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B8874" w14:textId="77777777" w:rsidR="00894D33" w:rsidRPr="00D6317A" w:rsidRDefault="00894D33" w:rsidP="00894D33">
      <w:pPr>
        <w:spacing w:after="0"/>
        <w:jc w:val="center"/>
        <w:rPr>
          <w:rFonts w:ascii="Times New Roman" w:hAnsi="Times New Roman" w:cs="Times New Roman"/>
          <w:b/>
          <w:sz w:val="28"/>
          <w:szCs w:val="24"/>
        </w:rPr>
      </w:pPr>
      <w:r w:rsidRPr="00D6317A">
        <w:rPr>
          <w:rFonts w:ascii="Times New Roman" w:hAnsi="Times New Roman" w:cs="Times New Roman"/>
          <w:b/>
          <w:sz w:val="28"/>
          <w:szCs w:val="24"/>
        </w:rPr>
        <w:t xml:space="preserve">XI CONFERENCIA CIENTÍFICA INTERNACIONAL DE INGENIERÍA MECÁNICA </w:t>
      </w:r>
    </w:p>
    <w:p w14:paraId="680D8F17" w14:textId="6452BFD5" w:rsidR="00E912D0" w:rsidRPr="00D6317A" w:rsidRDefault="00894D33" w:rsidP="00894D33">
      <w:pPr>
        <w:spacing w:after="0"/>
        <w:jc w:val="center"/>
        <w:rPr>
          <w:rFonts w:ascii="Times New Roman" w:hAnsi="Times New Roman" w:cs="Times New Roman"/>
          <w:b/>
          <w:sz w:val="28"/>
          <w:szCs w:val="24"/>
        </w:rPr>
      </w:pPr>
      <w:r w:rsidRPr="00D6317A">
        <w:rPr>
          <w:rFonts w:ascii="Times New Roman" w:hAnsi="Times New Roman" w:cs="Times New Roman"/>
          <w:b/>
          <w:sz w:val="28"/>
          <w:szCs w:val="24"/>
        </w:rPr>
        <w:t>XVIII SIMPOSIO DE SOLDADURA Y MATERIALES</w:t>
      </w:r>
    </w:p>
    <w:p w14:paraId="559637CE" w14:textId="77777777" w:rsidR="00894D33" w:rsidRPr="00D6317A" w:rsidRDefault="00894D33" w:rsidP="00894D33">
      <w:pPr>
        <w:spacing w:after="0"/>
        <w:jc w:val="center"/>
        <w:rPr>
          <w:rFonts w:ascii="Times New Roman" w:hAnsi="Times New Roman" w:cs="Times New Roman"/>
          <w:b/>
          <w:sz w:val="24"/>
          <w:szCs w:val="24"/>
        </w:rPr>
      </w:pPr>
    </w:p>
    <w:p w14:paraId="6712F42A" w14:textId="3268B82D" w:rsidR="00F7535A" w:rsidRPr="00D6317A" w:rsidRDefault="00D12307" w:rsidP="00667F10">
      <w:pPr>
        <w:spacing w:after="0"/>
        <w:jc w:val="center"/>
        <w:rPr>
          <w:rFonts w:ascii="Times New Roman" w:hAnsi="Times New Roman" w:cs="Times New Roman"/>
          <w:b/>
          <w:i/>
          <w:sz w:val="28"/>
          <w:szCs w:val="28"/>
          <w:lang w:val="es-ES_tradnl"/>
        </w:rPr>
      </w:pPr>
      <w:r>
        <w:rPr>
          <w:rFonts w:ascii="Times New Roman" w:hAnsi="Times New Roman" w:cs="Times New Roman"/>
          <w:b/>
          <w:sz w:val="28"/>
          <w:szCs w:val="24"/>
        </w:rPr>
        <w:t>E</w:t>
      </w:r>
      <w:r w:rsidRPr="00D12307">
        <w:rPr>
          <w:rFonts w:ascii="Times New Roman" w:hAnsi="Times New Roman" w:cs="Times New Roman"/>
          <w:b/>
          <w:sz w:val="28"/>
          <w:szCs w:val="24"/>
        </w:rPr>
        <w:t>mpleo de escorias</w:t>
      </w:r>
      <w:r>
        <w:rPr>
          <w:rFonts w:ascii="Times New Roman" w:hAnsi="Times New Roman" w:cs="Times New Roman"/>
          <w:b/>
          <w:sz w:val="28"/>
          <w:szCs w:val="24"/>
        </w:rPr>
        <w:t xml:space="preserve"> en la o</w:t>
      </w:r>
      <w:r w:rsidRPr="00D12307">
        <w:rPr>
          <w:rFonts w:ascii="Times New Roman" w:hAnsi="Times New Roman" w:cs="Times New Roman"/>
          <w:b/>
          <w:sz w:val="28"/>
          <w:szCs w:val="24"/>
        </w:rPr>
        <w:t xml:space="preserve">btención </w:t>
      </w:r>
      <w:r w:rsidR="00E60467">
        <w:rPr>
          <w:rFonts w:ascii="Times New Roman" w:hAnsi="Times New Roman" w:cs="Times New Roman"/>
          <w:b/>
          <w:sz w:val="28"/>
          <w:szCs w:val="24"/>
        </w:rPr>
        <w:t xml:space="preserve">sustentable </w:t>
      </w:r>
      <w:r w:rsidRPr="00D12307">
        <w:rPr>
          <w:rFonts w:ascii="Times New Roman" w:hAnsi="Times New Roman" w:cs="Times New Roman"/>
          <w:b/>
          <w:sz w:val="28"/>
          <w:szCs w:val="24"/>
        </w:rPr>
        <w:t>de fundentes para el recargue</w:t>
      </w:r>
      <w:r>
        <w:rPr>
          <w:rFonts w:ascii="Times New Roman" w:hAnsi="Times New Roman" w:cs="Times New Roman"/>
          <w:b/>
          <w:sz w:val="28"/>
          <w:szCs w:val="24"/>
        </w:rPr>
        <w:t xml:space="preserve"> desde el concepto de la </w:t>
      </w:r>
      <w:r w:rsidRPr="00D12307">
        <w:rPr>
          <w:rFonts w:ascii="Times New Roman" w:hAnsi="Times New Roman" w:cs="Times New Roman"/>
          <w:b/>
          <w:sz w:val="28"/>
          <w:szCs w:val="24"/>
        </w:rPr>
        <w:t xml:space="preserve">economía circular </w:t>
      </w:r>
    </w:p>
    <w:p w14:paraId="163DC77F" w14:textId="77777777" w:rsidR="002F3B56" w:rsidRPr="0018087C" w:rsidRDefault="002F3B56" w:rsidP="006B0B0A">
      <w:pPr>
        <w:spacing w:after="0" w:line="360" w:lineRule="auto"/>
        <w:jc w:val="both"/>
        <w:rPr>
          <w:rFonts w:ascii="Times New Roman" w:hAnsi="Times New Roman" w:cs="Times New Roman"/>
          <w:b/>
          <w:i/>
          <w:sz w:val="28"/>
          <w:szCs w:val="28"/>
          <w:highlight w:val="cyan"/>
          <w:lang w:val="es-CU"/>
        </w:rPr>
      </w:pPr>
    </w:p>
    <w:p w14:paraId="0917EF4C" w14:textId="78156C3C" w:rsidR="002F3B56" w:rsidRDefault="002F3B56" w:rsidP="004043B8">
      <w:pPr>
        <w:spacing w:after="0" w:line="360" w:lineRule="auto"/>
        <w:jc w:val="center"/>
        <w:rPr>
          <w:rFonts w:ascii="Times New Roman" w:hAnsi="Times New Roman" w:cs="Times New Roman"/>
          <w:b/>
          <w:i/>
          <w:sz w:val="28"/>
          <w:szCs w:val="28"/>
          <w:lang w:val="en-US"/>
        </w:rPr>
      </w:pPr>
      <w:r w:rsidRPr="002F3B56">
        <w:rPr>
          <w:rFonts w:ascii="Times New Roman" w:hAnsi="Times New Roman" w:cs="Times New Roman"/>
          <w:b/>
          <w:i/>
          <w:sz w:val="28"/>
          <w:szCs w:val="28"/>
          <w:lang w:val="en-US"/>
        </w:rPr>
        <w:t xml:space="preserve">Use of slag in the sustainable obtaining of fluxes for </w:t>
      </w:r>
      <w:r>
        <w:rPr>
          <w:rFonts w:ascii="Times New Roman" w:hAnsi="Times New Roman" w:cs="Times New Roman"/>
          <w:b/>
          <w:i/>
          <w:sz w:val="28"/>
          <w:szCs w:val="28"/>
          <w:lang w:val="en-US"/>
        </w:rPr>
        <w:t xml:space="preserve">hardfacing </w:t>
      </w:r>
      <w:r w:rsidRPr="002F3B56">
        <w:rPr>
          <w:rFonts w:ascii="Times New Roman" w:hAnsi="Times New Roman" w:cs="Times New Roman"/>
          <w:b/>
          <w:i/>
          <w:sz w:val="28"/>
          <w:szCs w:val="28"/>
          <w:lang w:val="en-US"/>
        </w:rPr>
        <w:t>from the concept of the circular economy</w:t>
      </w:r>
      <w:bookmarkStart w:id="0" w:name="_GoBack"/>
      <w:bookmarkEnd w:id="0"/>
    </w:p>
    <w:p w14:paraId="54CD09EE" w14:textId="100ACAEF" w:rsidR="00F7535A" w:rsidRPr="0018087C" w:rsidRDefault="00D12307" w:rsidP="006B0B0A">
      <w:pPr>
        <w:spacing w:after="0" w:line="360" w:lineRule="auto"/>
        <w:jc w:val="both"/>
        <w:rPr>
          <w:rFonts w:ascii="Times New Roman" w:hAnsi="Times New Roman" w:cs="Times New Roman"/>
          <w:b/>
          <w:sz w:val="24"/>
          <w:szCs w:val="24"/>
          <w:lang w:val="es-CU"/>
        </w:rPr>
      </w:pPr>
      <w:r w:rsidRPr="0018087C">
        <w:rPr>
          <w:rFonts w:ascii="Times New Roman" w:hAnsi="Times New Roman" w:cs="Times New Roman"/>
          <w:b/>
          <w:sz w:val="24"/>
          <w:szCs w:val="24"/>
          <w:lang w:val="es-CU"/>
        </w:rPr>
        <w:t>Katty Pilar Jadán Solís</w:t>
      </w:r>
      <w:r w:rsidRPr="0018087C">
        <w:rPr>
          <w:rFonts w:ascii="Times New Roman" w:hAnsi="Times New Roman" w:cs="Times New Roman"/>
          <w:b/>
          <w:sz w:val="24"/>
          <w:szCs w:val="24"/>
          <w:vertAlign w:val="superscript"/>
          <w:lang w:val="es-CU"/>
        </w:rPr>
        <w:t>1</w:t>
      </w:r>
      <w:r w:rsidRPr="0018087C">
        <w:rPr>
          <w:rFonts w:ascii="Times New Roman" w:hAnsi="Times New Roman" w:cs="Times New Roman"/>
          <w:b/>
          <w:sz w:val="24"/>
          <w:szCs w:val="24"/>
          <w:lang w:val="es-CU"/>
        </w:rPr>
        <w:t>, Amado Cruz-Crespo</w:t>
      </w:r>
      <w:r w:rsidRPr="0018087C">
        <w:rPr>
          <w:rFonts w:ascii="Times New Roman" w:hAnsi="Times New Roman" w:cs="Times New Roman"/>
          <w:b/>
          <w:sz w:val="24"/>
          <w:szCs w:val="24"/>
          <w:vertAlign w:val="superscript"/>
          <w:lang w:val="es-CU"/>
        </w:rPr>
        <w:t>2</w:t>
      </w:r>
      <w:r w:rsidRPr="0018087C">
        <w:rPr>
          <w:rFonts w:ascii="Times New Roman" w:hAnsi="Times New Roman" w:cs="Times New Roman"/>
          <w:b/>
          <w:sz w:val="24"/>
          <w:szCs w:val="24"/>
          <w:lang w:val="es-CU"/>
        </w:rPr>
        <w:t xml:space="preserve">, </w:t>
      </w:r>
      <w:r w:rsidR="00F7535A" w:rsidRPr="0018087C">
        <w:rPr>
          <w:rFonts w:ascii="Times New Roman" w:hAnsi="Times New Roman" w:cs="Times New Roman"/>
          <w:b/>
          <w:sz w:val="24"/>
          <w:szCs w:val="24"/>
          <w:lang w:val="es-CU"/>
        </w:rPr>
        <w:t>Rodolfo Najarro-Quintero</w:t>
      </w:r>
      <w:r w:rsidRPr="0018087C">
        <w:rPr>
          <w:rFonts w:ascii="Times New Roman" w:hAnsi="Times New Roman" w:cs="Times New Roman"/>
          <w:b/>
          <w:sz w:val="24"/>
          <w:szCs w:val="24"/>
          <w:vertAlign w:val="superscript"/>
          <w:lang w:val="es-CU"/>
        </w:rPr>
        <w:t>3</w:t>
      </w:r>
      <w:r w:rsidR="00F7535A" w:rsidRPr="0018087C">
        <w:rPr>
          <w:rFonts w:ascii="Times New Roman" w:hAnsi="Times New Roman" w:cs="Times New Roman"/>
          <w:b/>
          <w:sz w:val="24"/>
          <w:szCs w:val="24"/>
          <w:lang w:val="es-CU"/>
        </w:rPr>
        <w:t>, Lorenzo Perdomo-González</w:t>
      </w:r>
      <w:r w:rsidRPr="0018087C">
        <w:rPr>
          <w:rFonts w:ascii="Times New Roman" w:hAnsi="Times New Roman" w:cs="Times New Roman"/>
          <w:b/>
          <w:sz w:val="24"/>
          <w:szCs w:val="24"/>
          <w:vertAlign w:val="superscript"/>
          <w:lang w:val="es-CU"/>
        </w:rPr>
        <w:t>4</w:t>
      </w:r>
      <w:r w:rsidR="00F7535A" w:rsidRPr="0018087C">
        <w:rPr>
          <w:rFonts w:ascii="Times New Roman" w:hAnsi="Times New Roman" w:cs="Times New Roman"/>
          <w:b/>
          <w:sz w:val="24"/>
          <w:szCs w:val="24"/>
          <w:lang w:val="es-CU"/>
        </w:rPr>
        <w:t>, Alejandro Duffus</w:t>
      </w:r>
      <w:r w:rsidRPr="0018087C">
        <w:rPr>
          <w:rFonts w:ascii="Times New Roman" w:hAnsi="Times New Roman" w:cs="Times New Roman"/>
          <w:b/>
          <w:sz w:val="24"/>
          <w:szCs w:val="24"/>
          <w:vertAlign w:val="superscript"/>
          <w:lang w:val="es-CU"/>
        </w:rPr>
        <w:t>5</w:t>
      </w:r>
      <w:r w:rsidR="00F7535A" w:rsidRPr="0018087C">
        <w:rPr>
          <w:rFonts w:ascii="Times New Roman" w:hAnsi="Times New Roman" w:cs="Times New Roman"/>
          <w:b/>
          <w:sz w:val="24"/>
          <w:szCs w:val="24"/>
          <w:lang w:val="es-CU"/>
        </w:rPr>
        <w:t>, Rafael Fernandez-Fuentes</w:t>
      </w:r>
      <w:r w:rsidRPr="0018087C">
        <w:rPr>
          <w:rFonts w:ascii="Times New Roman" w:hAnsi="Times New Roman" w:cs="Times New Roman"/>
          <w:b/>
          <w:sz w:val="24"/>
          <w:szCs w:val="24"/>
          <w:vertAlign w:val="superscript"/>
          <w:lang w:val="es-CU"/>
        </w:rPr>
        <w:t>6</w:t>
      </w:r>
      <w:r w:rsidR="00F7535A" w:rsidRPr="0018087C">
        <w:rPr>
          <w:rFonts w:ascii="Times New Roman" w:hAnsi="Times New Roman" w:cs="Times New Roman"/>
          <w:b/>
          <w:sz w:val="24"/>
          <w:szCs w:val="24"/>
          <w:lang w:val="es-CU"/>
        </w:rPr>
        <w:t xml:space="preserve"> </w:t>
      </w:r>
    </w:p>
    <w:p w14:paraId="28DDADBF" w14:textId="60EC4AC5" w:rsidR="00AC34A8" w:rsidRPr="00D6317A" w:rsidRDefault="00AC34A8" w:rsidP="00AC34A8">
      <w:pPr>
        <w:spacing w:after="0" w:line="360" w:lineRule="auto"/>
        <w:jc w:val="both"/>
        <w:rPr>
          <w:rFonts w:ascii="Times New Roman" w:hAnsi="Times New Roman" w:cs="Times New Roman"/>
          <w:sz w:val="24"/>
          <w:szCs w:val="24"/>
        </w:rPr>
      </w:pPr>
      <w:r w:rsidRPr="006908B4">
        <w:rPr>
          <w:rFonts w:ascii="Times New Roman" w:hAnsi="Times New Roman" w:cs="Times New Roman"/>
          <w:sz w:val="24"/>
          <w:szCs w:val="24"/>
          <w:lang w:val="es-CU"/>
        </w:rPr>
        <w:t xml:space="preserve">1- </w:t>
      </w:r>
      <w:r w:rsidRPr="00AC34A8">
        <w:rPr>
          <w:rFonts w:ascii="Times New Roman" w:hAnsi="Times New Roman" w:cs="Times New Roman"/>
          <w:sz w:val="24"/>
          <w:szCs w:val="24"/>
          <w:lang w:val="es-CU"/>
        </w:rPr>
        <w:t>Departamento de Economía, Facultad de Ciencias Sociales, Económicas y Financiera, Universidad Técnica Estatal de Quevedo, Quevedo – Ecuador.</w:t>
      </w:r>
      <w:r w:rsidRPr="00D6317A">
        <w:rPr>
          <w:rFonts w:ascii="Times New Roman" w:hAnsi="Times New Roman" w:cs="Times New Roman"/>
          <w:sz w:val="24"/>
          <w:szCs w:val="24"/>
          <w:lang w:val="es-ES_tradnl"/>
        </w:rPr>
        <w:t xml:space="preserve"> </w:t>
      </w:r>
    </w:p>
    <w:p w14:paraId="5F0FB3BF" w14:textId="77777777" w:rsidR="00AC34A8" w:rsidRPr="00D6317A" w:rsidRDefault="00AC34A8" w:rsidP="00AC34A8">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CU"/>
        </w:rPr>
        <w:t>2</w:t>
      </w:r>
      <w:r w:rsidRPr="00D6317A">
        <w:rPr>
          <w:rFonts w:ascii="Times New Roman" w:hAnsi="Times New Roman" w:cs="Times New Roman"/>
          <w:sz w:val="24"/>
          <w:szCs w:val="24"/>
          <w:lang w:val="es-CU"/>
        </w:rPr>
        <w:t xml:space="preserve">- </w:t>
      </w:r>
      <w:bookmarkStart w:id="1" w:name="_Hlk81131934"/>
      <w:bookmarkStart w:id="2" w:name="_Hlk81132044"/>
      <w:r w:rsidRPr="00D6317A">
        <w:rPr>
          <w:rFonts w:ascii="Times New Roman" w:hAnsi="Times New Roman" w:cs="Times New Roman"/>
          <w:sz w:val="24"/>
          <w:szCs w:val="24"/>
          <w:lang w:val="es-CU"/>
        </w:rPr>
        <w:t>Centro de Investigaciones de Soldadura, Facultad de Ingeniería Mecánica e Industrial, Universidad Central "Marta Abreu" de Las Villas, Cuba</w:t>
      </w:r>
      <w:r w:rsidRPr="00D6317A">
        <w:rPr>
          <w:rFonts w:ascii="Times New Roman" w:hAnsi="Times New Roman" w:cs="Times New Roman"/>
          <w:color w:val="FF00FF"/>
          <w:sz w:val="24"/>
          <w:szCs w:val="24"/>
          <w:lang w:val="es-CU"/>
        </w:rPr>
        <w:t>.</w:t>
      </w:r>
      <w:bookmarkEnd w:id="1"/>
      <w:r w:rsidRPr="00D6317A">
        <w:rPr>
          <w:rFonts w:ascii="Times New Roman" w:hAnsi="Times New Roman" w:cs="Times New Roman"/>
          <w:sz w:val="24"/>
          <w:szCs w:val="24"/>
          <w:lang w:val="es-CU"/>
        </w:rPr>
        <w:t xml:space="preserve"> </w:t>
      </w:r>
      <w:hyperlink r:id="rId8" w:history="1">
        <w:r w:rsidRPr="00D6317A">
          <w:rPr>
            <w:rStyle w:val="Hipervnculo"/>
            <w:rFonts w:ascii="Times New Roman" w:hAnsi="Times New Roman" w:cs="Times New Roman"/>
            <w:sz w:val="24"/>
            <w:szCs w:val="24"/>
          </w:rPr>
          <w:t>acruz@uclv.edu.cu</w:t>
        </w:r>
      </w:hyperlink>
      <w:r w:rsidRPr="00D6317A">
        <w:rPr>
          <w:rStyle w:val="Hipervnculo"/>
          <w:rFonts w:ascii="Times New Roman" w:hAnsi="Times New Roman" w:cs="Times New Roman"/>
          <w:sz w:val="24"/>
          <w:szCs w:val="24"/>
        </w:rPr>
        <w:t xml:space="preserve"> </w:t>
      </w:r>
      <w:bookmarkEnd w:id="2"/>
    </w:p>
    <w:p w14:paraId="26EA090C" w14:textId="12353C17" w:rsidR="006908B4" w:rsidRPr="00D6317A" w:rsidRDefault="00AC34A8" w:rsidP="006908B4">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CU"/>
        </w:rPr>
        <w:t>3</w:t>
      </w:r>
      <w:r w:rsidR="006908B4" w:rsidRPr="006908B4">
        <w:rPr>
          <w:rFonts w:ascii="Times New Roman" w:hAnsi="Times New Roman" w:cs="Times New Roman"/>
          <w:sz w:val="24"/>
          <w:szCs w:val="24"/>
          <w:lang w:val="es-CU"/>
        </w:rPr>
        <w:t xml:space="preserve">- </w:t>
      </w:r>
      <w:bookmarkStart w:id="3" w:name="_Hlk81132395"/>
      <w:r w:rsidR="006908B4" w:rsidRPr="006908B4">
        <w:rPr>
          <w:rFonts w:ascii="Times New Roman" w:hAnsi="Times New Roman" w:cs="Times New Roman"/>
          <w:sz w:val="24"/>
          <w:szCs w:val="24"/>
          <w:lang w:val="es-CU"/>
        </w:rPr>
        <w:t xml:space="preserve">Universidad Técnica de Cotopaxi-La Maná, Av. </w:t>
      </w:r>
      <w:r w:rsidR="006908B4" w:rsidRPr="00D6317A">
        <w:rPr>
          <w:rFonts w:ascii="Times New Roman" w:hAnsi="Times New Roman" w:cs="Times New Roman"/>
          <w:sz w:val="24"/>
          <w:szCs w:val="24"/>
          <w:lang w:val="es-ES_tradnl"/>
        </w:rPr>
        <w:t xml:space="preserve">Los Almendros y calle Pujili sector La Virgen, La Maná – Ecuador. </w:t>
      </w:r>
      <w:bookmarkEnd w:id="3"/>
      <w:r w:rsidR="006908B4" w:rsidRPr="00D6317A">
        <w:rPr>
          <w:rFonts w:ascii="Times New Roman" w:hAnsi="Times New Roman" w:cs="Times New Roman"/>
          <w:sz w:val="24"/>
          <w:szCs w:val="24"/>
        </w:rPr>
        <w:fldChar w:fldCharType="begin"/>
      </w:r>
      <w:r w:rsidR="006908B4" w:rsidRPr="00D6317A">
        <w:rPr>
          <w:rFonts w:ascii="Times New Roman" w:hAnsi="Times New Roman" w:cs="Times New Roman"/>
          <w:sz w:val="24"/>
          <w:szCs w:val="24"/>
        </w:rPr>
        <w:instrText xml:space="preserve"> HYPERLINK "mailto:Ing.rnajaro@gmail.com" </w:instrText>
      </w:r>
      <w:r w:rsidR="006908B4" w:rsidRPr="00D6317A">
        <w:rPr>
          <w:rFonts w:ascii="Times New Roman" w:hAnsi="Times New Roman" w:cs="Times New Roman"/>
          <w:sz w:val="24"/>
          <w:szCs w:val="24"/>
        </w:rPr>
        <w:fldChar w:fldCharType="separate"/>
      </w:r>
      <w:r w:rsidR="006908B4" w:rsidRPr="00D6317A">
        <w:rPr>
          <w:rStyle w:val="Hipervnculo"/>
          <w:rFonts w:ascii="Times New Roman" w:hAnsi="Times New Roman" w:cs="Times New Roman"/>
          <w:sz w:val="24"/>
          <w:szCs w:val="24"/>
        </w:rPr>
        <w:t>Ing.rnajaro@gmail.com</w:t>
      </w:r>
      <w:r w:rsidR="006908B4" w:rsidRPr="00D6317A">
        <w:rPr>
          <w:rFonts w:ascii="Times New Roman" w:hAnsi="Times New Roman" w:cs="Times New Roman"/>
          <w:sz w:val="24"/>
          <w:szCs w:val="24"/>
        </w:rPr>
        <w:fldChar w:fldCharType="end"/>
      </w:r>
    </w:p>
    <w:p w14:paraId="35CCCB75" w14:textId="3207F0E8" w:rsidR="006B0B0A" w:rsidRPr="00D6317A" w:rsidRDefault="00AC34A8" w:rsidP="006B0B0A">
      <w:pPr>
        <w:spacing w:after="0" w:line="360" w:lineRule="auto"/>
        <w:jc w:val="both"/>
        <w:rPr>
          <w:rFonts w:ascii="Times New Roman" w:hAnsi="Times New Roman" w:cs="Times New Roman"/>
          <w:color w:val="FF00FF"/>
          <w:sz w:val="24"/>
          <w:szCs w:val="24"/>
        </w:rPr>
      </w:pPr>
      <w:r>
        <w:rPr>
          <w:rFonts w:ascii="Times New Roman" w:hAnsi="Times New Roman" w:cs="Times New Roman"/>
          <w:bCs/>
          <w:sz w:val="24"/>
          <w:szCs w:val="24"/>
        </w:rPr>
        <w:t>4</w:t>
      </w:r>
      <w:r w:rsidR="006B0B0A" w:rsidRPr="00D6317A">
        <w:rPr>
          <w:rFonts w:ascii="Times New Roman" w:hAnsi="Times New Roman" w:cs="Times New Roman"/>
          <w:bCs/>
          <w:sz w:val="24"/>
          <w:szCs w:val="24"/>
        </w:rPr>
        <w:t xml:space="preserve">- </w:t>
      </w:r>
      <w:r w:rsidR="006B0B0A" w:rsidRPr="00D6317A">
        <w:rPr>
          <w:rFonts w:ascii="Times New Roman" w:hAnsi="Times New Roman" w:cs="Times New Roman"/>
          <w:sz w:val="24"/>
          <w:szCs w:val="24"/>
        </w:rPr>
        <w:t>Centro de Investigaciones de Soldadura, Facultad de Ingeniería Mecánica e Industrial, Universidad Central "Marta Abreu" de Las Villas, Cuba.</w:t>
      </w:r>
      <w:r w:rsidR="00A31C24" w:rsidRPr="00D6317A">
        <w:rPr>
          <w:rFonts w:ascii="Times New Roman" w:hAnsi="Times New Roman" w:cs="Times New Roman"/>
          <w:sz w:val="24"/>
          <w:szCs w:val="24"/>
        </w:rPr>
        <w:t xml:space="preserve"> </w:t>
      </w:r>
      <w:hyperlink r:id="rId9" w:history="1">
        <w:r w:rsidR="00A31C24" w:rsidRPr="00D6317A">
          <w:rPr>
            <w:rStyle w:val="Hipervnculo"/>
            <w:rFonts w:ascii="Times New Roman" w:hAnsi="Times New Roman" w:cs="Times New Roman"/>
            <w:sz w:val="24"/>
            <w:szCs w:val="24"/>
          </w:rPr>
          <w:t>lperdomo@uclv.edu.cu</w:t>
        </w:r>
      </w:hyperlink>
      <w:r w:rsidR="00A31C24" w:rsidRPr="00D6317A">
        <w:rPr>
          <w:rFonts w:ascii="Times New Roman" w:hAnsi="Times New Roman" w:cs="Times New Roman"/>
          <w:sz w:val="24"/>
          <w:szCs w:val="24"/>
        </w:rPr>
        <w:t xml:space="preserve"> </w:t>
      </w:r>
      <w:r w:rsidR="00565122" w:rsidRPr="00D6317A">
        <w:rPr>
          <w:rFonts w:ascii="Times New Roman" w:hAnsi="Times New Roman" w:cs="Times New Roman"/>
          <w:sz w:val="24"/>
          <w:szCs w:val="24"/>
        </w:rPr>
        <w:t xml:space="preserve"> </w:t>
      </w:r>
      <w:r w:rsidR="006B0B0A" w:rsidRPr="00D6317A">
        <w:rPr>
          <w:rFonts w:ascii="Times New Roman" w:hAnsi="Times New Roman" w:cs="Times New Roman"/>
          <w:color w:val="FF00FF"/>
          <w:sz w:val="24"/>
          <w:szCs w:val="24"/>
        </w:rPr>
        <w:t xml:space="preserve"> </w:t>
      </w:r>
    </w:p>
    <w:p w14:paraId="538437FC" w14:textId="3F68C204" w:rsidR="00FF0EE8" w:rsidRPr="00D6317A" w:rsidRDefault="00AC34A8" w:rsidP="00FF0E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FF0EE8" w:rsidRPr="00D6317A">
        <w:rPr>
          <w:rFonts w:ascii="Times New Roman" w:hAnsi="Times New Roman" w:cs="Times New Roman"/>
          <w:sz w:val="24"/>
          <w:szCs w:val="24"/>
        </w:rPr>
        <w:t>- Centro de Investigaciones de Soldadura, Facultad de Ingeniería Mecánica e Industrial, Universidad Central "Marta Abreu" de Las Villas, Cuba</w:t>
      </w:r>
      <w:r w:rsidR="00FF0EE8" w:rsidRPr="00D6317A">
        <w:rPr>
          <w:rFonts w:ascii="Times New Roman" w:hAnsi="Times New Roman" w:cs="Times New Roman"/>
          <w:color w:val="FF00FF"/>
          <w:sz w:val="24"/>
          <w:szCs w:val="24"/>
        </w:rPr>
        <w:t xml:space="preserve">. </w:t>
      </w:r>
      <w:hyperlink r:id="rId10" w:history="1">
        <w:r w:rsidR="00FF0EE8" w:rsidRPr="00D6317A">
          <w:rPr>
            <w:rStyle w:val="Hipervnculo"/>
            <w:rFonts w:ascii="Times New Roman" w:hAnsi="Times New Roman" w:cs="Times New Roman"/>
            <w:sz w:val="24"/>
            <w:szCs w:val="24"/>
          </w:rPr>
          <w:t>aduffus@uclv.edu.cu</w:t>
        </w:r>
      </w:hyperlink>
      <w:r w:rsidR="00FF0EE8" w:rsidRPr="00D6317A">
        <w:rPr>
          <w:rFonts w:ascii="Times New Roman" w:hAnsi="Times New Roman" w:cs="Times New Roman"/>
          <w:color w:val="FF00FF"/>
          <w:sz w:val="24"/>
          <w:szCs w:val="24"/>
        </w:rPr>
        <w:t xml:space="preserve"> </w:t>
      </w:r>
      <w:r w:rsidR="00FF0EE8" w:rsidRPr="00D6317A">
        <w:rPr>
          <w:rFonts w:ascii="Times New Roman" w:hAnsi="Times New Roman" w:cs="Times New Roman"/>
          <w:sz w:val="24"/>
          <w:szCs w:val="24"/>
        </w:rPr>
        <w:t xml:space="preserve">  </w:t>
      </w:r>
    </w:p>
    <w:p w14:paraId="48F08E9D" w14:textId="6D3C6992" w:rsidR="006A559A" w:rsidRPr="00D6317A" w:rsidRDefault="00FF0EE8" w:rsidP="00FF0EE8">
      <w:pPr>
        <w:tabs>
          <w:tab w:val="left" w:pos="284"/>
        </w:tabs>
        <w:spacing w:after="0" w:line="360" w:lineRule="auto"/>
        <w:jc w:val="both"/>
        <w:rPr>
          <w:rFonts w:ascii="Times New Roman" w:hAnsi="Times New Roman" w:cs="Times New Roman"/>
          <w:sz w:val="24"/>
          <w:szCs w:val="24"/>
        </w:rPr>
      </w:pPr>
      <w:r w:rsidRPr="00D6317A">
        <w:rPr>
          <w:rFonts w:ascii="Times New Roman" w:hAnsi="Times New Roman" w:cs="Times New Roman"/>
          <w:bCs/>
          <w:sz w:val="24"/>
          <w:szCs w:val="24"/>
        </w:rPr>
        <w:t>6</w:t>
      </w:r>
      <w:r w:rsidR="006A559A" w:rsidRPr="00D6317A">
        <w:rPr>
          <w:rFonts w:ascii="Times New Roman" w:hAnsi="Times New Roman" w:cs="Times New Roman"/>
          <w:bCs/>
          <w:sz w:val="24"/>
          <w:szCs w:val="24"/>
        </w:rPr>
        <w:t xml:space="preserve">- </w:t>
      </w:r>
      <w:r w:rsidR="006A559A" w:rsidRPr="00D6317A">
        <w:rPr>
          <w:rFonts w:ascii="Times New Roman" w:hAnsi="Times New Roman" w:cs="Times New Roman"/>
          <w:sz w:val="24"/>
          <w:szCs w:val="24"/>
        </w:rPr>
        <w:t>Centro de Investigaciones de Soldadura, Facultad de Ingeniería Mecánica e Industrial, Universidad Central "Marta Abreu" de Las Villas, Cuba</w:t>
      </w:r>
      <w:r w:rsidR="006A559A" w:rsidRPr="00D6317A">
        <w:rPr>
          <w:rFonts w:ascii="Times New Roman" w:hAnsi="Times New Roman" w:cs="Times New Roman"/>
          <w:color w:val="FF00FF"/>
          <w:sz w:val="24"/>
          <w:szCs w:val="24"/>
        </w:rPr>
        <w:t>.</w:t>
      </w:r>
      <w:r w:rsidR="006A559A" w:rsidRPr="00D6317A">
        <w:rPr>
          <w:rFonts w:ascii="Times New Roman" w:hAnsi="Times New Roman" w:cs="Times New Roman"/>
          <w:sz w:val="24"/>
          <w:szCs w:val="24"/>
        </w:rPr>
        <w:t xml:space="preserve"> </w:t>
      </w:r>
      <w:hyperlink r:id="rId11" w:history="1">
        <w:r w:rsidRPr="00D6317A">
          <w:rPr>
            <w:rStyle w:val="Hipervnculo"/>
            <w:rFonts w:ascii="Times New Roman" w:hAnsi="Times New Roman" w:cs="Times New Roman"/>
            <w:sz w:val="24"/>
            <w:szCs w:val="24"/>
          </w:rPr>
          <w:t>rfernandez@uclv.edu.cu</w:t>
        </w:r>
      </w:hyperlink>
      <w:r w:rsidRPr="00D6317A">
        <w:t xml:space="preserve"> </w:t>
      </w:r>
    </w:p>
    <w:p w14:paraId="4B12483A" w14:textId="77777777" w:rsidR="00DF4BA8" w:rsidRPr="00D6317A" w:rsidRDefault="00DF4BA8" w:rsidP="006B0B0A">
      <w:pPr>
        <w:spacing w:after="0" w:line="360" w:lineRule="auto"/>
        <w:jc w:val="both"/>
        <w:rPr>
          <w:rFonts w:ascii="Times New Roman" w:hAnsi="Times New Roman" w:cs="Times New Roman"/>
          <w:bCs/>
          <w:sz w:val="24"/>
          <w:szCs w:val="24"/>
        </w:rPr>
      </w:pPr>
    </w:p>
    <w:p w14:paraId="1C7010D5" w14:textId="77777777" w:rsidR="00034AC7" w:rsidRPr="00D6317A" w:rsidRDefault="008A1C16" w:rsidP="00034AC7">
      <w:pPr>
        <w:spacing w:after="0" w:line="360" w:lineRule="auto"/>
        <w:jc w:val="both"/>
        <w:rPr>
          <w:rFonts w:ascii="Times New Roman" w:hAnsi="Times New Roman" w:cs="Times New Roman"/>
          <w:sz w:val="24"/>
          <w:szCs w:val="24"/>
        </w:rPr>
      </w:pPr>
      <w:r w:rsidRPr="00D6317A">
        <w:rPr>
          <w:rFonts w:ascii="Times New Roman" w:hAnsi="Times New Roman" w:cs="Times New Roman"/>
          <w:b/>
          <w:sz w:val="24"/>
          <w:szCs w:val="24"/>
        </w:rPr>
        <w:t>Resumen:</w:t>
      </w:r>
      <w:r w:rsidR="009061A5" w:rsidRPr="00D6317A">
        <w:rPr>
          <w:rFonts w:ascii="Times New Roman" w:hAnsi="Times New Roman" w:cs="Times New Roman"/>
          <w:sz w:val="24"/>
          <w:szCs w:val="24"/>
        </w:rPr>
        <w:t xml:space="preserve"> </w:t>
      </w:r>
    </w:p>
    <w:p w14:paraId="550EF263" w14:textId="4EBD0253" w:rsidR="008A1C16" w:rsidRPr="00D6317A" w:rsidRDefault="008A1C16" w:rsidP="00034AC7">
      <w:pPr>
        <w:spacing w:after="0" w:line="360" w:lineRule="auto"/>
        <w:jc w:val="both"/>
        <w:rPr>
          <w:rFonts w:ascii="Times New Roman" w:hAnsi="Times New Roman" w:cs="Times New Roman"/>
          <w:sz w:val="24"/>
          <w:szCs w:val="24"/>
        </w:rPr>
      </w:pPr>
      <w:r w:rsidRPr="00D6317A">
        <w:rPr>
          <w:rFonts w:ascii="Times New Roman" w:hAnsi="Times New Roman" w:cs="Times New Roman"/>
          <w:b/>
          <w:sz w:val="24"/>
          <w:szCs w:val="24"/>
        </w:rPr>
        <w:t>Problemática:</w:t>
      </w:r>
      <w:r w:rsidR="009061A5" w:rsidRPr="00D6317A">
        <w:rPr>
          <w:rFonts w:ascii="Times New Roman" w:hAnsi="Times New Roman" w:cs="Times New Roman"/>
          <w:b/>
          <w:sz w:val="24"/>
          <w:szCs w:val="24"/>
        </w:rPr>
        <w:t xml:space="preserve"> </w:t>
      </w:r>
      <w:r w:rsidR="00AC34A8" w:rsidRPr="00AC34A8">
        <w:rPr>
          <w:rFonts w:ascii="Times New Roman" w:hAnsi="Times New Roman" w:cs="Times New Roman"/>
          <w:bCs/>
          <w:sz w:val="24"/>
          <w:szCs w:val="24"/>
        </w:rPr>
        <w:t xml:space="preserve">La producción de fundentes para el recargue </w:t>
      </w:r>
      <w:r w:rsidR="00E60467">
        <w:rPr>
          <w:rFonts w:ascii="Times New Roman" w:hAnsi="Times New Roman" w:cs="Times New Roman"/>
          <w:bCs/>
          <w:sz w:val="24"/>
          <w:szCs w:val="24"/>
        </w:rPr>
        <w:t>por</w:t>
      </w:r>
      <w:r w:rsidR="00AC34A8" w:rsidRPr="00AC34A8">
        <w:rPr>
          <w:rFonts w:ascii="Times New Roman" w:hAnsi="Times New Roman" w:cs="Times New Roman"/>
          <w:bCs/>
          <w:sz w:val="24"/>
          <w:szCs w:val="24"/>
        </w:rPr>
        <w:t xml:space="preserve"> soldadura por arco sumergido se basa en el consumo de minerales naturales. Sin embargo, </w:t>
      </w:r>
      <w:r w:rsidR="00E60467">
        <w:rPr>
          <w:rFonts w:ascii="Times New Roman" w:hAnsi="Times New Roman" w:cs="Times New Roman"/>
          <w:bCs/>
          <w:sz w:val="24"/>
          <w:szCs w:val="24"/>
        </w:rPr>
        <w:t>existen</w:t>
      </w:r>
      <w:r w:rsidR="00AC34A8" w:rsidRPr="00AC34A8">
        <w:rPr>
          <w:rFonts w:ascii="Times New Roman" w:hAnsi="Times New Roman" w:cs="Times New Roman"/>
          <w:bCs/>
          <w:sz w:val="24"/>
          <w:szCs w:val="24"/>
        </w:rPr>
        <w:t xml:space="preserve"> escorias que </w:t>
      </w:r>
      <w:r w:rsidR="00E60467">
        <w:rPr>
          <w:rFonts w:ascii="Times New Roman" w:hAnsi="Times New Roman" w:cs="Times New Roman"/>
          <w:bCs/>
          <w:sz w:val="24"/>
          <w:szCs w:val="24"/>
        </w:rPr>
        <w:t>pueden sustituir dichos minerales, propiciando la obtención sustentable de fundente</w:t>
      </w:r>
      <w:r w:rsidR="00AC34A8" w:rsidRPr="00AC34A8">
        <w:rPr>
          <w:rFonts w:ascii="Times New Roman" w:hAnsi="Times New Roman" w:cs="Times New Roman"/>
          <w:bCs/>
          <w:sz w:val="24"/>
          <w:szCs w:val="24"/>
        </w:rPr>
        <w:t xml:space="preserve">. </w:t>
      </w:r>
      <w:r w:rsidR="002F3726">
        <w:rPr>
          <w:rFonts w:ascii="Times New Roman" w:hAnsi="Times New Roman" w:cs="Times New Roman"/>
          <w:bCs/>
          <w:sz w:val="24"/>
          <w:szCs w:val="24"/>
        </w:rPr>
        <w:t>Las escorias del recargue son descartadas, aun cuando conservan las propiedades del sistema de óxido del fundente que les da origen.</w:t>
      </w:r>
    </w:p>
    <w:p w14:paraId="3975996E" w14:textId="60013AB6" w:rsidR="008A1C16" w:rsidRPr="00D6317A" w:rsidRDefault="008A1C16" w:rsidP="005D2F9F">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Objetivo</w:t>
      </w:r>
      <w:r w:rsidR="009061A5" w:rsidRPr="00D6317A">
        <w:rPr>
          <w:rFonts w:ascii="Times New Roman" w:hAnsi="Times New Roman" w:cs="Times New Roman"/>
          <w:b/>
          <w:sz w:val="24"/>
          <w:szCs w:val="24"/>
        </w:rPr>
        <w:t>(</w:t>
      </w:r>
      <w:r w:rsidRPr="00D6317A">
        <w:rPr>
          <w:rFonts w:ascii="Times New Roman" w:hAnsi="Times New Roman" w:cs="Times New Roman"/>
          <w:b/>
          <w:sz w:val="24"/>
          <w:szCs w:val="24"/>
        </w:rPr>
        <w:t>s</w:t>
      </w:r>
      <w:r w:rsidR="009061A5" w:rsidRPr="00D6317A">
        <w:rPr>
          <w:rFonts w:ascii="Times New Roman" w:hAnsi="Times New Roman" w:cs="Times New Roman"/>
          <w:b/>
          <w:sz w:val="24"/>
          <w:szCs w:val="24"/>
        </w:rPr>
        <w:t>)</w:t>
      </w:r>
      <w:r w:rsidRPr="00D6317A">
        <w:rPr>
          <w:rFonts w:ascii="Times New Roman" w:hAnsi="Times New Roman" w:cs="Times New Roman"/>
          <w:b/>
          <w:sz w:val="24"/>
          <w:szCs w:val="24"/>
        </w:rPr>
        <w:t>:</w:t>
      </w:r>
      <w:r w:rsidR="009061A5" w:rsidRPr="00D6317A">
        <w:rPr>
          <w:rFonts w:ascii="Times New Roman" w:hAnsi="Times New Roman" w:cs="Times New Roman"/>
          <w:b/>
          <w:sz w:val="24"/>
          <w:szCs w:val="24"/>
        </w:rPr>
        <w:t xml:space="preserve"> </w:t>
      </w:r>
      <w:r w:rsidR="00D63B26" w:rsidRPr="00D63B26">
        <w:rPr>
          <w:rFonts w:ascii="Times New Roman" w:hAnsi="Times New Roman" w:cs="Times New Roman"/>
          <w:bCs/>
          <w:sz w:val="24"/>
          <w:szCs w:val="24"/>
        </w:rPr>
        <w:t>Evaluar</w:t>
      </w:r>
      <w:r w:rsidR="00D63B26">
        <w:rPr>
          <w:rFonts w:ascii="Times New Roman" w:hAnsi="Times New Roman" w:cs="Times New Roman"/>
          <w:bCs/>
          <w:sz w:val="24"/>
          <w:szCs w:val="24"/>
        </w:rPr>
        <w:t xml:space="preserve"> el empleo de escorias en </w:t>
      </w:r>
      <w:r w:rsidR="00D63B26" w:rsidRPr="00D63B26">
        <w:rPr>
          <w:rFonts w:ascii="Times New Roman" w:hAnsi="Times New Roman" w:cs="Times New Roman"/>
          <w:bCs/>
          <w:sz w:val="24"/>
          <w:szCs w:val="24"/>
        </w:rPr>
        <w:t xml:space="preserve">la obtención </w:t>
      </w:r>
      <w:r w:rsidR="00E60467">
        <w:rPr>
          <w:rFonts w:ascii="Times New Roman" w:hAnsi="Times New Roman" w:cs="Times New Roman"/>
          <w:bCs/>
          <w:sz w:val="24"/>
          <w:szCs w:val="24"/>
        </w:rPr>
        <w:t xml:space="preserve">sustentable </w:t>
      </w:r>
      <w:r w:rsidR="00D63B26" w:rsidRPr="00D63B26">
        <w:rPr>
          <w:rFonts w:ascii="Times New Roman" w:hAnsi="Times New Roman" w:cs="Times New Roman"/>
          <w:bCs/>
          <w:sz w:val="24"/>
          <w:szCs w:val="24"/>
        </w:rPr>
        <w:t xml:space="preserve">de fundentes para el recargue </w:t>
      </w:r>
      <w:r w:rsidR="00D63B26">
        <w:rPr>
          <w:rFonts w:ascii="Times New Roman" w:hAnsi="Times New Roman" w:cs="Times New Roman"/>
          <w:bCs/>
          <w:sz w:val="24"/>
          <w:szCs w:val="24"/>
        </w:rPr>
        <w:t xml:space="preserve">de piezas </w:t>
      </w:r>
      <w:r w:rsidR="00D63B26" w:rsidRPr="00D63B26">
        <w:rPr>
          <w:rFonts w:ascii="Times New Roman" w:hAnsi="Times New Roman" w:cs="Times New Roman"/>
          <w:bCs/>
          <w:sz w:val="24"/>
          <w:szCs w:val="24"/>
        </w:rPr>
        <w:t xml:space="preserve">por soldadura </w:t>
      </w:r>
      <w:r w:rsidR="00E60467">
        <w:rPr>
          <w:rFonts w:ascii="Times New Roman" w:hAnsi="Times New Roman" w:cs="Times New Roman"/>
          <w:bCs/>
          <w:sz w:val="24"/>
          <w:szCs w:val="24"/>
        </w:rPr>
        <w:t xml:space="preserve">con </w:t>
      </w:r>
      <w:r w:rsidR="00D63B26" w:rsidRPr="00D63B26">
        <w:rPr>
          <w:rFonts w:ascii="Times New Roman" w:hAnsi="Times New Roman" w:cs="Times New Roman"/>
          <w:bCs/>
          <w:sz w:val="24"/>
          <w:szCs w:val="24"/>
        </w:rPr>
        <w:t>arco sumergido</w:t>
      </w:r>
      <w:r w:rsidR="00D63B26">
        <w:rPr>
          <w:rFonts w:ascii="Times New Roman" w:hAnsi="Times New Roman" w:cs="Times New Roman"/>
          <w:bCs/>
          <w:sz w:val="24"/>
          <w:szCs w:val="24"/>
        </w:rPr>
        <w:t xml:space="preserve">, desde el concepto de </w:t>
      </w:r>
      <w:r w:rsidR="00D63B26" w:rsidRPr="00D63B26">
        <w:rPr>
          <w:rFonts w:ascii="Times New Roman" w:hAnsi="Times New Roman" w:cs="Times New Roman"/>
          <w:bCs/>
          <w:sz w:val="24"/>
          <w:szCs w:val="24"/>
        </w:rPr>
        <w:t>Economía Circular</w:t>
      </w:r>
      <w:r w:rsidR="00D63B26">
        <w:rPr>
          <w:rFonts w:ascii="Times New Roman" w:hAnsi="Times New Roman" w:cs="Times New Roman"/>
          <w:bCs/>
          <w:sz w:val="24"/>
          <w:szCs w:val="24"/>
        </w:rPr>
        <w:t>.</w:t>
      </w:r>
      <w:r w:rsidR="00D63B26" w:rsidRPr="00D63B26">
        <w:rPr>
          <w:rFonts w:ascii="Times New Roman" w:hAnsi="Times New Roman" w:cs="Times New Roman"/>
          <w:bCs/>
          <w:sz w:val="24"/>
          <w:szCs w:val="24"/>
        </w:rPr>
        <w:t xml:space="preserve"> </w:t>
      </w:r>
    </w:p>
    <w:p w14:paraId="6F8BE627" w14:textId="6E67A88B" w:rsidR="008A1C16" w:rsidRPr="00D6317A" w:rsidRDefault="008A1C16" w:rsidP="005D2F9F">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lastRenderedPageBreak/>
        <w:t>Metodología:</w:t>
      </w:r>
      <w:r w:rsidR="009061A5" w:rsidRPr="00D6317A">
        <w:rPr>
          <w:rFonts w:ascii="Times New Roman" w:hAnsi="Times New Roman" w:cs="Times New Roman"/>
          <w:b/>
          <w:sz w:val="24"/>
          <w:szCs w:val="24"/>
        </w:rPr>
        <w:t xml:space="preserve"> </w:t>
      </w:r>
      <w:r w:rsidR="00D63B26" w:rsidRPr="00D63B26">
        <w:rPr>
          <w:rFonts w:ascii="Times New Roman" w:hAnsi="Times New Roman" w:cs="Times New Roman"/>
          <w:sz w:val="24"/>
          <w:szCs w:val="24"/>
        </w:rPr>
        <w:t xml:space="preserve">Se plantea un esquema conceptual, </w:t>
      </w:r>
      <w:r w:rsidR="00E60467">
        <w:rPr>
          <w:rFonts w:ascii="Times New Roman" w:hAnsi="Times New Roman" w:cs="Times New Roman"/>
          <w:sz w:val="24"/>
          <w:szCs w:val="24"/>
        </w:rPr>
        <w:t>basado en el concepto</w:t>
      </w:r>
      <w:r w:rsidR="00D63B26" w:rsidRPr="00D63B26">
        <w:rPr>
          <w:rFonts w:ascii="Times New Roman" w:hAnsi="Times New Roman" w:cs="Times New Roman"/>
          <w:sz w:val="24"/>
          <w:szCs w:val="24"/>
        </w:rPr>
        <w:t xml:space="preserve"> de Economía Circular</w:t>
      </w:r>
      <w:r w:rsidR="00E60467">
        <w:rPr>
          <w:rFonts w:ascii="Times New Roman" w:hAnsi="Times New Roman" w:cs="Times New Roman"/>
          <w:sz w:val="24"/>
          <w:szCs w:val="24"/>
        </w:rPr>
        <w:t xml:space="preserve">, para la </w:t>
      </w:r>
      <w:r w:rsidR="00D63B26" w:rsidRPr="00D63B26">
        <w:rPr>
          <w:rFonts w:ascii="Times New Roman" w:hAnsi="Times New Roman" w:cs="Times New Roman"/>
          <w:sz w:val="24"/>
          <w:szCs w:val="24"/>
        </w:rPr>
        <w:t xml:space="preserve">obtención </w:t>
      </w:r>
      <w:r w:rsidR="00E60467">
        <w:rPr>
          <w:rFonts w:ascii="Times New Roman" w:hAnsi="Times New Roman" w:cs="Times New Roman"/>
          <w:sz w:val="24"/>
          <w:szCs w:val="24"/>
        </w:rPr>
        <w:t xml:space="preserve">sustentable </w:t>
      </w:r>
      <w:r w:rsidR="00D63B26" w:rsidRPr="00D63B26">
        <w:rPr>
          <w:rFonts w:ascii="Times New Roman" w:hAnsi="Times New Roman" w:cs="Times New Roman"/>
          <w:sz w:val="24"/>
          <w:szCs w:val="24"/>
        </w:rPr>
        <w:t xml:space="preserve">de fundentes para el recargue, usando escorias y concibiendo el </w:t>
      </w:r>
      <w:r w:rsidR="00E60467">
        <w:rPr>
          <w:rFonts w:ascii="Times New Roman" w:hAnsi="Times New Roman" w:cs="Times New Roman"/>
          <w:sz w:val="24"/>
          <w:szCs w:val="24"/>
        </w:rPr>
        <w:t xml:space="preserve">retorno </w:t>
      </w:r>
      <w:r w:rsidR="00D63B26" w:rsidRPr="00D63B26">
        <w:rPr>
          <w:rFonts w:ascii="Times New Roman" w:hAnsi="Times New Roman" w:cs="Times New Roman"/>
          <w:sz w:val="24"/>
          <w:szCs w:val="24"/>
        </w:rPr>
        <w:t>al servicio de piezas desgastadas o para fabricar piezas de mayor durabilidad.</w:t>
      </w:r>
      <w:r w:rsidR="0043655B" w:rsidRPr="00D6317A">
        <w:rPr>
          <w:rFonts w:ascii="Times New Roman" w:hAnsi="Times New Roman" w:cs="Times New Roman"/>
          <w:bCs/>
          <w:sz w:val="24"/>
          <w:szCs w:val="24"/>
        </w:rPr>
        <w:t xml:space="preserve"> </w:t>
      </w:r>
      <w:r w:rsidR="00916A9C" w:rsidRPr="00D6317A">
        <w:rPr>
          <w:rFonts w:ascii="Times New Roman" w:hAnsi="Times New Roman" w:cs="Times New Roman"/>
          <w:bCs/>
          <w:sz w:val="24"/>
          <w:szCs w:val="24"/>
        </w:rPr>
        <w:t xml:space="preserve"> </w:t>
      </w:r>
      <w:r w:rsidR="006C1601">
        <w:rPr>
          <w:rFonts w:ascii="Times New Roman" w:hAnsi="Times New Roman" w:cs="Times New Roman"/>
          <w:bCs/>
          <w:sz w:val="24"/>
          <w:szCs w:val="24"/>
        </w:rPr>
        <w:t xml:space="preserve">Se prevé el reciclado de la escoria generada en el recargue. </w:t>
      </w:r>
    </w:p>
    <w:p w14:paraId="1FCB80A3" w14:textId="58FDECF1" w:rsidR="001508B2" w:rsidRPr="00D6317A" w:rsidRDefault="008A1C16" w:rsidP="005D2F9F">
      <w:pPr>
        <w:spacing w:after="0" w:line="360" w:lineRule="auto"/>
        <w:jc w:val="both"/>
        <w:rPr>
          <w:rFonts w:ascii="Times New Roman" w:hAnsi="Times New Roman" w:cs="Times New Roman"/>
          <w:bCs/>
          <w:sz w:val="24"/>
          <w:szCs w:val="24"/>
        </w:rPr>
      </w:pPr>
      <w:r w:rsidRPr="00D6317A">
        <w:rPr>
          <w:rFonts w:ascii="Times New Roman" w:hAnsi="Times New Roman" w:cs="Times New Roman"/>
          <w:b/>
          <w:sz w:val="24"/>
          <w:szCs w:val="24"/>
        </w:rPr>
        <w:t>Resultados y discusión:</w:t>
      </w:r>
      <w:r w:rsidR="009061A5" w:rsidRPr="00D6317A">
        <w:rPr>
          <w:rFonts w:ascii="Times New Roman" w:hAnsi="Times New Roman" w:cs="Times New Roman"/>
          <w:b/>
          <w:sz w:val="24"/>
          <w:szCs w:val="24"/>
        </w:rPr>
        <w:t xml:space="preserve"> </w:t>
      </w:r>
      <w:r w:rsidR="00546200" w:rsidRPr="00546200">
        <w:rPr>
          <w:rFonts w:ascii="Times New Roman" w:hAnsi="Times New Roman" w:cs="Times New Roman"/>
          <w:bCs/>
          <w:sz w:val="24"/>
          <w:szCs w:val="24"/>
        </w:rPr>
        <w:t xml:space="preserve">Son abordados </w:t>
      </w:r>
      <w:r w:rsidR="005C06D1">
        <w:rPr>
          <w:rFonts w:ascii="Times New Roman" w:hAnsi="Times New Roman" w:cs="Times New Roman"/>
          <w:bCs/>
          <w:sz w:val="24"/>
          <w:szCs w:val="24"/>
        </w:rPr>
        <w:t>dos</w:t>
      </w:r>
      <w:r w:rsidR="00546200" w:rsidRPr="00546200">
        <w:rPr>
          <w:rFonts w:ascii="Times New Roman" w:hAnsi="Times New Roman" w:cs="Times New Roman"/>
          <w:bCs/>
          <w:sz w:val="24"/>
          <w:szCs w:val="24"/>
        </w:rPr>
        <w:t xml:space="preserve"> casos: </w:t>
      </w:r>
      <w:r w:rsidR="005C06D1">
        <w:rPr>
          <w:rFonts w:ascii="Times New Roman" w:hAnsi="Times New Roman" w:cs="Times New Roman"/>
          <w:bCs/>
          <w:sz w:val="24"/>
          <w:szCs w:val="24"/>
        </w:rPr>
        <w:t>1</w:t>
      </w:r>
      <w:r w:rsidR="00546200" w:rsidRPr="00546200">
        <w:rPr>
          <w:rFonts w:ascii="Times New Roman" w:hAnsi="Times New Roman" w:cs="Times New Roman"/>
          <w:bCs/>
          <w:sz w:val="24"/>
          <w:szCs w:val="24"/>
        </w:rPr>
        <w:t xml:space="preserve">. Obtención de un fundente para recargue, empleando escorias de la soldadura por arco sumergido; </w:t>
      </w:r>
      <w:r w:rsidR="005C06D1">
        <w:rPr>
          <w:rFonts w:ascii="Times New Roman" w:hAnsi="Times New Roman" w:cs="Times New Roman"/>
          <w:bCs/>
          <w:sz w:val="24"/>
          <w:szCs w:val="24"/>
        </w:rPr>
        <w:t>2</w:t>
      </w:r>
      <w:r w:rsidR="00546200" w:rsidRPr="00546200">
        <w:rPr>
          <w:rFonts w:ascii="Times New Roman" w:hAnsi="Times New Roman" w:cs="Times New Roman"/>
          <w:bCs/>
          <w:sz w:val="24"/>
          <w:szCs w:val="24"/>
        </w:rPr>
        <w:t xml:space="preserve">. Obtención de un fundente para recargue, empleando escorias de la producción de acero. Los fundentes obtenidos posibilitan el </w:t>
      </w:r>
      <w:r w:rsidR="0027565C">
        <w:rPr>
          <w:rFonts w:ascii="Times New Roman" w:hAnsi="Times New Roman" w:cs="Times New Roman"/>
          <w:bCs/>
          <w:sz w:val="24"/>
          <w:szCs w:val="24"/>
        </w:rPr>
        <w:t>recubrimiento</w:t>
      </w:r>
      <w:r w:rsidR="00546200" w:rsidRPr="00546200">
        <w:rPr>
          <w:rFonts w:ascii="Times New Roman" w:hAnsi="Times New Roman" w:cs="Times New Roman"/>
          <w:bCs/>
          <w:sz w:val="24"/>
          <w:szCs w:val="24"/>
        </w:rPr>
        <w:t>, para la rehabilitación de piezas desgastadas o para la fabricación de piezas más resistentes al desgaste.</w:t>
      </w:r>
      <w:r w:rsidR="005C06D1">
        <w:rPr>
          <w:rFonts w:ascii="Times New Roman" w:hAnsi="Times New Roman" w:cs="Times New Roman"/>
          <w:bCs/>
          <w:sz w:val="24"/>
          <w:szCs w:val="24"/>
        </w:rPr>
        <w:t xml:space="preserve"> No se genera un nuevo residual en el recargue.</w:t>
      </w:r>
    </w:p>
    <w:p w14:paraId="31EE9B9C" w14:textId="67E987F8" w:rsidR="008A1C16" w:rsidRPr="00C75950" w:rsidRDefault="008A1C16" w:rsidP="005D2F9F">
      <w:pPr>
        <w:spacing w:after="0" w:line="360" w:lineRule="auto"/>
        <w:jc w:val="both"/>
        <w:rPr>
          <w:rFonts w:ascii="Times New Roman" w:hAnsi="Times New Roman" w:cs="Times New Roman"/>
          <w:sz w:val="24"/>
          <w:szCs w:val="24"/>
          <w:lang w:val="es-CU"/>
        </w:rPr>
      </w:pPr>
      <w:r w:rsidRPr="00C75950">
        <w:rPr>
          <w:rFonts w:ascii="Times New Roman" w:hAnsi="Times New Roman" w:cs="Times New Roman"/>
          <w:b/>
          <w:sz w:val="24"/>
          <w:szCs w:val="24"/>
          <w:lang w:val="es-CU"/>
        </w:rPr>
        <w:t>Conclusiones:</w:t>
      </w:r>
      <w:r w:rsidR="009061A5" w:rsidRPr="00C75950">
        <w:rPr>
          <w:rFonts w:ascii="Times New Roman" w:hAnsi="Times New Roman" w:cs="Times New Roman"/>
          <w:b/>
          <w:sz w:val="24"/>
          <w:szCs w:val="24"/>
          <w:lang w:val="es-CU"/>
        </w:rPr>
        <w:t xml:space="preserve"> </w:t>
      </w:r>
      <w:r w:rsidR="00546200" w:rsidRPr="00546200">
        <w:rPr>
          <w:rFonts w:ascii="Times New Roman" w:hAnsi="Times New Roman" w:cs="Times New Roman"/>
          <w:sz w:val="24"/>
          <w:szCs w:val="24"/>
        </w:rPr>
        <w:t xml:space="preserve">Es validado el esquema conceptual, con enfoque de Economía Circular, en la obtención </w:t>
      </w:r>
      <w:r w:rsidR="006C1601">
        <w:rPr>
          <w:rFonts w:ascii="Times New Roman" w:hAnsi="Times New Roman" w:cs="Times New Roman"/>
          <w:sz w:val="24"/>
          <w:szCs w:val="24"/>
        </w:rPr>
        <w:t xml:space="preserve">sustentable </w:t>
      </w:r>
      <w:r w:rsidR="00546200" w:rsidRPr="00546200">
        <w:rPr>
          <w:rFonts w:ascii="Times New Roman" w:hAnsi="Times New Roman" w:cs="Times New Roman"/>
          <w:sz w:val="24"/>
          <w:szCs w:val="24"/>
        </w:rPr>
        <w:t>de fundentes para recargue con empleo de escorias, posibilitando   la restitución al servicio de piezas desgastadas o la fabricación de piezas de mayor durabilidad</w:t>
      </w:r>
      <w:r w:rsidR="005C06D1">
        <w:rPr>
          <w:rFonts w:ascii="Times New Roman" w:hAnsi="Times New Roman" w:cs="Times New Roman"/>
          <w:sz w:val="24"/>
          <w:szCs w:val="24"/>
        </w:rPr>
        <w:t xml:space="preserve"> y sin generar nuevo residual</w:t>
      </w:r>
      <w:r w:rsidR="00891E65" w:rsidRPr="00C75950">
        <w:rPr>
          <w:rFonts w:ascii="Times New Roman" w:hAnsi="Times New Roman" w:cs="Times New Roman"/>
          <w:sz w:val="24"/>
          <w:szCs w:val="24"/>
          <w:lang w:val="es-CU"/>
        </w:rPr>
        <w:t xml:space="preserve">. </w:t>
      </w:r>
    </w:p>
    <w:p w14:paraId="29D48D09" w14:textId="77777777" w:rsidR="009061A5" w:rsidRPr="00C75950" w:rsidRDefault="009061A5" w:rsidP="00FF3346">
      <w:pPr>
        <w:spacing w:after="0" w:line="360" w:lineRule="auto"/>
        <w:jc w:val="both"/>
        <w:rPr>
          <w:rFonts w:ascii="Times New Roman" w:hAnsi="Times New Roman" w:cs="Times New Roman"/>
          <w:sz w:val="24"/>
          <w:szCs w:val="24"/>
          <w:lang w:val="es-CU"/>
        </w:rPr>
      </w:pPr>
    </w:p>
    <w:p w14:paraId="5A33522F" w14:textId="0CDECD72" w:rsidR="009061A5" w:rsidRPr="002F3B56" w:rsidRDefault="009061A5" w:rsidP="00FF3346">
      <w:pPr>
        <w:spacing w:after="0" w:line="360" w:lineRule="auto"/>
        <w:jc w:val="both"/>
        <w:rPr>
          <w:rFonts w:ascii="Times New Roman" w:hAnsi="Times New Roman" w:cs="Times New Roman"/>
          <w:sz w:val="24"/>
          <w:szCs w:val="24"/>
          <w:lang w:val="en-US"/>
        </w:rPr>
      </w:pPr>
      <w:r w:rsidRPr="002F3B56">
        <w:rPr>
          <w:rFonts w:ascii="Times New Roman" w:hAnsi="Times New Roman" w:cs="Times New Roman"/>
          <w:b/>
          <w:i/>
          <w:sz w:val="24"/>
          <w:szCs w:val="24"/>
          <w:lang w:val="en-US"/>
        </w:rPr>
        <w:t>Abstract:</w:t>
      </w:r>
      <w:r w:rsidRPr="002F3B56">
        <w:rPr>
          <w:rFonts w:ascii="Times New Roman" w:hAnsi="Times New Roman" w:cs="Times New Roman"/>
          <w:sz w:val="24"/>
          <w:szCs w:val="24"/>
          <w:lang w:val="en-US"/>
        </w:rPr>
        <w:t xml:space="preserve"> </w:t>
      </w:r>
    </w:p>
    <w:p w14:paraId="240084A3" w14:textId="18F883B7" w:rsidR="00ED294A" w:rsidRPr="002F3B56" w:rsidRDefault="00ED294A" w:rsidP="004D4142">
      <w:pPr>
        <w:spacing w:after="0" w:line="360" w:lineRule="auto"/>
        <w:jc w:val="both"/>
        <w:rPr>
          <w:rFonts w:ascii="Times New Roman" w:hAnsi="Times New Roman" w:cs="Times New Roman"/>
          <w:i/>
          <w:sz w:val="24"/>
          <w:szCs w:val="24"/>
          <w:lang w:val="en-US"/>
        </w:rPr>
      </w:pPr>
      <w:r w:rsidRPr="002F3B56">
        <w:rPr>
          <w:rFonts w:ascii="Times New Roman" w:hAnsi="Times New Roman" w:cs="Times New Roman"/>
          <w:b/>
          <w:i/>
          <w:sz w:val="24"/>
          <w:szCs w:val="24"/>
          <w:lang w:val="en-US"/>
        </w:rPr>
        <w:t>Problem:</w:t>
      </w:r>
      <w:r w:rsidRPr="002F3B56">
        <w:rPr>
          <w:rFonts w:ascii="Times New Roman" w:hAnsi="Times New Roman" w:cs="Times New Roman"/>
          <w:i/>
          <w:sz w:val="24"/>
          <w:szCs w:val="24"/>
          <w:lang w:val="en-US"/>
        </w:rPr>
        <w:t xml:space="preserve"> </w:t>
      </w:r>
      <w:r w:rsidR="005C06D1" w:rsidRPr="002F3B56">
        <w:rPr>
          <w:rFonts w:ascii="Times New Roman" w:hAnsi="Times New Roman" w:cs="Times New Roman"/>
          <w:i/>
          <w:sz w:val="24"/>
          <w:szCs w:val="24"/>
          <w:lang w:val="en-US"/>
        </w:rPr>
        <w:t>The production of fluxes for surfacing by submerged arc welding is based on the consumption of natural minerals. However, there are slags that can replace these minerals, promoting the sustainable production of flux. The slags from the hardfacing are discarded, even though they retain the properties of the oxide system of the original flux.</w:t>
      </w:r>
    </w:p>
    <w:p w14:paraId="5B0EAC34" w14:textId="5590780B" w:rsidR="004D4142" w:rsidRPr="002F3B56" w:rsidRDefault="004D4142" w:rsidP="004D4142">
      <w:pPr>
        <w:spacing w:after="0" w:line="360" w:lineRule="auto"/>
        <w:jc w:val="both"/>
        <w:rPr>
          <w:rFonts w:ascii="Times New Roman" w:hAnsi="Times New Roman" w:cs="Times New Roman"/>
          <w:i/>
          <w:sz w:val="24"/>
          <w:szCs w:val="24"/>
          <w:lang w:val="en-US"/>
        </w:rPr>
      </w:pPr>
      <w:r w:rsidRPr="002F3B56">
        <w:rPr>
          <w:rFonts w:ascii="Times New Roman" w:hAnsi="Times New Roman" w:cs="Times New Roman"/>
          <w:b/>
          <w:bCs/>
          <w:i/>
          <w:sz w:val="24"/>
          <w:szCs w:val="24"/>
          <w:lang w:val="en-US"/>
        </w:rPr>
        <w:t>Objective:</w:t>
      </w:r>
      <w:r w:rsidRPr="002F3B56">
        <w:rPr>
          <w:rFonts w:ascii="Times New Roman" w:hAnsi="Times New Roman" w:cs="Times New Roman"/>
          <w:i/>
          <w:sz w:val="24"/>
          <w:szCs w:val="24"/>
          <w:lang w:val="en-US"/>
        </w:rPr>
        <w:t xml:space="preserve"> </w:t>
      </w:r>
      <w:r w:rsidR="005C06D1" w:rsidRPr="002F3B56">
        <w:rPr>
          <w:rFonts w:ascii="Times New Roman" w:hAnsi="Times New Roman" w:cs="Times New Roman"/>
          <w:i/>
          <w:sz w:val="24"/>
          <w:szCs w:val="24"/>
          <w:lang w:val="en-US"/>
        </w:rPr>
        <w:t>Evaluate the use of slag in the sustainable production of fluxes for refilling parts by submerged arc welding, from the concept of Circular Economy.</w:t>
      </w:r>
    </w:p>
    <w:p w14:paraId="42ED2360" w14:textId="5DB533E3" w:rsidR="00ED294A" w:rsidRPr="002F3B56" w:rsidRDefault="00ED294A" w:rsidP="00ED294A">
      <w:pPr>
        <w:spacing w:after="0" w:line="360" w:lineRule="auto"/>
        <w:jc w:val="both"/>
        <w:rPr>
          <w:rFonts w:ascii="Times New Roman" w:hAnsi="Times New Roman" w:cs="Times New Roman"/>
          <w:i/>
          <w:sz w:val="24"/>
          <w:szCs w:val="24"/>
          <w:lang w:val="en-US"/>
        </w:rPr>
      </w:pPr>
      <w:r w:rsidRPr="002F3B56">
        <w:rPr>
          <w:rFonts w:ascii="Times New Roman" w:hAnsi="Times New Roman" w:cs="Times New Roman"/>
          <w:b/>
          <w:i/>
          <w:sz w:val="24"/>
          <w:szCs w:val="24"/>
          <w:lang w:val="en-US"/>
        </w:rPr>
        <w:t>Methodology:</w:t>
      </w:r>
      <w:r w:rsidRPr="002F3B56">
        <w:rPr>
          <w:rFonts w:ascii="Times New Roman" w:hAnsi="Times New Roman" w:cs="Times New Roman"/>
          <w:i/>
          <w:sz w:val="24"/>
          <w:szCs w:val="24"/>
          <w:lang w:val="en-US"/>
        </w:rPr>
        <w:t xml:space="preserve"> </w:t>
      </w:r>
      <w:r w:rsidR="005C06D1" w:rsidRPr="002F3B56">
        <w:rPr>
          <w:rFonts w:ascii="Times New Roman" w:hAnsi="Times New Roman" w:cs="Times New Roman"/>
          <w:i/>
          <w:sz w:val="24"/>
          <w:szCs w:val="24"/>
          <w:lang w:val="en-US"/>
        </w:rPr>
        <w:t>A conceptual scheme is proposed, based on the concept of Circular Economy, for the sustainable obtaining of fluxes for hardfacing, using slag and conceiving the the return to service of worn parts or to manufacture parts with greater durability. The recycling of the slag generated in the hardfacing is planned.</w:t>
      </w:r>
    </w:p>
    <w:p w14:paraId="1E7302A1" w14:textId="3AAD35C2" w:rsidR="00ED294A" w:rsidRPr="002F3B56" w:rsidRDefault="00ED294A" w:rsidP="00ED294A">
      <w:pPr>
        <w:spacing w:after="0" w:line="360" w:lineRule="auto"/>
        <w:jc w:val="both"/>
        <w:rPr>
          <w:rFonts w:ascii="Times New Roman" w:hAnsi="Times New Roman" w:cs="Times New Roman"/>
          <w:i/>
          <w:sz w:val="24"/>
          <w:szCs w:val="24"/>
          <w:lang w:val="en-US"/>
        </w:rPr>
      </w:pPr>
      <w:r w:rsidRPr="002F3B56">
        <w:rPr>
          <w:rFonts w:ascii="Times New Roman" w:hAnsi="Times New Roman" w:cs="Times New Roman"/>
          <w:b/>
          <w:i/>
          <w:sz w:val="24"/>
          <w:szCs w:val="24"/>
          <w:lang w:val="en-US"/>
        </w:rPr>
        <w:t>Results and discussion:</w:t>
      </w:r>
      <w:r w:rsidRPr="002F3B56">
        <w:rPr>
          <w:rFonts w:ascii="Times New Roman" w:hAnsi="Times New Roman" w:cs="Times New Roman"/>
          <w:i/>
          <w:sz w:val="24"/>
          <w:szCs w:val="24"/>
          <w:lang w:val="en-US"/>
        </w:rPr>
        <w:t xml:space="preserve"> </w:t>
      </w:r>
      <w:r w:rsidR="0027565C" w:rsidRPr="002F3B56">
        <w:rPr>
          <w:rFonts w:ascii="Times New Roman" w:hAnsi="Times New Roman" w:cs="Times New Roman"/>
          <w:i/>
          <w:sz w:val="24"/>
          <w:szCs w:val="24"/>
          <w:lang w:val="en-US"/>
        </w:rPr>
        <w:t>Two cases are addressed: 1. Obtaining a flux for hardfacing, using slag from submerged arc welding; 2. Obtaining a flux for hardfacing, using slag from steel production. The fluxes obtained enable coating, for the rehabilitation of worn parts or for the manufacture of more wear-resistant parts. No new residual is generated on recharge.</w:t>
      </w:r>
    </w:p>
    <w:p w14:paraId="7DE4AC96" w14:textId="07FE4B36" w:rsidR="009061A5" w:rsidRPr="00D6317A" w:rsidRDefault="00ED294A" w:rsidP="00ED294A">
      <w:pPr>
        <w:spacing w:after="0" w:line="360" w:lineRule="auto"/>
        <w:jc w:val="both"/>
        <w:rPr>
          <w:rFonts w:ascii="Times New Roman" w:hAnsi="Times New Roman" w:cs="Times New Roman"/>
          <w:i/>
          <w:sz w:val="24"/>
          <w:szCs w:val="24"/>
          <w:lang w:val="en-US"/>
        </w:rPr>
      </w:pPr>
      <w:r w:rsidRPr="002F3B56">
        <w:rPr>
          <w:rFonts w:ascii="Times New Roman" w:hAnsi="Times New Roman" w:cs="Times New Roman"/>
          <w:b/>
          <w:i/>
          <w:sz w:val="24"/>
          <w:szCs w:val="24"/>
          <w:lang w:val="en-US"/>
        </w:rPr>
        <w:lastRenderedPageBreak/>
        <w:t>Conclusions:</w:t>
      </w:r>
      <w:r w:rsidRPr="002F3B56">
        <w:rPr>
          <w:rFonts w:ascii="Times New Roman" w:hAnsi="Times New Roman" w:cs="Times New Roman"/>
          <w:i/>
          <w:sz w:val="24"/>
          <w:szCs w:val="24"/>
          <w:lang w:val="en-US"/>
        </w:rPr>
        <w:t xml:space="preserve"> </w:t>
      </w:r>
      <w:r w:rsidR="00C75950" w:rsidRPr="002F3B56">
        <w:rPr>
          <w:rFonts w:ascii="Times New Roman" w:hAnsi="Times New Roman" w:cs="Times New Roman"/>
          <w:i/>
          <w:sz w:val="24"/>
          <w:szCs w:val="24"/>
          <w:lang w:val="en-US"/>
        </w:rPr>
        <w:t>The conceptual scheme is validated, with a Circular Economy approach, in the sustainable obtaining of fluxes for hrardfacing with the use of slag, enabling the return to service of worn parts or the manufacture of parts with greater durability and without generating new waste.</w:t>
      </w:r>
    </w:p>
    <w:p w14:paraId="48BDFCB0" w14:textId="23D4AB01" w:rsidR="009061A5" w:rsidRPr="006908B4" w:rsidRDefault="009061A5" w:rsidP="00FF3346">
      <w:pPr>
        <w:spacing w:after="0" w:line="360" w:lineRule="auto"/>
        <w:jc w:val="both"/>
        <w:rPr>
          <w:rFonts w:ascii="Times New Roman" w:hAnsi="Times New Roman" w:cs="Times New Roman"/>
          <w:sz w:val="24"/>
          <w:szCs w:val="24"/>
          <w:lang w:val="en-US"/>
        </w:rPr>
      </w:pPr>
      <w:r w:rsidRPr="00D6317A">
        <w:rPr>
          <w:rFonts w:ascii="Times New Roman" w:hAnsi="Times New Roman" w:cs="Times New Roman"/>
          <w:b/>
          <w:sz w:val="24"/>
          <w:szCs w:val="24"/>
        </w:rPr>
        <w:t>Palabras Clave:</w:t>
      </w:r>
      <w:r w:rsidRPr="00D6317A">
        <w:rPr>
          <w:rFonts w:ascii="Times New Roman" w:hAnsi="Times New Roman" w:cs="Times New Roman"/>
          <w:sz w:val="24"/>
          <w:szCs w:val="24"/>
        </w:rPr>
        <w:t xml:space="preserve"> </w:t>
      </w:r>
      <w:r w:rsidR="00B1165F">
        <w:rPr>
          <w:rFonts w:ascii="Times New Roman" w:hAnsi="Times New Roman" w:cs="Times New Roman"/>
          <w:sz w:val="24"/>
          <w:szCs w:val="24"/>
        </w:rPr>
        <w:t xml:space="preserve">Economía Circular. Escoria. </w:t>
      </w:r>
      <w:r w:rsidR="002E70AA" w:rsidRPr="0018087C">
        <w:rPr>
          <w:rFonts w:ascii="Times New Roman" w:hAnsi="Times New Roman" w:cs="Times New Roman"/>
          <w:sz w:val="24"/>
          <w:szCs w:val="24"/>
          <w:lang w:val="en-US"/>
        </w:rPr>
        <w:t>Fundente</w:t>
      </w:r>
      <w:r w:rsidR="00B1165F" w:rsidRPr="0018087C">
        <w:rPr>
          <w:rFonts w:ascii="Times New Roman" w:hAnsi="Times New Roman" w:cs="Times New Roman"/>
          <w:sz w:val="24"/>
          <w:szCs w:val="24"/>
          <w:lang w:val="en-US"/>
        </w:rPr>
        <w:t>s</w:t>
      </w:r>
      <w:r w:rsidR="002E70AA" w:rsidRPr="0018087C">
        <w:rPr>
          <w:rFonts w:ascii="Times New Roman" w:hAnsi="Times New Roman" w:cs="Times New Roman"/>
          <w:sz w:val="24"/>
          <w:szCs w:val="24"/>
          <w:lang w:val="en-US"/>
        </w:rPr>
        <w:t xml:space="preserve">. </w:t>
      </w:r>
      <w:r w:rsidR="00B1165F" w:rsidRPr="0018087C">
        <w:rPr>
          <w:rFonts w:ascii="Times New Roman" w:hAnsi="Times New Roman" w:cs="Times New Roman"/>
          <w:sz w:val="24"/>
          <w:szCs w:val="24"/>
          <w:lang w:val="en-US"/>
        </w:rPr>
        <w:t xml:space="preserve">Recargue duro. </w:t>
      </w:r>
      <w:r w:rsidR="002E70AA" w:rsidRPr="0018087C">
        <w:rPr>
          <w:rFonts w:ascii="Times New Roman" w:hAnsi="Times New Roman" w:cs="Times New Roman"/>
          <w:sz w:val="24"/>
          <w:szCs w:val="24"/>
          <w:lang w:val="en-US"/>
        </w:rPr>
        <w:t xml:space="preserve">SAW. </w:t>
      </w:r>
    </w:p>
    <w:p w14:paraId="30EE9FC2" w14:textId="6209C005" w:rsidR="009061A5" w:rsidRPr="0018087C" w:rsidRDefault="009061A5" w:rsidP="00FF3346">
      <w:pPr>
        <w:spacing w:after="0" w:line="360" w:lineRule="auto"/>
        <w:jc w:val="both"/>
        <w:rPr>
          <w:rFonts w:ascii="Times New Roman" w:hAnsi="Times New Roman" w:cs="Times New Roman"/>
          <w:i/>
          <w:sz w:val="24"/>
          <w:szCs w:val="24"/>
          <w:lang w:val="es-CU"/>
        </w:rPr>
      </w:pPr>
      <w:r w:rsidRPr="00D6317A">
        <w:rPr>
          <w:rFonts w:ascii="Times New Roman" w:hAnsi="Times New Roman" w:cs="Times New Roman"/>
          <w:b/>
          <w:i/>
          <w:sz w:val="24"/>
          <w:szCs w:val="24"/>
          <w:lang w:val="en-US"/>
        </w:rPr>
        <w:t>Keywords:</w:t>
      </w:r>
      <w:r w:rsidRPr="00D6317A">
        <w:rPr>
          <w:rFonts w:ascii="Times New Roman" w:hAnsi="Times New Roman" w:cs="Times New Roman"/>
          <w:sz w:val="24"/>
          <w:szCs w:val="24"/>
          <w:lang w:val="en-US"/>
        </w:rPr>
        <w:t xml:space="preserve"> </w:t>
      </w:r>
      <w:r w:rsidR="00B1165F" w:rsidRPr="00F53749">
        <w:rPr>
          <w:rFonts w:ascii="Times New Roman" w:hAnsi="Times New Roman" w:cs="Times New Roman"/>
          <w:i/>
          <w:iCs/>
          <w:sz w:val="24"/>
          <w:szCs w:val="24"/>
          <w:lang w:val="en-US"/>
        </w:rPr>
        <w:t xml:space="preserve">Circular </w:t>
      </w:r>
      <w:r w:rsidR="00AF3FFE" w:rsidRPr="00F53749">
        <w:rPr>
          <w:rFonts w:ascii="Times New Roman" w:hAnsi="Times New Roman" w:cs="Times New Roman"/>
          <w:i/>
          <w:iCs/>
          <w:sz w:val="24"/>
          <w:szCs w:val="24"/>
          <w:lang w:val="en-US"/>
        </w:rPr>
        <w:t>E</w:t>
      </w:r>
      <w:r w:rsidR="00B1165F" w:rsidRPr="00F53749">
        <w:rPr>
          <w:rFonts w:ascii="Times New Roman" w:hAnsi="Times New Roman" w:cs="Times New Roman"/>
          <w:i/>
          <w:iCs/>
          <w:sz w:val="24"/>
          <w:szCs w:val="24"/>
          <w:lang w:val="en-US"/>
        </w:rPr>
        <w:t xml:space="preserve">conomy. Slag. </w:t>
      </w:r>
      <w:r w:rsidR="002E70AA" w:rsidRPr="00F53749">
        <w:rPr>
          <w:rFonts w:ascii="Times New Roman" w:hAnsi="Times New Roman" w:cs="Times New Roman"/>
          <w:i/>
          <w:iCs/>
          <w:sz w:val="24"/>
          <w:szCs w:val="24"/>
          <w:lang w:val="en-US"/>
        </w:rPr>
        <w:t>F</w:t>
      </w:r>
      <w:r w:rsidR="008863EF" w:rsidRPr="00F53749">
        <w:rPr>
          <w:rFonts w:ascii="Times New Roman" w:hAnsi="Times New Roman" w:cs="Times New Roman"/>
          <w:i/>
          <w:iCs/>
          <w:sz w:val="24"/>
          <w:szCs w:val="24"/>
          <w:lang w:val="en-US"/>
        </w:rPr>
        <w:t>lux</w:t>
      </w:r>
      <w:r w:rsidR="00B1165F" w:rsidRPr="00F53749">
        <w:rPr>
          <w:rFonts w:ascii="Times New Roman" w:hAnsi="Times New Roman" w:cs="Times New Roman"/>
          <w:i/>
          <w:iCs/>
          <w:sz w:val="24"/>
          <w:szCs w:val="24"/>
          <w:lang w:val="en-US"/>
        </w:rPr>
        <w:t>es</w:t>
      </w:r>
      <w:r w:rsidR="002E70AA" w:rsidRPr="00F53749">
        <w:rPr>
          <w:rFonts w:ascii="Times New Roman" w:hAnsi="Times New Roman" w:cs="Times New Roman"/>
          <w:i/>
          <w:iCs/>
          <w:sz w:val="24"/>
          <w:szCs w:val="24"/>
          <w:lang w:val="en-US"/>
        </w:rPr>
        <w:t xml:space="preserve">. </w:t>
      </w:r>
      <w:r w:rsidR="008863EF" w:rsidRPr="00F53749">
        <w:rPr>
          <w:rFonts w:ascii="Times New Roman" w:hAnsi="Times New Roman" w:cs="Times New Roman"/>
          <w:i/>
          <w:iCs/>
          <w:sz w:val="24"/>
          <w:szCs w:val="24"/>
          <w:lang w:val="en-US"/>
        </w:rPr>
        <w:t>Hardfacing</w:t>
      </w:r>
      <w:r w:rsidR="002E70AA" w:rsidRPr="00F53749">
        <w:rPr>
          <w:rFonts w:ascii="Times New Roman" w:hAnsi="Times New Roman" w:cs="Times New Roman"/>
          <w:i/>
          <w:iCs/>
          <w:sz w:val="24"/>
          <w:szCs w:val="24"/>
          <w:lang w:val="en-US"/>
        </w:rPr>
        <w:t xml:space="preserve">. </w:t>
      </w:r>
      <w:r w:rsidR="008863EF" w:rsidRPr="0018087C">
        <w:rPr>
          <w:rFonts w:ascii="Times New Roman" w:hAnsi="Times New Roman" w:cs="Times New Roman"/>
          <w:i/>
          <w:iCs/>
          <w:sz w:val="24"/>
          <w:szCs w:val="24"/>
          <w:lang w:val="es-CU"/>
        </w:rPr>
        <w:t>S</w:t>
      </w:r>
      <w:r w:rsidR="00B1165F" w:rsidRPr="0018087C">
        <w:rPr>
          <w:rFonts w:ascii="Times New Roman" w:hAnsi="Times New Roman" w:cs="Times New Roman"/>
          <w:i/>
          <w:iCs/>
          <w:sz w:val="24"/>
          <w:szCs w:val="24"/>
          <w:lang w:val="es-CU"/>
        </w:rPr>
        <w:t>AW</w:t>
      </w:r>
      <w:r w:rsidR="002E70AA" w:rsidRPr="0018087C">
        <w:rPr>
          <w:rFonts w:ascii="Times New Roman" w:hAnsi="Times New Roman" w:cs="Times New Roman"/>
          <w:i/>
          <w:iCs/>
          <w:sz w:val="24"/>
          <w:szCs w:val="24"/>
          <w:lang w:val="es-CU"/>
        </w:rPr>
        <w:t>.</w:t>
      </w:r>
    </w:p>
    <w:p w14:paraId="4D739730" w14:textId="7DC58AC4" w:rsidR="00A21A1F" w:rsidRPr="0018087C" w:rsidRDefault="00A21A1F" w:rsidP="00FF3346">
      <w:pPr>
        <w:spacing w:after="0" w:line="360" w:lineRule="auto"/>
        <w:jc w:val="both"/>
        <w:rPr>
          <w:rFonts w:ascii="Times New Roman" w:hAnsi="Times New Roman" w:cs="Times New Roman"/>
          <w:sz w:val="24"/>
          <w:szCs w:val="24"/>
          <w:lang w:val="es-CU"/>
        </w:rPr>
      </w:pPr>
    </w:p>
    <w:p w14:paraId="667BF1BD" w14:textId="77777777" w:rsidR="00A21A1F" w:rsidRPr="00D6317A" w:rsidRDefault="00A21A1F" w:rsidP="00FF3346">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1. Introducción</w:t>
      </w:r>
    </w:p>
    <w:p w14:paraId="3CE22A97" w14:textId="3A15EF1F" w:rsidR="006411DF" w:rsidRPr="006411DF" w:rsidRDefault="00F965F8" w:rsidP="006411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6411DF" w:rsidRPr="006411DF">
        <w:rPr>
          <w:rFonts w:ascii="Times New Roman" w:hAnsi="Times New Roman" w:cs="Times New Roman"/>
          <w:sz w:val="24"/>
          <w:szCs w:val="24"/>
        </w:rPr>
        <w:t xml:space="preserve">concepción de la Economía Circular </w:t>
      </w:r>
      <w:r>
        <w:rPr>
          <w:rFonts w:ascii="Times New Roman" w:hAnsi="Times New Roman" w:cs="Times New Roman"/>
          <w:sz w:val="24"/>
          <w:szCs w:val="24"/>
        </w:rPr>
        <w:t xml:space="preserve">es abordada por varios autores </w:t>
      </w:r>
      <w:r w:rsidR="006411DF" w:rsidRPr="006411DF">
        <w:rPr>
          <w:rFonts w:ascii="Times New Roman" w:hAnsi="Times New Roman" w:cs="Times New Roman"/>
          <w:sz w:val="24"/>
          <w:szCs w:val="24"/>
        </w:rPr>
        <w:t>como una solución viable en sectores altamente consumidores de recursos minerales naturales y generadores de grandes volúmenes de residuales (Guadagnino y col., 2018; Branca y col., 2020; Sithole y col., 2022).</w:t>
      </w:r>
      <w:r w:rsidR="00BD2039">
        <w:rPr>
          <w:rFonts w:ascii="Times New Roman" w:hAnsi="Times New Roman" w:cs="Times New Roman"/>
          <w:sz w:val="24"/>
          <w:szCs w:val="24"/>
        </w:rPr>
        <w:t xml:space="preserve"> En un sentido más general, la Economía Circular se </w:t>
      </w:r>
      <w:r w:rsidR="00BD2039" w:rsidRPr="006411DF">
        <w:rPr>
          <w:rFonts w:ascii="Times New Roman" w:hAnsi="Times New Roman" w:cs="Times New Roman"/>
          <w:sz w:val="24"/>
          <w:szCs w:val="24"/>
        </w:rPr>
        <w:t>propone como la alternativa lógica y viable, que corrige los principales problemas de la linealidad y pretende conseguir que los productos, componentes y recursos en general mantengan su utilidad y valor en todo momento o lo que es lo mismo, residuos cero (Arroyo, 2018).</w:t>
      </w:r>
    </w:p>
    <w:p w14:paraId="4B88B44D" w14:textId="07989186" w:rsidR="006411DF" w:rsidRPr="006411DF" w:rsidRDefault="006411DF" w:rsidP="006411DF">
      <w:pPr>
        <w:spacing w:after="0" w:line="360" w:lineRule="auto"/>
        <w:jc w:val="both"/>
        <w:rPr>
          <w:rFonts w:ascii="Times New Roman" w:hAnsi="Times New Roman" w:cs="Times New Roman"/>
          <w:sz w:val="24"/>
          <w:szCs w:val="24"/>
        </w:rPr>
      </w:pPr>
      <w:r w:rsidRPr="006411DF">
        <w:rPr>
          <w:rFonts w:ascii="Times New Roman" w:hAnsi="Times New Roman" w:cs="Times New Roman"/>
          <w:sz w:val="24"/>
          <w:szCs w:val="24"/>
        </w:rPr>
        <w:t xml:space="preserve">La producción de consumibles para la soldadura y en particular para la producción de fundentes para el recargue de piezas por arco sumergido ha estado caracterizada por el consumo de recursos minerales naturales (Quintana-Puchol y col., 2011). Sin embargo, se han realizado estudios dirigidos al diseño de procesos de obtención de ferroaleaciones, donde, tanto la aleación como la escoria son concebidos como semiproductos para la obtención de un fundente para el recargue de piezas (Cruz-Crespo y col., 2019). También, se han realizado estudios de utilización de escorias de la unión por soldadura por arco sumergido de elementos de acero, en la obtención de un nuevo fundente para el recargue por arco sumergido de componentes desgastados o para la fabricación por recargue de piezas nuevas (Cruz-Crespo y col., 2017); así como del empleo de escorias de afino del acero en horno cuchara para la obtención de un fundente de recargue de piezas sometidas a abrasión (Najarro y col., 2018). El hecho de que los fundentes para recargue sean destinados a recuperar piezas desgastadas para restituirle su capacidad de trabajo y alargar su vida útil o a fabricar piezas nuevas de alta durabilidad, lleva implícito el concepto de la Economía Circular. Si el fundente es fabricado a base de escorias (residuo sólido), el enfoque de Economía Circular se enfatiza. No obstante, a los estudios realizados con </w:t>
      </w:r>
      <w:r w:rsidRPr="006411DF">
        <w:rPr>
          <w:rFonts w:ascii="Times New Roman" w:hAnsi="Times New Roman" w:cs="Times New Roman"/>
          <w:sz w:val="24"/>
          <w:szCs w:val="24"/>
        </w:rPr>
        <w:lastRenderedPageBreak/>
        <w:t xml:space="preserve">vistas a la búsqueda de sostenibilidad, hasta el presente no se ha sistematizado el enfoque de la Economía Circular, quedando aun aristas de potencialidades no abordadas. </w:t>
      </w:r>
    </w:p>
    <w:p w14:paraId="5679D8D2" w14:textId="0E7FEBE4" w:rsidR="006411DF" w:rsidRPr="006411DF" w:rsidRDefault="006411DF" w:rsidP="006411DF">
      <w:pPr>
        <w:spacing w:after="0" w:line="360" w:lineRule="auto"/>
        <w:jc w:val="both"/>
        <w:rPr>
          <w:rFonts w:ascii="Times New Roman" w:hAnsi="Times New Roman" w:cs="Times New Roman"/>
          <w:sz w:val="24"/>
          <w:szCs w:val="24"/>
        </w:rPr>
      </w:pPr>
      <w:r w:rsidRPr="006411DF">
        <w:rPr>
          <w:rFonts w:ascii="Times New Roman" w:hAnsi="Times New Roman" w:cs="Times New Roman"/>
          <w:sz w:val="24"/>
          <w:szCs w:val="24"/>
        </w:rPr>
        <w:t xml:space="preserve">Se añade a lo anterior, que la utilización de una escoria implica también aprovechar la energía que fue consumida en la formación de los silicatos que la componen. De igual modo, la rehabilitación de una pieza desgastada lleva inmerso el ahorro de energía y recursos necesarios para la fabricación de una pieza nueva de repuesto. El recargue posibilita reincorporar al servicio piezas desgastadas o fabricar piezas nuevas de mayor durabilidad. </w:t>
      </w:r>
    </w:p>
    <w:p w14:paraId="602D0EE4" w14:textId="0875CD9D" w:rsidR="00A21A1F" w:rsidRPr="00D6317A" w:rsidRDefault="006411DF" w:rsidP="006411DF">
      <w:pPr>
        <w:spacing w:after="0" w:line="360" w:lineRule="auto"/>
        <w:jc w:val="both"/>
        <w:rPr>
          <w:rFonts w:ascii="Times New Roman" w:hAnsi="Times New Roman" w:cs="Times New Roman"/>
          <w:sz w:val="24"/>
          <w:szCs w:val="24"/>
        </w:rPr>
      </w:pPr>
      <w:r w:rsidRPr="006411DF">
        <w:rPr>
          <w:rFonts w:ascii="Times New Roman" w:hAnsi="Times New Roman" w:cs="Times New Roman"/>
          <w:sz w:val="24"/>
          <w:szCs w:val="24"/>
        </w:rPr>
        <w:t xml:space="preserve">En base a lo planteado, el presente trabajo tiene como objetivo, evaluar, con enfoque de Economía Circular, la obtención </w:t>
      </w:r>
      <w:r w:rsidR="000E72FD">
        <w:rPr>
          <w:rFonts w:ascii="Times New Roman" w:hAnsi="Times New Roman" w:cs="Times New Roman"/>
          <w:sz w:val="24"/>
          <w:szCs w:val="24"/>
        </w:rPr>
        <w:t xml:space="preserve">sustentable </w:t>
      </w:r>
      <w:r w:rsidRPr="006411DF">
        <w:rPr>
          <w:rFonts w:ascii="Times New Roman" w:hAnsi="Times New Roman" w:cs="Times New Roman"/>
          <w:sz w:val="24"/>
          <w:szCs w:val="24"/>
        </w:rPr>
        <w:t xml:space="preserve">de fundentes a partir de escorias para el recargue por soldadura por arco sumergido.   </w:t>
      </w:r>
    </w:p>
    <w:p w14:paraId="700AFA04" w14:textId="05061474" w:rsidR="000958B2" w:rsidRPr="00D6317A" w:rsidRDefault="000958B2" w:rsidP="000958B2">
      <w:pPr>
        <w:spacing w:after="0" w:line="360" w:lineRule="auto"/>
        <w:jc w:val="both"/>
        <w:rPr>
          <w:rFonts w:ascii="Times New Roman" w:hAnsi="Times New Roman" w:cs="Times New Roman"/>
          <w:sz w:val="24"/>
          <w:szCs w:val="24"/>
        </w:rPr>
      </w:pPr>
    </w:p>
    <w:p w14:paraId="3BA12203" w14:textId="1FC98BE2" w:rsidR="00A21A1F" w:rsidRPr="00D6317A" w:rsidRDefault="00A21A1F" w:rsidP="00FF3346">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2. Metodología</w:t>
      </w:r>
    </w:p>
    <w:p w14:paraId="1C473412" w14:textId="199885F9" w:rsidR="000958B2" w:rsidRPr="00D6317A" w:rsidRDefault="000958B2" w:rsidP="000958B2">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 xml:space="preserve">2.1 </w:t>
      </w:r>
      <w:r w:rsidR="006411DF" w:rsidRPr="006411DF">
        <w:rPr>
          <w:rFonts w:ascii="Times New Roman" w:hAnsi="Times New Roman" w:cs="Times New Roman"/>
          <w:b/>
          <w:sz w:val="24"/>
          <w:szCs w:val="24"/>
        </w:rPr>
        <w:t xml:space="preserve">Esquema conceptual </w:t>
      </w:r>
      <w:r w:rsidR="00C270FF">
        <w:rPr>
          <w:rFonts w:ascii="Times New Roman" w:hAnsi="Times New Roman" w:cs="Times New Roman"/>
          <w:b/>
          <w:sz w:val="24"/>
          <w:szCs w:val="24"/>
        </w:rPr>
        <w:t xml:space="preserve">de </w:t>
      </w:r>
      <w:r w:rsidR="006411DF" w:rsidRPr="006411DF">
        <w:rPr>
          <w:rFonts w:ascii="Times New Roman" w:hAnsi="Times New Roman" w:cs="Times New Roman"/>
          <w:b/>
          <w:sz w:val="24"/>
          <w:szCs w:val="24"/>
        </w:rPr>
        <w:t xml:space="preserve">obtención </w:t>
      </w:r>
      <w:r w:rsidR="00C270FF">
        <w:rPr>
          <w:rFonts w:ascii="Times New Roman" w:hAnsi="Times New Roman" w:cs="Times New Roman"/>
          <w:b/>
          <w:sz w:val="24"/>
          <w:szCs w:val="24"/>
        </w:rPr>
        <w:t xml:space="preserve">sustentable </w:t>
      </w:r>
      <w:r w:rsidR="006411DF" w:rsidRPr="006411DF">
        <w:rPr>
          <w:rFonts w:ascii="Times New Roman" w:hAnsi="Times New Roman" w:cs="Times New Roman"/>
          <w:b/>
          <w:sz w:val="24"/>
          <w:szCs w:val="24"/>
        </w:rPr>
        <w:t>de fundentes para recargue con empleo de escorias</w:t>
      </w:r>
    </w:p>
    <w:p w14:paraId="2A94EAE3" w14:textId="43172BF1" w:rsidR="006411DF" w:rsidRDefault="006411DF" w:rsidP="00C270FF">
      <w:pPr>
        <w:spacing w:after="0" w:line="360" w:lineRule="auto"/>
        <w:jc w:val="both"/>
        <w:rPr>
          <w:rFonts w:ascii="Times New Roman" w:hAnsi="Times New Roman" w:cs="Times New Roman"/>
          <w:sz w:val="24"/>
          <w:szCs w:val="24"/>
        </w:rPr>
      </w:pPr>
      <w:r w:rsidRPr="006411DF">
        <w:rPr>
          <w:rFonts w:ascii="Times New Roman" w:hAnsi="Times New Roman" w:cs="Times New Roman"/>
          <w:sz w:val="24"/>
          <w:szCs w:val="24"/>
        </w:rPr>
        <w:t xml:space="preserve">En la Figura 1 se muestra el esquema conceptual, con enfoque de Economía Circular, en la obtención </w:t>
      </w:r>
      <w:r w:rsidR="00C270FF">
        <w:rPr>
          <w:rFonts w:ascii="Times New Roman" w:hAnsi="Times New Roman" w:cs="Times New Roman"/>
          <w:sz w:val="24"/>
          <w:szCs w:val="24"/>
        </w:rPr>
        <w:t xml:space="preserve">sustentable </w:t>
      </w:r>
      <w:r w:rsidRPr="006411DF">
        <w:rPr>
          <w:rFonts w:ascii="Times New Roman" w:hAnsi="Times New Roman" w:cs="Times New Roman"/>
          <w:sz w:val="24"/>
          <w:szCs w:val="24"/>
        </w:rPr>
        <w:t xml:space="preserve">de fundentes para recargue de piezas descartadas por desgaste. </w:t>
      </w:r>
      <w:r w:rsidR="00C270FF">
        <w:rPr>
          <w:rFonts w:ascii="Times New Roman" w:hAnsi="Times New Roman" w:cs="Times New Roman"/>
          <w:sz w:val="24"/>
          <w:szCs w:val="24"/>
        </w:rPr>
        <w:t>Se c</w:t>
      </w:r>
      <w:r w:rsidRPr="006411DF">
        <w:rPr>
          <w:rFonts w:ascii="Times New Roman" w:hAnsi="Times New Roman" w:cs="Times New Roman"/>
          <w:sz w:val="24"/>
          <w:szCs w:val="24"/>
        </w:rPr>
        <w:t>oncibe la obtención de fundente a base de escorias y residuales de otras producciones, utilizando como carga de aleación ferroaleaci</w:t>
      </w:r>
      <w:r w:rsidR="00C270FF">
        <w:rPr>
          <w:rFonts w:ascii="Times New Roman" w:hAnsi="Times New Roman" w:cs="Times New Roman"/>
          <w:sz w:val="24"/>
          <w:szCs w:val="24"/>
        </w:rPr>
        <w:t>ones</w:t>
      </w:r>
      <w:r w:rsidRPr="006411DF">
        <w:rPr>
          <w:rFonts w:ascii="Times New Roman" w:hAnsi="Times New Roman" w:cs="Times New Roman"/>
          <w:sz w:val="24"/>
          <w:szCs w:val="24"/>
        </w:rPr>
        <w:t xml:space="preserve">. El fundente es utilizado en la rehabilitación y fabricación de piezas por recargue. Se </w:t>
      </w:r>
      <w:r w:rsidR="00C270FF">
        <w:rPr>
          <w:rFonts w:ascii="Times New Roman" w:hAnsi="Times New Roman" w:cs="Times New Roman"/>
          <w:sz w:val="24"/>
          <w:szCs w:val="24"/>
        </w:rPr>
        <w:t>concibe el retorno de la escoria de recargue al propio proceso de recargue</w:t>
      </w:r>
      <w:r w:rsidRPr="006411DF">
        <w:rPr>
          <w:rFonts w:ascii="Times New Roman" w:hAnsi="Times New Roman" w:cs="Times New Roman"/>
          <w:sz w:val="24"/>
          <w:szCs w:val="24"/>
        </w:rPr>
        <w:t>.</w:t>
      </w:r>
    </w:p>
    <w:p w14:paraId="6FAD5002" w14:textId="3341F8EC" w:rsidR="00C270FF" w:rsidRPr="006A1BB2" w:rsidRDefault="00C270FF" w:rsidP="00C270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06239C">
        <w:rPr>
          <w:rFonts w:ascii="Times New Roman" w:hAnsi="Times New Roman" w:cs="Times New Roman"/>
          <w:sz w:val="24"/>
          <w:szCs w:val="24"/>
        </w:rPr>
        <w:t xml:space="preserve">n correspondencia con el esquema de la Figura 1, es valorada la obtención de dos fundentes para recargue de piezas desgastadas por abrasión, empleando escorias y residuales de otras producciones, así como FeCrMn en calidad de carga de aleación </w:t>
      </w:r>
      <w:bookmarkStart w:id="4" w:name="_Hlk146461926"/>
      <w:r w:rsidRPr="0006239C">
        <w:rPr>
          <w:rFonts w:ascii="Times New Roman" w:hAnsi="Times New Roman" w:cs="Times New Roman"/>
          <w:sz w:val="24"/>
          <w:szCs w:val="24"/>
        </w:rPr>
        <w:t>(Cruz-Crespo y col., 2017; Najarro y col., 2018)</w:t>
      </w:r>
      <w:bookmarkEnd w:id="4"/>
      <w:r w:rsidRPr="0006239C">
        <w:rPr>
          <w:rFonts w:ascii="Times New Roman" w:hAnsi="Times New Roman" w:cs="Times New Roman"/>
          <w:sz w:val="24"/>
          <w:szCs w:val="24"/>
        </w:rPr>
        <w:t>. La mezcla de componentes de la matriz y de carga de aleación es aglomerada por peletización con empleo de silicato de sodio. Con los fundentes obtenidos se obtienen y caracterizan depósitos, para evaluar el desempeño para el recargue de piezas sometidas a abrasión.</w:t>
      </w:r>
      <w:r w:rsidRPr="00D6317A">
        <w:rPr>
          <w:rFonts w:ascii="Times New Roman" w:hAnsi="Times New Roman" w:cs="Times New Roman"/>
          <w:sz w:val="24"/>
          <w:szCs w:val="24"/>
        </w:rPr>
        <w:t xml:space="preserve"> </w:t>
      </w:r>
      <w:r w:rsidR="000B2D6D" w:rsidRPr="006A1BB2">
        <w:rPr>
          <w:rFonts w:ascii="Times New Roman" w:hAnsi="Times New Roman" w:cs="Times New Roman"/>
          <w:sz w:val="24"/>
          <w:szCs w:val="24"/>
        </w:rPr>
        <w:t xml:space="preserve">Los referidos trabajos no concibieron el retorno de la escoria del recargue al propio proceso que le da origen, lo cual se introduce como un elemento nuevo (Figura 1). Lo anterior se sustenta en que las escorias generadas conservan las propiedades esenciales del sistema de óxidos mayoritarios (Cruz-Crespo y col., 2017; Najarro y col., 2018). </w:t>
      </w:r>
    </w:p>
    <w:p w14:paraId="600ACE44" w14:textId="362DC5F5" w:rsidR="005B15F9" w:rsidRDefault="00E06899" w:rsidP="006158F9">
      <w:pPr>
        <w:widowControl w:val="0"/>
        <w:spacing w:after="0"/>
        <w:jc w:val="center"/>
        <w:rPr>
          <w:rFonts w:ascii="Times New Roman" w:eastAsia="Times New Roman" w:hAnsi="Times New Roman" w:cs="Times New Roman"/>
          <w:b/>
          <w:bCs/>
          <w:sz w:val="20"/>
          <w:szCs w:val="20"/>
          <w:lang w:val="es-ES_tradnl"/>
        </w:rPr>
      </w:pPr>
      <w:r>
        <w:rPr>
          <w:rFonts w:ascii="Times New Roman" w:hAnsi="Times New Roman" w:cs="Times New Roman"/>
          <w:noProof/>
          <w:sz w:val="24"/>
          <w:szCs w:val="24"/>
          <w:lang w:val="es-ES_tradnl" w:eastAsia="es-ES_tradnl"/>
        </w:rPr>
        <w:lastRenderedPageBreak/>
        <mc:AlternateContent>
          <mc:Choice Requires="wpg">
            <w:drawing>
              <wp:anchor distT="0" distB="0" distL="114300" distR="114300" simplePos="0" relativeHeight="251659264" behindDoc="0" locked="0" layoutInCell="1" allowOverlap="1" wp14:anchorId="151021D9" wp14:editId="6C9E4997">
                <wp:simplePos x="0" y="0"/>
                <wp:positionH relativeFrom="column">
                  <wp:posOffset>186690</wp:posOffset>
                </wp:positionH>
                <wp:positionV relativeFrom="paragraph">
                  <wp:posOffset>0</wp:posOffset>
                </wp:positionV>
                <wp:extent cx="4905375" cy="4457700"/>
                <wp:effectExtent l="0" t="0" r="28575" b="19050"/>
                <wp:wrapTopAndBottom/>
                <wp:docPr id="95448" name="Grupo 95448"/>
                <wp:cNvGraphicFramePr/>
                <a:graphic xmlns:a="http://schemas.openxmlformats.org/drawingml/2006/main">
                  <a:graphicData uri="http://schemas.microsoft.com/office/word/2010/wordprocessingGroup">
                    <wpg:wgp>
                      <wpg:cNvGrpSpPr/>
                      <wpg:grpSpPr>
                        <a:xfrm>
                          <a:off x="0" y="0"/>
                          <a:ext cx="4905375" cy="4457700"/>
                          <a:chOff x="0" y="0"/>
                          <a:chExt cx="4905375" cy="4457700"/>
                        </a:xfrm>
                      </wpg:grpSpPr>
                      <wpg:grpSp>
                        <wpg:cNvPr id="95424" name="Grupo 95424"/>
                        <wpg:cNvGrpSpPr/>
                        <wpg:grpSpPr>
                          <a:xfrm>
                            <a:off x="1095375" y="0"/>
                            <a:ext cx="2666365" cy="2490470"/>
                            <a:chOff x="0" y="0"/>
                            <a:chExt cx="2666365" cy="2490470"/>
                          </a:xfrm>
                        </wpg:grpSpPr>
                        <wps:wsp>
                          <wps:cNvPr id="95425" name="Cuadro de texto 8"/>
                          <wps:cNvSpPr txBox="1"/>
                          <wps:spPr>
                            <a:xfrm>
                              <a:off x="1524000" y="0"/>
                              <a:ext cx="1142365" cy="304800"/>
                            </a:xfrm>
                            <a:prstGeom prst="rect">
                              <a:avLst/>
                            </a:prstGeom>
                            <a:solidFill>
                              <a:sysClr val="window" lastClr="FFFFFF"/>
                            </a:solidFill>
                            <a:ln w="6350">
                              <a:solidFill>
                                <a:prstClr val="black"/>
                              </a:solidFill>
                            </a:ln>
                          </wps:spPr>
                          <wps:txbx>
                            <w:txbxContent>
                              <w:p w14:paraId="410F3776" w14:textId="77777777" w:rsidR="00E06899" w:rsidRPr="000D2277" w:rsidRDefault="00E06899" w:rsidP="00E06899">
                                <w:pPr>
                                  <w:jc w:val="center"/>
                                  <w:rPr>
                                    <w:rFonts w:ascii="Times New Roman" w:hAnsi="Times New Roman" w:cs="Times New Roman"/>
                                    <w:sz w:val="24"/>
                                    <w:szCs w:val="24"/>
                                  </w:rPr>
                                </w:pPr>
                                <w:r w:rsidRPr="000D2277">
                                  <w:rPr>
                                    <w:rFonts w:ascii="Times New Roman" w:hAnsi="Times New Roman" w:cs="Times New Roman"/>
                                    <w:sz w:val="24"/>
                                    <w:szCs w:val="24"/>
                                  </w:rPr>
                                  <w:t>Ferroaleación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26" name="Cuadro de texto 95426"/>
                          <wps:cNvSpPr txBox="1"/>
                          <wps:spPr>
                            <a:xfrm>
                              <a:off x="619125" y="1666875"/>
                              <a:ext cx="1189990" cy="295275"/>
                            </a:xfrm>
                            <a:prstGeom prst="rect">
                              <a:avLst/>
                            </a:prstGeom>
                            <a:solidFill>
                              <a:sysClr val="window" lastClr="FFFFFF"/>
                            </a:solidFill>
                            <a:ln w="6350">
                              <a:solidFill>
                                <a:prstClr val="black"/>
                              </a:solidFill>
                            </a:ln>
                          </wps:spPr>
                          <wps:txbx>
                            <w:txbxContent>
                              <w:p w14:paraId="7FCF83B4" w14:textId="77777777" w:rsidR="00E06899" w:rsidRPr="000D2277" w:rsidRDefault="00E06899" w:rsidP="00E06899">
                                <w:pPr>
                                  <w:jc w:val="center"/>
                                  <w:rPr>
                                    <w:rFonts w:ascii="Times New Roman" w:hAnsi="Times New Roman" w:cs="Times New Roman"/>
                                    <w:sz w:val="24"/>
                                    <w:szCs w:val="24"/>
                                  </w:rPr>
                                </w:pPr>
                                <w:r w:rsidRPr="000D2277">
                                  <w:rPr>
                                    <w:rFonts w:ascii="Times New Roman" w:hAnsi="Times New Roman" w:cs="Times New Roman"/>
                                    <w:sz w:val="24"/>
                                    <w:szCs w:val="24"/>
                                  </w:rPr>
                                  <w:t>Fundente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27" name="Cuadro de texto 95427"/>
                          <wps:cNvSpPr txBox="1"/>
                          <wps:spPr>
                            <a:xfrm>
                              <a:off x="514350" y="923925"/>
                              <a:ext cx="1399540" cy="523875"/>
                            </a:xfrm>
                            <a:prstGeom prst="rect">
                              <a:avLst/>
                            </a:prstGeom>
                            <a:solidFill>
                              <a:sysClr val="window" lastClr="FFFFFF"/>
                            </a:solidFill>
                            <a:ln w="6350">
                              <a:solidFill>
                                <a:prstClr val="black"/>
                              </a:solidFill>
                            </a:ln>
                          </wps:spPr>
                          <wps:txbx>
                            <w:txbxContent>
                              <w:p w14:paraId="56FC886D" w14:textId="77777777" w:rsidR="00E06899" w:rsidRPr="000D2277" w:rsidRDefault="00E06899" w:rsidP="00E06899">
                                <w:pPr>
                                  <w:jc w:val="center"/>
                                  <w:rPr>
                                    <w:rFonts w:ascii="Times New Roman" w:hAnsi="Times New Roman" w:cs="Times New Roman"/>
                                    <w:sz w:val="24"/>
                                    <w:szCs w:val="24"/>
                                  </w:rPr>
                                </w:pPr>
                                <w:r w:rsidRPr="000D2277">
                                  <w:rPr>
                                    <w:rFonts w:ascii="Times New Roman" w:hAnsi="Times New Roman" w:cs="Times New Roman"/>
                                    <w:sz w:val="24"/>
                                    <w:szCs w:val="24"/>
                                  </w:rPr>
                                  <w:t>Procesamiento por aglomeración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28" name="Cuadro de texto 95428"/>
                          <wps:cNvSpPr txBox="1"/>
                          <wps:spPr>
                            <a:xfrm>
                              <a:off x="514350" y="2171700"/>
                              <a:ext cx="1399540" cy="318770"/>
                            </a:xfrm>
                            <a:prstGeom prst="rect">
                              <a:avLst/>
                            </a:prstGeom>
                            <a:solidFill>
                              <a:sysClr val="window" lastClr="FFFFFF"/>
                            </a:solidFill>
                            <a:ln w="6350">
                              <a:solidFill>
                                <a:prstClr val="black"/>
                              </a:solidFill>
                            </a:ln>
                          </wps:spPr>
                          <wps:txbx>
                            <w:txbxContent>
                              <w:p w14:paraId="310A9723" w14:textId="77777777" w:rsidR="00E06899" w:rsidRPr="000D2277" w:rsidRDefault="00E06899" w:rsidP="00E06899">
                                <w:pPr>
                                  <w:jc w:val="center"/>
                                  <w:rPr>
                                    <w:rFonts w:ascii="Times New Roman" w:hAnsi="Times New Roman" w:cs="Times New Roman"/>
                                    <w:sz w:val="24"/>
                                    <w:szCs w:val="24"/>
                                  </w:rPr>
                                </w:pPr>
                                <w:r>
                                  <w:rPr>
                                    <w:rFonts w:ascii="Times New Roman" w:hAnsi="Times New Roman" w:cs="Times New Roman"/>
                                    <w:sz w:val="24"/>
                                    <w:szCs w:val="24"/>
                                  </w:rPr>
                                  <w:t xml:space="preserve">Recargue de piezas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29" name="Cuadro de texto 95429"/>
                          <wps:cNvSpPr txBox="1"/>
                          <wps:spPr>
                            <a:xfrm>
                              <a:off x="0" y="19050"/>
                              <a:ext cx="1333477" cy="685800"/>
                            </a:xfrm>
                            <a:prstGeom prst="rect">
                              <a:avLst/>
                            </a:prstGeom>
                            <a:solidFill>
                              <a:sysClr val="window" lastClr="FFFFFF"/>
                            </a:solidFill>
                            <a:ln w="6350">
                              <a:solidFill>
                                <a:prstClr val="black"/>
                              </a:solidFill>
                            </a:ln>
                          </wps:spPr>
                          <wps:txbx>
                            <w:txbxContent>
                              <w:p w14:paraId="7E54F5E0" w14:textId="77777777" w:rsidR="00E06899" w:rsidRPr="000D2277" w:rsidRDefault="00E06899" w:rsidP="00E06899">
                                <w:pPr>
                                  <w:jc w:val="center"/>
                                  <w:rPr>
                                    <w:rFonts w:ascii="Times New Roman" w:hAnsi="Times New Roman" w:cs="Times New Roman"/>
                                    <w:sz w:val="24"/>
                                    <w:szCs w:val="24"/>
                                  </w:rPr>
                                </w:pPr>
                                <w:r w:rsidRPr="000D2277">
                                  <w:rPr>
                                    <w:rFonts w:ascii="Times New Roman" w:hAnsi="Times New Roman" w:cs="Times New Roman"/>
                                    <w:sz w:val="24"/>
                                    <w:szCs w:val="24"/>
                                  </w:rPr>
                                  <w:t>Escorias y otros residuales de otras producciones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30" name="Conector recto 95430"/>
                          <wps:cNvCnPr/>
                          <wps:spPr>
                            <a:xfrm>
                              <a:off x="666750" y="704850"/>
                              <a:ext cx="0" cy="209550"/>
                            </a:xfrm>
                            <a:prstGeom prst="line">
                              <a:avLst/>
                            </a:prstGeom>
                            <a:noFill/>
                            <a:ln w="12700" cap="flat" cmpd="sng" algn="ctr">
                              <a:solidFill>
                                <a:sysClr val="windowText" lastClr="000000"/>
                              </a:solidFill>
                              <a:prstDash val="solid"/>
                            </a:ln>
                            <a:effectLst/>
                          </wps:spPr>
                          <wps:bodyPr/>
                        </wps:wsp>
                        <wps:wsp>
                          <wps:cNvPr id="95432" name="Conector recto 95432"/>
                          <wps:cNvCnPr/>
                          <wps:spPr>
                            <a:xfrm flipH="1">
                              <a:off x="1771650" y="314325"/>
                              <a:ext cx="0" cy="609600"/>
                            </a:xfrm>
                            <a:prstGeom prst="line">
                              <a:avLst/>
                            </a:prstGeom>
                            <a:noFill/>
                            <a:ln w="12700" cap="flat" cmpd="sng" algn="ctr">
                              <a:solidFill>
                                <a:sysClr val="windowText" lastClr="000000"/>
                              </a:solidFill>
                              <a:prstDash val="solid"/>
                            </a:ln>
                            <a:effectLst/>
                          </wps:spPr>
                          <wps:bodyPr/>
                        </wps:wsp>
                        <wps:wsp>
                          <wps:cNvPr id="95433" name="Conector recto 95433"/>
                          <wps:cNvCnPr/>
                          <wps:spPr>
                            <a:xfrm>
                              <a:off x="1209675" y="1447800"/>
                              <a:ext cx="0" cy="209550"/>
                            </a:xfrm>
                            <a:prstGeom prst="line">
                              <a:avLst/>
                            </a:prstGeom>
                            <a:noFill/>
                            <a:ln w="12700" cap="flat" cmpd="sng" algn="ctr">
                              <a:solidFill>
                                <a:sysClr val="windowText" lastClr="000000"/>
                              </a:solidFill>
                              <a:prstDash val="solid"/>
                            </a:ln>
                            <a:effectLst/>
                          </wps:spPr>
                          <wps:bodyPr/>
                        </wps:wsp>
                        <wps:wsp>
                          <wps:cNvPr id="95434" name="Conector recto 95434"/>
                          <wps:cNvCnPr/>
                          <wps:spPr>
                            <a:xfrm>
                              <a:off x="1209675" y="1962150"/>
                              <a:ext cx="0" cy="209550"/>
                            </a:xfrm>
                            <a:prstGeom prst="line">
                              <a:avLst/>
                            </a:prstGeom>
                            <a:noFill/>
                            <a:ln w="12700" cap="flat" cmpd="sng" algn="ctr">
                              <a:solidFill>
                                <a:sysClr val="windowText" lastClr="000000"/>
                              </a:solidFill>
                              <a:prstDash val="solid"/>
                            </a:ln>
                            <a:effectLst/>
                          </wps:spPr>
                          <wps:bodyPr/>
                        </wps:wsp>
                      </wpg:grpSp>
                      <wps:wsp>
                        <wps:cNvPr id="95435" name="Cuadro de texto 95435"/>
                        <wps:cNvSpPr txBox="1"/>
                        <wps:spPr>
                          <a:xfrm>
                            <a:off x="1524000" y="2705100"/>
                            <a:ext cx="1638300" cy="676275"/>
                          </a:xfrm>
                          <a:prstGeom prst="rect">
                            <a:avLst/>
                          </a:prstGeom>
                          <a:solidFill>
                            <a:sysClr val="window" lastClr="FFFFFF"/>
                          </a:solidFill>
                          <a:ln w="6350">
                            <a:solidFill>
                              <a:prstClr val="black"/>
                            </a:solidFill>
                          </a:ln>
                        </wps:spPr>
                        <wps:txbx>
                          <w:txbxContent>
                            <w:p w14:paraId="1C697C40" w14:textId="77777777" w:rsidR="00E06899" w:rsidRPr="005B15F9" w:rsidRDefault="00E06899" w:rsidP="00E06899">
                              <w:pPr>
                                <w:jc w:val="center"/>
                                <w:rPr>
                                  <w:rFonts w:ascii="Times New Roman" w:hAnsi="Times New Roman" w:cs="Times New Roman"/>
                                  <w:sz w:val="24"/>
                                  <w:szCs w:val="24"/>
                                  <w:lang w:val="es-CU"/>
                                </w:rPr>
                              </w:pPr>
                              <w:r>
                                <w:rPr>
                                  <w:rFonts w:ascii="Times New Roman" w:hAnsi="Times New Roman" w:cs="Times New Roman"/>
                                  <w:sz w:val="24"/>
                                  <w:szCs w:val="24"/>
                                  <w:lang w:val="es-CU"/>
                                </w:rPr>
                                <w:t>Molienda y tamizado de las escorias del recargue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36" name="Conector recto 95436"/>
                        <wps:cNvCnPr/>
                        <wps:spPr>
                          <a:xfrm>
                            <a:off x="2314575" y="2486025"/>
                            <a:ext cx="0" cy="209550"/>
                          </a:xfrm>
                          <a:prstGeom prst="line">
                            <a:avLst/>
                          </a:prstGeom>
                          <a:noFill/>
                          <a:ln w="12700" cap="flat" cmpd="sng" algn="ctr">
                            <a:solidFill>
                              <a:sysClr val="windowText" lastClr="000000"/>
                            </a:solidFill>
                            <a:prstDash val="solid"/>
                          </a:ln>
                          <a:effectLst/>
                        </wps:spPr>
                        <wps:bodyPr/>
                      </wps:wsp>
                      <wps:wsp>
                        <wps:cNvPr id="95437" name="Cuadro de texto 95437"/>
                        <wps:cNvSpPr txBox="1"/>
                        <wps:spPr>
                          <a:xfrm>
                            <a:off x="304800" y="3600450"/>
                            <a:ext cx="1771650" cy="857250"/>
                          </a:xfrm>
                          <a:prstGeom prst="rect">
                            <a:avLst/>
                          </a:prstGeom>
                          <a:solidFill>
                            <a:sysClr val="window" lastClr="FFFFFF"/>
                          </a:solidFill>
                          <a:ln w="6350">
                            <a:solidFill>
                              <a:prstClr val="black"/>
                            </a:solidFill>
                          </a:ln>
                        </wps:spPr>
                        <wps:txbx>
                          <w:txbxContent>
                            <w:p w14:paraId="15D0700E" w14:textId="46628B4D" w:rsidR="00E06899" w:rsidRPr="005B15F9" w:rsidRDefault="00E06899" w:rsidP="00E06899">
                              <w:pPr>
                                <w:jc w:val="center"/>
                                <w:rPr>
                                  <w:rFonts w:ascii="Times New Roman" w:hAnsi="Times New Roman" w:cs="Times New Roman"/>
                                  <w:sz w:val="24"/>
                                  <w:szCs w:val="24"/>
                                  <w:lang w:val="es-CU"/>
                                </w:rPr>
                              </w:pPr>
                              <w:r>
                                <w:rPr>
                                  <w:rFonts w:ascii="Times New Roman" w:hAnsi="Times New Roman" w:cs="Times New Roman"/>
                                  <w:sz w:val="24"/>
                                  <w:szCs w:val="24"/>
                                  <w:lang w:val="es-CU"/>
                                </w:rPr>
                                <w:t>Retorno al recargue de piezas desgastadas como fundente fundido para capa de reconstrucción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38" name="Cuadro de texto 95438"/>
                        <wps:cNvSpPr txBox="1"/>
                        <wps:spPr>
                          <a:xfrm>
                            <a:off x="2647950" y="3600450"/>
                            <a:ext cx="1962150" cy="857250"/>
                          </a:xfrm>
                          <a:prstGeom prst="rect">
                            <a:avLst/>
                          </a:prstGeom>
                          <a:solidFill>
                            <a:sysClr val="window" lastClr="FFFFFF"/>
                          </a:solidFill>
                          <a:ln w="6350">
                            <a:solidFill>
                              <a:prstClr val="black"/>
                            </a:solidFill>
                          </a:ln>
                        </wps:spPr>
                        <wps:txbx>
                          <w:txbxContent>
                            <w:p w14:paraId="78678387" w14:textId="0064FF14" w:rsidR="00E06899" w:rsidRPr="005B15F9" w:rsidRDefault="00E06899" w:rsidP="00E06899">
                              <w:pPr>
                                <w:jc w:val="center"/>
                                <w:rPr>
                                  <w:rFonts w:ascii="Times New Roman" w:hAnsi="Times New Roman" w:cs="Times New Roman"/>
                                  <w:sz w:val="24"/>
                                  <w:szCs w:val="24"/>
                                  <w:lang w:val="es-CU"/>
                                </w:rPr>
                              </w:pPr>
                              <w:r>
                                <w:rPr>
                                  <w:rFonts w:ascii="Times New Roman" w:hAnsi="Times New Roman" w:cs="Times New Roman"/>
                                  <w:sz w:val="24"/>
                                  <w:szCs w:val="24"/>
                                  <w:lang w:val="es-CU"/>
                                </w:rPr>
                                <w:t>Retorno al recargue de piezas mezclado en un determinado por</w:t>
                              </w:r>
                              <w:r w:rsidR="00E40694">
                                <w:rPr>
                                  <w:rFonts w:ascii="Times New Roman" w:hAnsi="Times New Roman" w:cs="Times New Roman"/>
                                  <w:sz w:val="24"/>
                                  <w:szCs w:val="24"/>
                                  <w:lang w:val="es-CU"/>
                                </w:rPr>
                                <w:t xml:space="preserve"> </w:t>
                              </w:r>
                              <w:r>
                                <w:rPr>
                                  <w:rFonts w:ascii="Times New Roman" w:hAnsi="Times New Roman" w:cs="Times New Roman"/>
                                  <w:sz w:val="24"/>
                                  <w:szCs w:val="24"/>
                                  <w:lang w:val="es-CU"/>
                                </w:rPr>
                                <w:t>ciento con el fundente de recargue duro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439" name="Conector recto 95439"/>
                        <wps:cNvCnPr/>
                        <wps:spPr>
                          <a:xfrm>
                            <a:off x="1809750" y="3381375"/>
                            <a:ext cx="0" cy="209550"/>
                          </a:xfrm>
                          <a:prstGeom prst="line">
                            <a:avLst/>
                          </a:prstGeom>
                          <a:noFill/>
                          <a:ln w="12700" cap="flat" cmpd="sng" algn="ctr">
                            <a:solidFill>
                              <a:sysClr val="windowText" lastClr="000000"/>
                            </a:solidFill>
                            <a:prstDash val="solid"/>
                          </a:ln>
                          <a:effectLst/>
                        </wps:spPr>
                        <wps:bodyPr/>
                      </wps:wsp>
                      <wps:wsp>
                        <wps:cNvPr id="95440" name="Conector recto 95440"/>
                        <wps:cNvCnPr/>
                        <wps:spPr>
                          <a:xfrm>
                            <a:off x="2924175" y="3381375"/>
                            <a:ext cx="0" cy="209550"/>
                          </a:xfrm>
                          <a:prstGeom prst="line">
                            <a:avLst/>
                          </a:prstGeom>
                          <a:noFill/>
                          <a:ln w="12700" cap="flat" cmpd="sng" algn="ctr">
                            <a:solidFill>
                              <a:sysClr val="windowText" lastClr="000000"/>
                            </a:solidFill>
                            <a:prstDash val="solid"/>
                          </a:ln>
                          <a:effectLst/>
                        </wps:spPr>
                        <wps:bodyPr/>
                      </wps:wsp>
                      <wps:wsp>
                        <wps:cNvPr id="95441" name="Conector recto 95441"/>
                        <wps:cNvCnPr/>
                        <wps:spPr>
                          <a:xfrm>
                            <a:off x="9525" y="4086225"/>
                            <a:ext cx="295275" cy="0"/>
                          </a:xfrm>
                          <a:prstGeom prst="line">
                            <a:avLst/>
                          </a:prstGeom>
                          <a:noFill/>
                          <a:ln w="12700" cap="flat" cmpd="sng" algn="ctr">
                            <a:solidFill>
                              <a:sysClr val="windowText" lastClr="000000"/>
                            </a:solidFill>
                            <a:prstDash val="solid"/>
                          </a:ln>
                          <a:effectLst/>
                        </wps:spPr>
                        <wps:bodyPr/>
                      </wps:wsp>
                      <wps:wsp>
                        <wps:cNvPr id="95442" name="Conector recto 95442"/>
                        <wps:cNvCnPr/>
                        <wps:spPr>
                          <a:xfrm>
                            <a:off x="4610100" y="4019550"/>
                            <a:ext cx="295275" cy="0"/>
                          </a:xfrm>
                          <a:prstGeom prst="line">
                            <a:avLst/>
                          </a:prstGeom>
                          <a:noFill/>
                          <a:ln w="12700" cap="flat" cmpd="sng" algn="ctr">
                            <a:solidFill>
                              <a:sysClr val="windowText" lastClr="000000"/>
                            </a:solidFill>
                            <a:prstDash val="solid"/>
                          </a:ln>
                          <a:effectLst/>
                        </wps:spPr>
                        <wps:bodyPr/>
                      </wps:wsp>
                      <wps:wsp>
                        <wps:cNvPr id="95444" name="Conector recto 95444"/>
                        <wps:cNvCnPr/>
                        <wps:spPr>
                          <a:xfrm>
                            <a:off x="0" y="2324100"/>
                            <a:ext cx="0" cy="1762125"/>
                          </a:xfrm>
                          <a:prstGeom prst="line">
                            <a:avLst/>
                          </a:prstGeom>
                          <a:noFill/>
                          <a:ln w="12700" cap="flat" cmpd="sng" algn="ctr">
                            <a:solidFill>
                              <a:sysClr val="windowText" lastClr="000000"/>
                            </a:solidFill>
                            <a:prstDash val="solid"/>
                          </a:ln>
                          <a:effectLst/>
                        </wps:spPr>
                        <wps:bodyPr/>
                      </wps:wsp>
                      <wps:wsp>
                        <wps:cNvPr id="95445" name="Conector recto 95445"/>
                        <wps:cNvCnPr/>
                        <wps:spPr>
                          <a:xfrm flipH="1">
                            <a:off x="4905375" y="2333625"/>
                            <a:ext cx="0" cy="1676400"/>
                          </a:xfrm>
                          <a:prstGeom prst="line">
                            <a:avLst/>
                          </a:prstGeom>
                          <a:noFill/>
                          <a:ln w="12700" cap="flat" cmpd="sng" algn="ctr">
                            <a:solidFill>
                              <a:sysClr val="windowText" lastClr="000000"/>
                            </a:solidFill>
                            <a:prstDash val="solid"/>
                          </a:ln>
                          <a:effectLst/>
                        </wps:spPr>
                        <wps:bodyPr/>
                      </wps:wsp>
                      <wps:wsp>
                        <wps:cNvPr id="95446" name="Conector recto 95446"/>
                        <wps:cNvCnPr/>
                        <wps:spPr>
                          <a:xfrm>
                            <a:off x="0" y="2314575"/>
                            <a:ext cx="1619250" cy="0"/>
                          </a:xfrm>
                          <a:prstGeom prst="line">
                            <a:avLst/>
                          </a:prstGeom>
                          <a:noFill/>
                          <a:ln w="12700" cap="flat" cmpd="sng" algn="ctr">
                            <a:solidFill>
                              <a:sysClr val="windowText" lastClr="000000"/>
                            </a:solidFill>
                            <a:prstDash val="solid"/>
                            <a:headEnd type="none"/>
                            <a:tailEnd type="arrow"/>
                          </a:ln>
                          <a:effectLst/>
                        </wps:spPr>
                        <wps:bodyPr/>
                      </wps:wsp>
                      <wps:wsp>
                        <wps:cNvPr id="95447" name="Conector recto 95447"/>
                        <wps:cNvCnPr/>
                        <wps:spPr>
                          <a:xfrm>
                            <a:off x="3019425" y="2333625"/>
                            <a:ext cx="1876425" cy="0"/>
                          </a:xfrm>
                          <a:prstGeom prst="line">
                            <a:avLst/>
                          </a:prstGeom>
                          <a:noFill/>
                          <a:ln w="12700" cap="flat" cmpd="sng" algn="ctr">
                            <a:solidFill>
                              <a:sysClr val="windowText" lastClr="000000"/>
                            </a:solidFill>
                            <a:prstDash val="solid"/>
                            <a:headEnd type="arrow"/>
                          </a:ln>
                          <a:effectLst/>
                        </wps:spPr>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1021D9" id="Grupo 95448" o:spid="_x0000_s1026" style="position:absolute;left:0;text-align:left;margin-left:14.7pt;margin-top:0;width:386.25pt;height:351pt;z-index:251659264;mso-height-relative:margin" coordsize="49053,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">
                <v:group id="Grupo 95424" o:spid="_x0000_s1027" style="position:absolute;left:10953;width:26664;height:24904" coordsize="2666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">
                  <v:shapetype id="_x0000_t202" coordsize="21600,21600" o:spt="202" path="m,l,21600r21600,l21600,xe">
                    <v:stroke joinstyle="miter"/>
                    <v:path gradientshapeok="t" o:connecttype="rect"/>
                  </v:shapetype>
                  <v:shape id="Cuadro de texto 8" o:spid="_x0000_s1028" type="#_x0000_t202" style="position:absolute;left:15240;width:1142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" fillcolor="window" strokeweight=".5pt">
                    <v:textbox>
                      <w:txbxContent>
                        <w:p w14:paraId="410F3776" w14:textId="77777777" w:rsidR="00E06899" w:rsidRPr="000D2277" w:rsidRDefault="00E06899" w:rsidP="00E06899">
                          <w:pPr>
                            <w:jc w:val="center"/>
                            <w:rPr>
                              <w:rFonts w:ascii="Times New Roman" w:hAnsi="Times New Roman" w:cs="Times New Roman"/>
                              <w:sz w:val="24"/>
                              <w:szCs w:val="24"/>
                            </w:rPr>
                          </w:pPr>
                          <w:r w:rsidRPr="000D2277">
                            <w:rPr>
                              <w:rFonts w:ascii="Times New Roman" w:hAnsi="Times New Roman" w:cs="Times New Roman"/>
                              <w:sz w:val="24"/>
                              <w:szCs w:val="24"/>
                            </w:rPr>
                            <w:t>Ferroaleación</w:t>
                          </w:r>
                        </w:p>
                      </w:txbxContent>
                    </v:textbox>
                  </v:shape>
                  <v:shape id="Cuadro de texto 95426" o:spid="_x0000_s1029" type="#_x0000_t202" style="position:absolute;left:6191;top:16668;width:11900;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" fillcolor="window" strokeweight=".5pt">
                    <v:textbox>
                      <w:txbxContent>
                        <w:p w14:paraId="7FCF83B4" w14:textId="77777777" w:rsidR="00E06899" w:rsidRPr="000D2277" w:rsidRDefault="00E06899" w:rsidP="00E06899">
                          <w:pPr>
                            <w:jc w:val="center"/>
                            <w:rPr>
                              <w:rFonts w:ascii="Times New Roman" w:hAnsi="Times New Roman" w:cs="Times New Roman"/>
                              <w:sz w:val="24"/>
                              <w:szCs w:val="24"/>
                            </w:rPr>
                          </w:pPr>
                          <w:r w:rsidRPr="000D2277">
                            <w:rPr>
                              <w:rFonts w:ascii="Times New Roman" w:hAnsi="Times New Roman" w:cs="Times New Roman"/>
                              <w:sz w:val="24"/>
                              <w:szCs w:val="24"/>
                            </w:rPr>
                            <w:t>Fundente</w:t>
                          </w:r>
                        </w:p>
                      </w:txbxContent>
                    </v:textbox>
                  </v:shape>
                  <v:shape id="Cuadro de texto 95427" o:spid="_x0000_s1030" type="#_x0000_t202" style="position:absolute;left:5143;top:9239;width:13995;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" fillcolor="window" strokeweight=".5pt">
                    <v:textbox>
                      <w:txbxContent>
                        <w:p w14:paraId="56FC886D" w14:textId="77777777" w:rsidR="00E06899" w:rsidRPr="000D2277" w:rsidRDefault="00E06899" w:rsidP="00E06899">
                          <w:pPr>
                            <w:jc w:val="center"/>
                            <w:rPr>
                              <w:rFonts w:ascii="Times New Roman" w:hAnsi="Times New Roman" w:cs="Times New Roman"/>
                              <w:sz w:val="24"/>
                              <w:szCs w:val="24"/>
                            </w:rPr>
                          </w:pPr>
                          <w:r w:rsidRPr="000D2277">
                            <w:rPr>
                              <w:rFonts w:ascii="Times New Roman" w:hAnsi="Times New Roman" w:cs="Times New Roman"/>
                              <w:sz w:val="24"/>
                              <w:szCs w:val="24"/>
                            </w:rPr>
                            <w:t>Procesamiento por aglomeración</w:t>
                          </w:r>
                        </w:p>
                      </w:txbxContent>
                    </v:textbox>
                  </v:shape>
                  <v:shape id="Cuadro de texto 95428" o:spid="_x0000_s1031" type="#_x0000_t202" style="position:absolute;left:5143;top:21717;width:13995;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" fillcolor="window" strokeweight=".5pt">
                    <v:textbox>
                      <w:txbxContent>
                        <w:p w14:paraId="310A9723" w14:textId="77777777" w:rsidR="00E06899" w:rsidRPr="000D2277" w:rsidRDefault="00E06899" w:rsidP="00E06899">
                          <w:pPr>
                            <w:jc w:val="center"/>
                            <w:rPr>
                              <w:rFonts w:ascii="Times New Roman" w:hAnsi="Times New Roman" w:cs="Times New Roman"/>
                              <w:sz w:val="24"/>
                              <w:szCs w:val="24"/>
                            </w:rPr>
                          </w:pPr>
                          <w:r>
                            <w:rPr>
                              <w:rFonts w:ascii="Times New Roman" w:hAnsi="Times New Roman" w:cs="Times New Roman"/>
                              <w:sz w:val="24"/>
                              <w:szCs w:val="24"/>
                            </w:rPr>
                            <w:t xml:space="preserve">Recargue de piezas </w:t>
                          </w:r>
                        </w:p>
                      </w:txbxContent>
                    </v:textbox>
                  </v:shape>
                  <v:shape id="Cuadro de texto 95429" o:spid="_x0000_s1032" type="#_x0000_t202" style="position:absolute;top:190;width:1333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" fillcolor="window" strokeweight=".5pt">
                    <v:textbox>
                      <w:txbxContent>
                        <w:p w14:paraId="7E54F5E0" w14:textId="77777777" w:rsidR="00E06899" w:rsidRPr="000D2277" w:rsidRDefault="00E06899" w:rsidP="00E06899">
                          <w:pPr>
                            <w:jc w:val="center"/>
                            <w:rPr>
                              <w:rFonts w:ascii="Times New Roman" w:hAnsi="Times New Roman" w:cs="Times New Roman"/>
                              <w:sz w:val="24"/>
                              <w:szCs w:val="24"/>
                            </w:rPr>
                          </w:pPr>
                          <w:r w:rsidRPr="000D2277">
                            <w:rPr>
                              <w:rFonts w:ascii="Times New Roman" w:hAnsi="Times New Roman" w:cs="Times New Roman"/>
                              <w:sz w:val="24"/>
                              <w:szCs w:val="24"/>
                            </w:rPr>
                            <w:t>Escorias y otros residuales de otras producciones</w:t>
                          </w:r>
                        </w:p>
                      </w:txbxContent>
                    </v:textbox>
                  </v:shape>
                  <v:line id="Conector recto 95430" o:spid="_x0000_s1033" style="position:absolute;visibility:visible;mso-wrap-style:square" from="6667,7048" to="666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" strokecolor="windowText" strokeweight="1pt"/>
                  <v:line id="Conector recto 95432" o:spid="_x0000_s1034" style="position:absolute;flip:x;visibility:visible;mso-wrap-style:square" from="17716,3143" to="17716,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" strokecolor="windowText" strokeweight="1pt"/>
                  <v:line id="Conector recto 95433" o:spid="_x0000_s1035" style="position:absolute;visibility:visible;mso-wrap-style:square" from="12096,14478" to="12096,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" strokecolor="windowText" strokeweight="1pt"/>
                  <v:line id="Conector recto 95434" o:spid="_x0000_s1036" style="position:absolute;visibility:visible;mso-wrap-style:square" from="12096,19621" to="1209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" strokecolor="windowText" strokeweight="1pt"/>
                </v:group>
                <v:shape id="Cuadro de texto 95435" o:spid="_x0000_s1037" type="#_x0000_t202" style="position:absolute;left:15240;top:27051;width:16383;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" fillcolor="window" strokeweight=".5pt">
                  <v:textbox>
                    <w:txbxContent>
                      <w:p w14:paraId="1C697C40" w14:textId="77777777" w:rsidR="00E06899" w:rsidRPr="005B15F9" w:rsidRDefault="00E06899" w:rsidP="00E06899">
                        <w:pPr>
                          <w:jc w:val="center"/>
                          <w:rPr>
                            <w:rFonts w:ascii="Times New Roman" w:hAnsi="Times New Roman" w:cs="Times New Roman"/>
                            <w:sz w:val="24"/>
                            <w:szCs w:val="24"/>
                            <w:lang w:val="es-CU"/>
                          </w:rPr>
                        </w:pPr>
                        <w:r>
                          <w:rPr>
                            <w:rFonts w:ascii="Times New Roman" w:hAnsi="Times New Roman" w:cs="Times New Roman"/>
                            <w:sz w:val="24"/>
                            <w:szCs w:val="24"/>
                            <w:lang w:val="es-CU"/>
                          </w:rPr>
                          <w:t>Molienda y tamizado de las escorias del recargue</w:t>
                        </w:r>
                      </w:p>
                    </w:txbxContent>
                  </v:textbox>
                </v:shape>
                <v:line id="Conector recto 95436" o:spid="_x0000_s1038" style="position:absolute;visibility:visible;mso-wrap-style:square" from="23145,24860" to="23145,2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" strokecolor="windowText" strokeweight="1pt"/>
                <v:shape id="Cuadro de texto 95437" o:spid="_x0000_s1039" type="#_x0000_t202" style="position:absolute;left:3048;top:36004;width:17716;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" fillcolor="window" strokeweight=".5pt">
                  <v:textbox>
                    <w:txbxContent>
                      <w:p w14:paraId="15D0700E" w14:textId="46628B4D" w:rsidR="00E06899" w:rsidRPr="005B15F9" w:rsidRDefault="00E06899" w:rsidP="00E06899">
                        <w:pPr>
                          <w:jc w:val="center"/>
                          <w:rPr>
                            <w:rFonts w:ascii="Times New Roman" w:hAnsi="Times New Roman" w:cs="Times New Roman"/>
                            <w:sz w:val="24"/>
                            <w:szCs w:val="24"/>
                            <w:lang w:val="es-CU"/>
                          </w:rPr>
                        </w:pPr>
                        <w:r>
                          <w:rPr>
                            <w:rFonts w:ascii="Times New Roman" w:hAnsi="Times New Roman" w:cs="Times New Roman"/>
                            <w:sz w:val="24"/>
                            <w:szCs w:val="24"/>
                            <w:lang w:val="es-CU"/>
                          </w:rPr>
                          <w:t xml:space="preserve">Retorno al recargue de piezas desgastadas como fundente fundido para capa de </w:t>
                        </w:r>
                        <w:r>
                          <w:rPr>
                            <w:rFonts w:ascii="Times New Roman" w:hAnsi="Times New Roman" w:cs="Times New Roman"/>
                            <w:sz w:val="24"/>
                            <w:szCs w:val="24"/>
                            <w:lang w:val="es-CU"/>
                          </w:rPr>
                          <w:t>reconstrucción</w:t>
                        </w:r>
                      </w:p>
                    </w:txbxContent>
                  </v:textbox>
                </v:shape>
                <v:shape id="Cuadro de texto 95438" o:spid="_x0000_s1040" type="#_x0000_t202" style="position:absolute;left:26479;top:36004;width:19622;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" fillcolor="window" strokeweight=".5pt">
                  <v:textbox>
                    <w:txbxContent>
                      <w:p w14:paraId="78678387" w14:textId="0064FF14" w:rsidR="00E06899" w:rsidRPr="005B15F9" w:rsidRDefault="00E06899" w:rsidP="00E06899">
                        <w:pPr>
                          <w:jc w:val="center"/>
                          <w:rPr>
                            <w:rFonts w:ascii="Times New Roman" w:hAnsi="Times New Roman" w:cs="Times New Roman"/>
                            <w:sz w:val="24"/>
                            <w:szCs w:val="24"/>
                            <w:lang w:val="es-CU"/>
                          </w:rPr>
                        </w:pPr>
                        <w:r>
                          <w:rPr>
                            <w:rFonts w:ascii="Times New Roman" w:hAnsi="Times New Roman" w:cs="Times New Roman"/>
                            <w:sz w:val="24"/>
                            <w:szCs w:val="24"/>
                            <w:lang w:val="es-CU"/>
                          </w:rPr>
                          <w:t xml:space="preserve">Retorno al recargue de piezas mezclado en un determinado </w:t>
                        </w:r>
                        <w:r>
                          <w:rPr>
                            <w:rFonts w:ascii="Times New Roman" w:hAnsi="Times New Roman" w:cs="Times New Roman"/>
                            <w:sz w:val="24"/>
                            <w:szCs w:val="24"/>
                            <w:lang w:val="es-CU"/>
                          </w:rPr>
                          <w:t>por</w:t>
                        </w:r>
                        <w:r w:rsidR="00E40694">
                          <w:rPr>
                            <w:rFonts w:ascii="Times New Roman" w:hAnsi="Times New Roman" w:cs="Times New Roman"/>
                            <w:sz w:val="24"/>
                            <w:szCs w:val="24"/>
                            <w:lang w:val="es-CU"/>
                          </w:rPr>
                          <w:t xml:space="preserve"> </w:t>
                        </w:r>
                        <w:r>
                          <w:rPr>
                            <w:rFonts w:ascii="Times New Roman" w:hAnsi="Times New Roman" w:cs="Times New Roman"/>
                            <w:sz w:val="24"/>
                            <w:szCs w:val="24"/>
                            <w:lang w:val="es-CU"/>
                          </w:rPr>
                          <w:t>ciento</w:t>
                        </w:r>
                        <w:r>
                          <w:rPr>
                            <w:rFonts w:ascii="Times New Roman" w:hAnsi="Times New Roman" w:cs="Times New Roman"/>
                            <w:sz w:val="24"/>
                            <w:szCs w:val="24"/>
                            <w:lang w:val="es-CU"/>
                          </w:rPr>
                          <w:t xml:space="preserve"> con el fundente de recargue duro</w:t>
                        </w:r>
                      </w:p>
                    </w:txbxContent>
                  </v:textbox>
                </v:shape>
                <v:line id="Conector recto 95439" o:spid="_x0000_s1041" style="position:absolute;visibility:visible;mso-wrap-style:square" from="18097,33813" to="18097,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" strokecolor="windowText" strokeweight="1pt"/>
                <v:line id="Conector recto 95440" o:spid="_x0000_s1042" style="position:absolute;visibility:visible;mso-wrap-style:square" from="29241,33813" to="29241,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" strokecolor="windowText" strokeweight="1pt"/>
                <v:line id="Conector recto 95441" o:spid="_x0000_s1043" style="position:absolute;visibility:visible;mso-wrap-style:square" from="95,40862" to="3048,40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" strokecolor="windowText" strokeweight="1pt"/>
                <v:line id="Conector recto 95442" o:spid="_x0000_s1044" style="position:absolute;visibility:visible;mso-wrap-style:square" from="46101,40195" to="49053,4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" strokecolor="windowText" strokeweight="1pt"/>
                <v:line id="Conector recto 95444" o:spid="_x0000_s1045" style="position:absolute;visibility:visible;mso-wrap-style:square" from="0,23241" to="0,40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" strokecolor="windowText" strokeweight="1pt"/>
                <v:line id="Conector recto 95445" o:spid="_x0000_s1046" style="position:absolute;flip:x;visibility:visible;mso-wrap-style:square" from="49053,23336" to="49053,4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" strokecolor="windowText" strokeweight="1pt"/>
                <v:line id="Conector recto 95446" o:spid="_x0000_s1047" style="position:absolute;visibility:visible;mso-wrap-style:square" from="0,23145" to="16192,2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" strokecolor="windowText" strokeweight="1pt">
                  <v:stroke endarrow="open"/>
                </v:line>
                <v:line id="Conector recto 95447" o:spid="_x0000_s1048" style="position:absolute;visibility:visible;mso-wrap-style:square" from="30194,23336" to="48958,2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" strokecolor="windowText" strokeweight="1pt">
                  <v:stroke startarrow="open"/>
                </v:line>
                <w10:wrap type="topAndBottom"/>
              </v:group>
            </w:pict>
          </mc:Fallback>
        </mc:AlternateContent>
      </w:r>
    </w:p>
    <w:p w14:paraId="48BB1503" w14:textId="574A2395" w:rsidR="006158F9" w:rsidRPr="006158F9" w:rsidRDefault="006158F9" w:rsidP="006158F9">
      <w:pPr>
        <w:widowControl w:val="0"/>
        <w:spacing w:after="0"/>
        <w:jc w:val="center"/>
        <w:rPr>
          <w:rFonts w:ascii="Times New Roman" w:eastAsia="Times New Roman" w:hAnsi="Times New Roman" w:cs="Times New Roman"/>
          <w:bCs/>
          <w:sz w:val="20"/>
          <w:szCs w:val="20"/>
          <w:lang w:val="es-ES_tradnl"/>
        </w:rPr>
      </w:pPr>
      <w:r w:rsidRPr="006158F9">
        <w:rPr>
          <w:rFonts w:ascii="Times New Roman" w:eastAsia="Times New Roman" w:hAnsi="Times New Roman" w:cs="Times New Roman"/>
          <w:b/>
          <w:bCs/>
          <w:sz w:val="20"/>
          <w:szCs w:val="20"/>
          <w:lang w:val="es-ES_tradnl"/>
        </w:rPr>
        <w:t>Figura 1.</w:t>
      </w:r>
      <w:r w:rsidRPr="006158F9">
        <w:rPr>
          <w:rFonts w:ascii="Times New Roman" w:eastAsia="Times New Roman" w:hAnsi="Times New Roman" w:cs="Times New Roman"/>
          <w:bCs/>
          <w:sz w:val="20"/>
          <w:szCs w:val="20"/>
          <w:lang w:val="es-ES_tradnl"/>
        </w:rPr>
        <w:t xml:space="preserve"> Esquema conceptual de la obtención </w:t>
      </w:r>
      <w:r w:rsidR="00C270FF">
        <w:rPr>
          <w:rFonts w:ascii="Times New Roman" w:eastAsia="Times New Roman" w:hAnsi="Times New Roman" w:cs="Times New Roman"/>
          <w:bCs/>
          <w:sz w:val="20"/>
          <w:szCs w:val="20"/>
          <w:lang w:val="es-ES_tradnl"/>
        </w:rPr>
        <w:t xml:space="preserve">sustentable </w:t>
      </w:r>
      <w:r w:rsidRPr="006158F9">
        <w:rPr>
          <w:rFonts w:ascii="Times New Roman" w:eastAsia="Times New Roman" w:hAnsi="Times New Roman" w:cs="Times New Roman"/>
          <w:bCs/>
          <w:sz w:val="20"/>
          <w:szCs w:val="20"/>
          <w:lang w:val="es-ES_tradnl"/>
        </w:rPr>
        <w:t xml:space="preserve">de fundentes para recargue </w:t>
      </w:r>
    </w:p>
    <w:p w14:paraId="4C21E157" w14:textId="77777777" w:rsidR="006158F9" w:rsidRPr="006158F9" w:rsidRDefault="006158F9" w:rsidP="006158F9">
      <w:pPr>
        <w:widowControl w:val="0"/>
        <w:spacing w:after="0"/>
        <w:jc w:val="center"/>
        <w:rPr>
          <w:rFonts w:ascii="Times New Roman" w:eastAsia="Times New Roman" w:hAnsi="Times New Roman" w:cs="Times New Roman"/>
          <w:bCs/>
          <w:sz w:val="20"/>
          <w:szCs w:val="20"/>
          <w:lang w:val="es-ES_tradnl"/>
        </w:rPr>
      </w:pPr>
      <w:r w:rsidRPr="006158F9">
        <w:rPr>
          <w:rFonts w:ascii="Times New Roman" w:eastAsia="Times New Roman" w:hAnsi="Times New Roman" w:cs="Times New Roman"/>
          <w:bCs/>
          <w:sz w:val="20"/>
          <w:szCs w:val="20"/>
          <w:lang w:val="es-ES_tradnl"/>
        </w:rPr>
        <w:t>con empleo de escorias</w:t>
      </w:r>
    </w:p>
    <w:p w14:paraId="0E7A12E4" w14:textId="77777777" w:rsidR="006158F9" w:rsidRDefault="006158F9" w:rsidP="006158F9">
      <w:pPr>
        <w:spacing w:after="0" w:line="360" w:lineRule="auto"/>
        <w:jc w:val="center"/>
        <w:rPr>
          <w:rFonts w:ascii="Times New Roman" w:hAnsi="Times New Roman" w:cs="Times New Roman"/>
          <w:sz w:val="24"/>
          <w:szCs w:val="24"/>
          <w:highlight w:val="magenta"/>
        </w:rPr>
      </w:pPr>
    </w:p>
    <w:p w14:paraId="1F500CD0" w14:textId="77777777" w:rsidR="00A21A1F" w:rsidRPr="00D6317A" w:rsidRDefault="00A21A1F" w:rsidP="00FF3346">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t>3. Resultados y discusión</w:t>
      </w:r>
    </w:p>
    <w:p w14:paraId="1193493F" w14:textId="763B2F6E" w:rsidR="00D37FEF" w:rsidRPr="00D37FEF" w:rsidRDefault="00D37FEF" w:rsidP="00D37FEF">
      <w:pPr>
        <w:spacing w:after="0" w:line="360" w:lineRule="auto"/>
        <w:jc w:val="both"/>
        <w:rPr>
          <w:rFonts w:ascii="Times New Roman" w:hAnsi="Times New Roman" w:cs="Times New Roman"/>
          <w:bCs/>
          <w:sz w:val="24"/>
          <w:szCs w:val="24"/>
        </w:rPr>
      </w:pPr>
      <w:r w:rsidRPr="00D37FEF">
        <w:rPr>
          <w:rFonts w:ascii="Times New Roman" w:hAnsi="Times New Roman" w:cs="Times New Roman"/>
          <w:bCs/>
          <w:sz w:val="24"/>
          <w:szCs w:val="24"/>
        </w:rPr>
        <w:t xml:space="preserve">En la Figura </w:t>
      </w:r>
      <w:r w:rsidR="000B2D6D">
        <w:rPr>
          <w:rFonts w:ascii="Times New Roman" w:hAnsi="Times New Roman" w:cs="Times New Roman"/>
          <w:bCs/>
          <w:sz w:val="24"/>
          <w:szCs w:val="24"/>
        </w:rPr>
        <w:t>1</w:t>
      </w:r>
      <w:r w:rsidRPr="00D37FEF">
        <w:rPr>
          <w:rFonts w:ascii="Times New Roman" w:hAnsi="Times New Roman" w:cs="Times New Roman"/>
          <w:bCs/>
          <w:sz w:val="24"/>
          <w:szCs w:val="24"/>
        </w:rPr>
        <w:t xml:space="preserve">, se muestra la obtención </w:t>
      </w:r>
      <w:r w:rsidR="000B2D6D">
        <w:rPr>
          <w:rFonts w:ascii="Times New Roman" w:hAnsi="Times New Roman" w:cs="Times New Roman"/>
          <w:bCs/>
          <w:sz w:val="24"/>
          <w:szCs w:val="24"/>
        </w:rPr>
        <w:t xml:space="preserve">sustentable </w:t>
      </w:r>
      <w:r w:rsidRPr="00D37FEF">
        <w:rPr>
          <w:rFonts w:ascii="Times New Roman" w:hAnsi="Times New Roman" w:cs="Times New Roman"/>
          <w:bCs/>
          <w:sz w:val="24"/>
          <w:szCs w:val="24"/>
        </w:rPr>
        <w:t xml:space="preserve">de fundente a base de escorias y residuales de otras producciones. El fundente es concebido para el recargue de rehabilitación de piezas que salen de servicio por desgaste abrasivo, alargando el ciclo de generación de chatarra; o para la fabricación de piezas nuevas de mayor resistencia al desgaste. El empleo de residuales como materias primas de partida y el retorno de piezas descartadas al servicio, </w:t>
      </w:r>
      <w:r w:rsidR="002568F9">
        <w:rPr>
          <w:rFonts w:ascii="Times New Roman" w:hAnsi="Times New Roman" w:cs="Times New Roman"/>
          <w:bCs/>
          <w:sz w:val="24"/>
          <w:szCs w:val="24"/>
        </w:rPr>
        <w:t xml:space="preserve">junto al retorno de la propia escoria del recargue (Residual cero), </w:t>
      </w:r>
      <w:r w:rsidRPr="00D37FEF">
        <w:rPr>
          <w:rFonts w:ascii="Times New Roman" w:hAnsi="Times New Roman" w:cs="Times New Roman"/>
          <w:bCs/>
          <w:sz w:val="24"/>
          <w:szCs w:val="24"/>
        </w:rPr>
        <w:t>validan el carácter de Economía Circular.</w:t>
      </w:r>
      <w:r w:rsidR="002568F9">
        <w:rPr>
          <w:rFonts w:ascii="Times New Roman" w:hAnsi="Times New Roman" w:cs="Times New Roman"/>
          <w:bCs/>
          <w:sz w:val="24"/>
          <w:szCs w:val="24"/>
        </w:rPr>
        <w:t xml:space="preserve"> </w:t>
      </w:r>
    </w:p>
    <w:p w14:paraId="5A6DA2C4" w14:textId="5D7256C7" w:rsidR="00D37FEF" w:rsidRPr="00D37FEF" w:rsidRDefault="00D37FEF" w:rsidP="00D37FEF">
      <w:pPr>
        <w:spacing w:after="0" w:line="360" w:lineRule="auto"/>
        <w:jc w:val="both"/>
        <w:rPr>
          <w:rFonts w:ascii="Times New Roman" w:hAnsi="Times New Roman" w:cs="Times New Roman"/>
          <w:bCs/>
          <w:sz w:val="24"/>
          <w:szCs w:val="24"/>
        </w:rPr>
      </w:pPr>
      <w:r w:rsidRPr="00D37FEF">
        <w:rPr>
          <w:rFonts w:ascii="Times New Roman" w:hAnsi="Times New Roman" w:cs="Times New Roman"/>
          <w:bCs/>
          <w:sz w:val="24"/>
          <w:szCs w:val="24"/>
        </w:rPr>
        <w:t>En la obtención de un fundente, empleando escorias de la soldadura por arco sumergido de uniones de aceros al carbono (Cruz-Crespo y col., 2017), al enfatizar en el enfoque de la Economía Circular, podría ser considerada la sustitución de la caliza (de alto contenido de CaCO</w:t>
      </w:r>
      <w:r w:rsidRPr="000B2D6D">
        <w:rPr>
          <w:rFonts w:ascii="Times New Roman" w:hAnsi="Times New Roman" w:cs="Times New Roman"/>
          <w:bCs/>
          <w:sz w:val="24"/>
          <w:szCs w:val="24"/>
          <w:vertAlign w:val="subscript"/>
        </w:rPr>
        <w:t>3</w:t>
      </w:r>
      <w:r w:rsidRPr="00D37FEF">
        <w:rPr>
          <w:rFonts w:ascii="Times New Roman" w:hAnsi="Times New Roman" w:cs="Times New Roman"/>
          <w:bCs/>
          <w:sz w:val="24"/>
          <w:szCs w:val="24"/>
        </w:rPr>
        <w:t xml:space="preserve">) por polvos de mármol, generados como residual durante el corte de piezas de </w:t>
      </w:r>
      <w:r w:rsidRPr="00D37FEF">
        <w:rPr>
          <w:rFonts w:ascii="Times New Roman" w:hAnsi="Times New Roman" w:cs="Times New Roman"/>
          <w:bCs/>
          <w:sz w:val="24"/>
          <w:szCs w:val="24"/>
        </w:rPr>
        <w:lastRenderedPageBreak/>
        <w:t xml:space="preserve">este mineral (Jerez-Pereira y col., 2007). </w:t>
      </w:r>
      <w:r w:rsidR="002568F9">
        <w:rPr>
          <w:rFonts w:ascii="Times New Roman" w:hAnsi="Times New Roman" w:cs="Times New Roman"/>
          <w:bCs/>
          <w:sz w:val="24"/>
          <w:szCs w:val="24"/>
        </w:rPr>
        <w:t>En igual sentido, podría ser valorado el empleo de cascarones de huevos de gallinas (de alto contenido de CaCO</w:t>
      </w:r>
      <w:r w:rsidR="002568F9">
        <w:rPr>
          <w:rFonts w:ascii="Times New Roman" w:hAnsi="Times New Roman" w:cs="Times New Roman"/>
          <w:bCs/>
          <w:sz w:val="24"/>
          <w:szCs w:val="24"/>
          <w:vertAlign w:val="subscript"/>
        </w:rPr>
        <w:t>3</w:t>
      </w:r>
      <w:r w:rsidR="002568F9">
        <w:rPr>
          <w:rFonts w:ascii="Times New Roman" w:hAnsi="Times New Roman" w:cs="Times New Roman"/>
          <w:bCs/>
          <w:sz w:val="24"/>
          <w:szCs w:val="24"/>
        </w:rPr>
        <w:t xml:space="preserve">), provenientes de comedores de escuelas, </w:t>
      </w:r>
      <w:r w:rsidR="00F513DA">
        <w:rPr>
          <w:rFonts w:ascii="Times New Roman" w:hAnsi="Times New Roman" w:cs="Times New Roman"/>
          <w:bCs/>
          <w:sz w:val="24"/>
          <w:szCs w:val="24"/>
        </w:rPr>
        <w:t xml:space="preserve">de entidades laborales, de panaderías y </w:t>
      </w:r>
      <w:r w:rsidR="002943DB">
        <w:rPr>
          <w:rFonts w:ascii="Times New Roman" w:hAnsi="Times New Roman" w:cs="Times New Roman"/>
          <w:bCs/>
          <w:sz w:val="24"/>
          <w:szCs w:val="24"/>
        </w:rPr>
        <w:t>dulcerías</w:t>
      </w:r>
      <w:r w:rsidR="00F513DA">
        <w:rPr>
          <w:rFonts w:ascii="Times New Roman" w:hAnsi="Times New Roman" w:cs="Times New Roman"/>
          <w:bCs/>
          <w:sz w:val="24"/>
          <w:szCs w:val="24"/>
        </w:rPr>
        <w:t>, etc.</w:t>
      </w:r>
    </w:p>
    <w:p w14:paraId="3B0A31D7" w14:textId="3821D53F" w:rsidR="00D37FEF" w:rsidRPr="00D37FEF" w:rsidRDefault="00D37FEF" w:rsidP="00D37FEF">
      <w:pPr>
        <w:spacing w:after="0" w:line="360" w:lineRule="auto"/>
        <w:jc w:val="both"/>
        <w:rPr>
          <w:rFonts w:ascii="Times New Roman" w:hAnsi="Times New Roman" w:cs="Times New Roman"/>
          <w:bCs/>
          <w:sz w:val="24"/>
          <w:szCs w:val="24"/>
        </w:rPr>
      </w:pPr>
      <w:r w:rsidRPr="00D37FEF">
        <w:rPr>
          <w:rFonts w:ascii="Times New Roman" w:hAnsi="Times New Roman" w:cs="Times New Roman"/>
          <w:bCs/>
          <w:sz w:val="24"/>
          <w:szCs w:val="24"/>
        </w:rPr>
        <w:t xml:space="preserve">El metal depositado con el fundente reportado por Cruz-Crespo y col., (2017), presenta una </w:t>
      </w:r>
      <w:r w:rsidR="00F513DA">
        <w:rPr>
          <w:rFonts w:ascii="Times New Roman" w:hAnsi="Times New Roman" w:cs="Times New Roman"/>
          <w:bCs/>
          <w:sz w:val="24"/>
          <w:szCs w:val="24"/>
        </w:rPr>
        <w:t xml:space="preserve">composición, </w:t>
      </w:r>
      <w:r w:rsidRPr="00D37FEF">
        <w:rPr>
          <w:rFonts w:ascii="Times New Roman" w:hAnsi="Times New Roman" w:cs="Times New Roman"/>
          <w:bCs/>
          <w:sz w:val="24"/>
          <w:szCs w:val="24"/>
        </w:rPr>
        <w:t xml:space="preserve">microestructura </w:t>
      </w:r>
      <w:r w:rsidR="00F513DA">
        <w:rPr>
          <w:rFonts w:ascii="Times New Roman" w:hAnsi="Times New Roman" w:cs="Times New Roman"/>
          <w:bCs/>
          <w:sz w:val="24"/>
          <w:szCs w:val="24"/>
        </w:rPr>
        <w:t xml:space="preserve">y dureza, que lo hacen apropiado </w:t>
      </w:r>
      <w:r w:rsidRPr="00D37FEF">
        <w:rPr>
          <w:rFonts w:ascii="Times New Roman" w:hAnsi="Times New Roman" w:cs="Times New Roman"/>
          <w:bCs/>
          <w:sz w:val="24"/>
          <w:szCs w:val="24"/>
        </w:rPr>
        <w:t xml:space="preserve">para el trabajo en condiciones de desgaste abrasivo.  </w:t>
      </w:r>
    </w:p>
    <w:p w14:paraId="1126C985" w14:textId="1B9D5B42" w:rsidR="00D37FEF" w:rsidRDefault="00D37FEF" w:rsidP="00D37FEF">
      <w:pPr>
        <w:spacing w:after="0" w:line="360" w:lineRule="auto"/>
        <w:jc w:val="both"/>
        <w:rPr>
          <w:rFonts w:ascii="Times New Roman" w:hAnsi="Times New Roman" w:cs="Times New Roman"/>
          <w:bCs/>
          <w:sz w:val="24"/>
          <w:szCs w:val="24"/>
        </w:rPr>
      </w:pPr>
      <w:r w:rsidRPr="00D37FEF">
        <w:rPr>
          <w:rFonts w:ascii="Times New Roman" w:hAnsi="Times New Roman" w:cs="Times New Roman"/>
          <w:bCs/>
          <w:sz w:val="24"/>
          <w:szCs w:val="24"/>
        </w:rPr>
        <w:t xml:space="preserve">En el trabajo relacionado a la obtención de un fundente para recargue, empleando escorias de afino del acero </w:t>
      </w:r>
      <w:r w:rsidR="00D63B3F">
        <w:rPr>
          <w:rFonts w:ascii="Times New Roman" w:hAnsi="Times New Roman" w:cs="Times New Roman"/>
          <w:bCs/>
          <w:sz w:val="24"/>
          <w:szCs w:val="24"/>
        </w:rPr>
        <w:t xml:space="preserve">y cenizas de la combustión de cascarilla del arroz </w:t>
      </w:r>
      <w:r w:rsidRPr="00D37FEF">
        <w:rPr>
          <w:rFonts w:ascii="Times New Roman" w:hAnsi="Times New Roman" w:cs="Times New Roman"/>
          <w:bCs/>
          <w:sz w:val="24"/>
          <w:szCs w:val="24"/>
        </w:rPr>
        <w:t>(Najarro y col., 2018), se puede</w:t>
      </w:r>
      <w:r w:rsidR="00D63B3F">
        <w:rPr>
          <w:rFonts w:ascii="Times New Roman" w:hAnsi="Times New Roman" w:cs="Times New Roman"/>
          <w:bCs/>
          <w:sz w:val="24"/>
          <w:szCs w:val="24"/>
        </w:rPr>
        <w:t xml:space="preserve"> enfatizar en el enfoque de Economía Circular, si se valora la posibilidad de empleo de otras cenizas de combustión de biomasa; por ejemplo, de la combustión del bagazo en calderas </w:t>
      </w:r>
      <w:r w:rsidR="00463698">
        <w:rPr>
          <w:rFonts w:ascii="Times New Roman" w:hAnsi="Times New Roman" w:cs="Times New Roman"/>
          <w:bCs/>
          <w:sz w:val="24"/>
          <w:szCs w:val="24"/>
        </w:rPr>
        <w:t xml:space="preserve">de centrales azucareros o de la paja de la caña. </w:t>
      </w:r>
      <w:r w:rsidRPr="00D37FEF">
        <w:rPr>
          <w:rFonts w:ascii="Times New Roman" w:hAnsi="Times New Roman" w:cs="Times New Roman"/>
          <w:bCs/>
          <w:sz w:val="24"/>
          <w:szCs w:val="24"/>
        </w:rPr>
        <w:t xml:space="preserve"> </w:t>
      </w:r>
      <w:r w:rsidR="00463698">
        <w:rPr>
          <w:rFonts w:ascii="Times New Roman" w:hAnsi="Times New Roman" w:cs="Times New Roman"/>
          <w:bCs/>
          <w:sz w:val="24"/>
          <w:szCs w:val="24"/>
        </w:rPr>
        <w:t>En un sentido aún más evidente de la producción sustentable de fundente desde la concepción de Economía Circular, se puede valorar la sustitución del grafito en la carga del fundente para aportar carbono al metal depositado por finos residuales de la clasificación del carbón vegetal (producido en Cuba a base de marabú, planta que se considera invasora).</w:t>
      </w:r>
    </w:p>
    <w:p w14:paraId="608E0151" w14:textId="1C3213CD" w:rsidR="00D37FEF" w:rsidRDefault="00D37FEF" w:rsidP="00D37FEF">
      <w:pPr>
        <w:spacing w:after="0" w:line="360" w:lineRule="auto"/>
        <w:jc w:val="both"/>
        <w:rPr>
          <w:rFonts w:ascii="Times New Roman" w:hAnsi="Times New Roman" w:cs="Times New Roman"/>
          <w:bCs/>
          <w:sz w:val="24"/>
          <w:szCs w:val="24"/>
        </w:rPr>
      </w:pPr>
      <w:r w:rsidRPr="00D37FEF">
        <w:rPr>
          <w:rFonts w:ascii="Times New Roman" w:hAnsi="Times New Roman" w:cs="Times New Roman"/>
          <w:bCs/>
          <w:sz w:val="24"/>
          <w:szCs w:val="24"/>
        </w:rPr>
        <w:t xml:space="preserve">El fundente obtenido en este caso posibilita la obtención de un metal depositado, </w:t>
      </w:r>
      <w:r w:rsidR="00463698">
        <w:rPr>
          <w:rFonts w:ascii="Times New Roman" w:hAnsi="Times New Roman" w:cs="Times New Roman"/>
          <w:bCs/>
          <w:sz w:val="24"/>
          <w:szCs w:val="24"/>
        </w:rPr>
        <w:t xml:space="preserve">cuya composición, microestructura y dureza </w:t>
      </w:r>
      <w:r w:rsidR="00AD0CBA">
        <w:rPr>
          <w:rFonts w:ascii="Times New Roman" w:hAnsi="Times New Roman" w:cs="Times New Roman"/>
          <w:bCs/>
          <w:sz w:val="24"/>
          <w:szCs w:val="24"/>
        </w:rPr>
        <w:t>lo hacen</w:t>
      </w:r>
      <w:r w:rsidRPr="00D37FEF">
        <w:rPr>
          <w:rFonts w:ascii="Times New Roman" w:hAnsi="Times New Roman" w:cs="Times New Roman"/>
          <w:bCs/>
          <w:sz w:val="24"/>
          <w:szCs w:val="24"/>
        </w:rPr>
        <w:t xml:space="preserve"> adecuado para el trabajo al desgaste abrasivo</w:t>
      </w:r>
      <w:r w:rsidR="00AD0CBA">
        <w:rPr>
          <w:rFonts w:ascii="Times New Roman" w:hAnsi="Times New Roman" w:cs="Times New Roman"/>
          <w:bCs/>
          <w:sz w:val="24"/>
          <w:szCs w:val="24"/>
        </w:rPr>
        <w:t xml:space="preserve"> de piezas</w:t>
      </w:r>
      <w:r w:rsidRPr="00D37FEF">
        <w:rPr>
          <w:rFonts w:ascii="Times New Roman" w:hAnsi="Times New Roman" w:cs="Times New Roman"/>
          <w:bCs/>
          <w:sz w:val="24"/>
          <w:szCs w:val="24"/>
        </w:rPr>
        <w:t xml:space="preserve"> (Najarro y col., 2018).</w:t>
      </w:r>
    </w:p>
    <w:p w14:paraId="74510C55" w14:textId="77777777" w:rsidR="00D37FEF" w:rsidRPr="0006239C" w:rsidRDefault="00D37FEF" w:rsidP="00D37FEF">
      <w:pPr>
        <w:spacing w:after="0" w:line="360" w:lineRule="auto"/>
        <w:jc w:val="both"/>
        <w:rPr>
          <w:rFonts w:ascii="Times New Roman" w:hAnsi="Times New Roman" w:cs="Times New Roman"/>
          <w:bCs/>
          <w:sz w:val="24"/>
          <w:szCs w:val="24"/>
        </w:rPr>
      </w:pPr>
    </w:p>
    <w:p w14:paraId="27241242" w14:textId="77777777" w:rsidR="006605A4" w:rsidRPr="00D6317A" w:rsidRDefault="006605A4" w:rsidP="006605A4">
      <w:pPr>
        <w:spacing w:after="0" w:line="360" w:lineRule="auto"/>
        <w:jc w:val="both"/>
        <w:rPr>
          <w:rFonts w:ascii="Times New Roman" w:hAnsi="Times New Roman" w:cs="Times New Roman"/>
          <w:b/>
          <w:sz w:val="24"/>
          <w:szCs w:val="24"/>
          <w:lang w:val="es-ES_tradnl"/>
        </w:rPr>
      </w:pPr>
      <w:r w:rsidRPr="00D6317A">
        <w:rPr>
          <w:rFonts w:ascii="Times New Roman" w:hAnsi="Times New Roman" w:cs="Times New Roman"/>
          <w:b/>
          <w:sz w:val="24"/>
          <w:szCs w:val="24"/>
          <w:lang w:val="es-ES_tradnl"/>
        </w:rPr>
        <w:t>4. Conclusiones</w:t>
      </w:r>
    </w:p>
    <w:p w14:paraId="5300B481" w14:textId="64CFBCE3" w:rsidR="00D37FEF" w:rsidRPr="00D37FEF" w:rsidRDefault="00D37FEF" w:rsidP="00D37FEF">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1- </w:t>
      </w:r>
      <w:r w:rsidRPr="00D37FEF">
        <w:rPr>
          <w:rFonts w:ascii="Times New Roman" w:hAnsi="Times New Roman" w:cs="Times New Roman"/>
          <w:sz w:val="24"/>
          <w:szCs w:val="24"/>
          <w:lang w:val="es-ES_tradnl"/>
        </w:rPr>
        <w:t xml:space="preserve">Se valida un esquema conceptual, con enfoque de Economía Circular, de la obtención </w:t>
      </w:r>
      <w:r w:rsidR="002943DB">
        <w:rPr>
          <w:rFonts w:ascii="Times New Roman" w:hAnsi="Times New Roman" w:cs="Times New Roman"/>
          <w:sz w:val="24"/>
          <w:szCs w:val="24"/>
          <w:lang w:val="es-ES_tradnl"/>
        </w:rPr>
        <w:t xml:space="preserve">sustentable </w:t>
      </w:r>
      <w:r w:rsidRPr="00D37FEF">
        <w:rPr>
          <w:rFonts w:ascii="Times New Roman" w:hAnsi="Times New Roman" w:cs="Times New Roman"/>
          <w:sz w:val="24"/>
          <w:szCs w:val="24"/>
          <w:lang w:val="es-ES_tradnl"/>
        </w:rPr>
        <w:t>de fundentes para recargue con empleo de escorias y que propicia la rehabilitación de piezas desgastadas o la fabricación de piezas de mayor durabilidad</w:t>
      </w:r>
      <w:r w:rsidR="002943DB">
        <w:rPr>
          <w:rFonts w:ascii="Times New Roman" w:hAnsi="Times New Roman" w:cs="Times New Roman"/>
          <w:sz w:val="24"/>
          <w:szCs w:val="24"/>
          <w:lang w:val="es-ES_tradnl"/>
        </w:rPr>
        <w:t xml:space="preserve"> con retorno de la escoria del recargue</w:t>
      </w:r>
      <w:r w:rsidRPr="00D37FEF">
        <w:rPr>
          <w:rFonts w:ascii="Times New Roman" w:hAnsi="Times New Roman" w:cs="Times New Roman"/>
          <w:sz w:val="24"/>
          <w:szCs w:val="24"/>
          <w:lang w:val="es-ES_tradnl"/>
        </w:rPr>
        <w:t xml:space="preserve">. </w:t>
      </w:r>
    </w:p>
    <w:p w14:paraId="3B627AF0" w14:textId="36724139" w:rsidR="00D37FEF" w:rsidRPr="00D37FEF" w:rsidRDefault="00D37FEF" w:rsidP="00D37FEF">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3- </w:t>
      </w:r>
      <w:r w:rsidRPr="00D37FEF">
        <w:rPr>
          <w:rFonts w:ascii="Times New Roman" w:hAnsi="Times New Roman" w:cs="Times New Roman"/>
          <w:sz w:val="24"/>
          <w:szCs w:val="24"/>
          <w:lang w:val="es-ES_tradnl"/>
        </w:rPr>
        <w:t xml:space="preserve">Los casos de estudio valorados confirman el carácter de Economía Circular de la obtención </w:t>
      </w:r>
      <w:r w:rsidR="002943DB">
        <w:rPr>
          <w:rFonts w:ascii="Times New Roman" w:hAnsi="Times New Roman" w:cs="Times New Roman"/>
          <w:sz w:val="24"/>
          <w:szCs w:val="24"/>
          <w:lang w:val="es-ES_tradnl"/>
        </w:rPr>
        <w:t xml:space="preserve">sustentable </w:t>
      </w:r>
      <w:r w:rsidRPr="00D37FEF">
        <w:rPr>
          <w:rFonts w:ascii="Times New Roman" w:hAnsi="Times New Roman" w:cs="Times New Roman"/>
          <w:sz w:val="24"/>
          <w:szCs w:val="24"/>
          <w:lang w:val="es-ES_tradnl"/>
        </w:rPr>
        <w:t xml:space="preserve">de fundente para recargue a partir de escorias, al tiempo que se encuentran otras potencialidades de sustitución de </w:t>
      </w:r>
      <w:r w:rsidR="002943DB">
        <w:rPr>
          <w:rFonts w:ascii="Times New Roman" w:hAnsi="Times New Roman" w:cs="Times New Roman"/>
          <w:sz w:val="24"/>
          <w:szCs w:val="24"/>
          <w:lang w:val="es-ES_tradnl"/>
        </w:rPr>
        <w:t xml:space="preserve">materias primas </w:t>
      </w:r>
      <w:r w:rsidRPr="00D37FEF">
        <w:rPr>
          <w:rFonts w:ascii="Times New Roman" w:hAnsi="Times New Roman" w:cs="Times New Roman"/>
          <w:sz w:val="24"/>
          <w:szCs w:val="24"/>
          <w:lang w:val="es-ES_tradnl"/>
        </w:rPr>
        <w:t xml:space="preserve">por residuales para enfatizar aún más </w:t>
      </w:r>
      <w:r w:rsidR="002943DB">
        <w:rPr>
          <w:rFonts w:ascii="Times New Roman" w:hAnsi="Times New Roman" w:cs="Times New Roman"/>
          <w:sz w:val="24"/>
          <w:szCs w:val="24"/>
          <w:lang w:val="es-ES_tradnl"/>
        </w:rPr>
        <w:t xml:space="preserve">en </w:t>
      </w:r>
      <w:r w:rsidRPr="00D37FEF">
        <w:rPr>
          <w:rFonts w:ascii="Times New Roman" w:hAnsi="Times New Roman" w:cs="Times New Roman"/>
          <w:sz w:val="24"/>
          <w:szCs w:val="24"/>
          <w:lang w:val="es-ES_tradnl"/>
        </w:rPr>
        <w:t>dicho carácter de Economía Circular.</w:t>
      </w:r>
    </w:p>
    <w:p w14:paraId="663CB174" w14:textId="583CF3C2" w:rsidR="008351F4" w:rsidRDefault="008351F4" w:rsidP="00FF3346">
      <w:pPr>
        <w:spacing w:after="0" w:line="360" w:lineRule="auto"/>
        <w:jc w:val="both"/>
        <w:rPr>
          <w:rFonts w:ascii="Times New Roman" w:hAnsi="Times New Roman" w:cs="Times New Roman"/>
          <w:sz w:val="24"/>
          <w:szCs w:val="24"/>
          <w:lang w:val="es-ES_tradnl"/>
        </w:rPr>
      </w:pPr>
    </w:p>
    <w:p w14:paraId="35604154" w14:textId="48B703EA" w:rsidR="002943DB" w:rsidRDefault="002943DB" w:rsidP="00FF3346">
      <w:pPr>
        <w:spacing w:after="0" w:line="360" w:lineRule="auto"/>
        <w:jc w:val="both"/>
        <w:rPr>
          <w:rFonts w:ascii="Times New Roman" w:hAnsi="Times New Roman" w:cs="Times New Roman"/>
          <w:sz w:val="24"/>
          <w:szCs w:val="24"/>
          <w:lang w:val="es-ES_tradnl"/>
        </w:rPr>
      </w:pPr>
    </w:p>
    <w:p w14:paraId="301DFE07" w14:textId="09A71A1A" w:rsidR="002943DB" w:rsidRDefault="002943DB" w:rsidP="00FF3346">
      <w:pPr>
        <w:spacing w:after="0" w:line="360" w:lineRule="auto"/>
        <w:jc w:val="both"/>
        <w:rPr>
          <w:rFonts w:ascii="Times New Roman" w:hAnsi="Times New Roman" w:cs="Times New Roman"/>
          <w:sz w:val="24"/>
          <w:szCs w:val="24"/>
          <w:lang w:val="es-ES_tradnl"/>
        </w:rPr>
      </w:pPr>
    </w:p>
    <w:p w14:paraId="6AA11CD4" w14:textId="77777777" w:rsidR="002943DB" w:rsidRPr="00D37FEF" w:rsidRDefault="002943DB" w:rsidP="00FF3346">
      <w:pPr>
        <w:spacing w:after="0" w:line="360" w:lineRule="auto"/>
        <w:jc w:val="both"/>
        <w:rPr>
          <w:rFonts w:ascii="Times New Roman" w:hAnsi="Times New Roman" w:cs="Times New Roman"/>
          <w:sz w:val="24"/>
          <w:szCs w:val="24"/>
          <w:lang w:val="es-ES_tradnl"/>
        </w:rPr>
      </w:pPr>
    </w:p>
    <w:p w14:paraId="24CEF7CF" w14:textId="77777777" w:rsidR="00FF3346" w:rsidRPr="00D6317A" w:rsidRDefault="00FF3346" w:rsidP="00FF3346">
      <w:pPr>
        <w:spacing w:after="0" w:line="360" w:lineRule="auto"/>
        <w:jc w:val="both"/>
        <w:rPr>
          <w:rFonts w:ascii="Times New Roman" w:hAnsi="Times New Roman" w:cs="Times New Roman"/>
          <w:b/>
          <w:sz w:val="24"/>
          <w:szCs w:val="24"/>
        </w:rPr>
      </w:pPr>
      <w:r w:rsidRPr="00D6317A">
        <w:rPr>
          <w:rFonts w:ascii="Times New Roman" w:hAnsi="Times New Roman" w:cs="Times New Roman"/>
          <w:b/>
          <w:sz w:val="24"/>
          <w:szCs w:val="24"/>
        </w:rPr>
        <w:lastRenderedPageBreak/>
        <w:t>5. Referencias bibliográficas</w:t>
      </w:r>
    </w:p>
    <w:p w14:paraId="6C6A5E23" w14:textId="69E27A94" w:rsidR="00D37FEF" w:rsidRPr="00F72BB3" w:rsidRDefault="00D37FEF" w:rsidP="00D37FEF">
      <w:pPr>
        <w:pStyle w:val="Prrafodelista"/>
        <w:numPr>
          <w:ilvl w:val="0"/>
          <w:numId w:val="7"/>
        </w:numPr>
        <w:spacing w:after="0" w:line="360" w:lineRule="auto"/>
        <w:ind w:left="426" w:hanging="426"/>
        <w:jc w:val="both"/>
        <w:rPr>
          <w:rFonts w:ascii="Times New Roman" w:hAnsi="Times New Roman" w:cs="Times New Roman"/>
          <w:sz w:val="24"/>
          <w:szCs w:val="24"/>
          <w:lang w:val="es-CU"/>
        </w:rPr>
      </w:pPr>
      <w:r w:rsidRPr="00F72BB3">
        <w:rPr>
          <w:rFonts w:ascii="Times New Roman" w:hAnsi="Times New Roman" w:cs="Times New Roman"/>
          <w:sz w:val="24"/>
          <w:szCs w:val="24"/>
          <w:lang w:val="es-CU"/>
        </w:rPr>
        <w:t xml:space="preserve">Arroyo, F.R., La Economía Circular como factor de desarrollo sustentable del sector productivo., INNOVA Research Journal, Vol. 3, No. 12, 2018, pp. 78-98. </w:t>
      </w:r>
      <w:hyperlink r:id="rId12" w:history="1">
        <w:r w:rsidR="006B633E" w:rsidRPr="00F72BB3">
          <w:rPr>
            <w:rStyle w:val="Hipervnculo"/>
            <w:rFonts w:ascii="Times New Roman" w:hAnsi="Times New Roman" w:cs="Times New Roman"/>
            <w:sz w:val="24"/>
            <w:szCs w:val="24"/>
            <w:lang w:val="es-CU"/>
          </w:rPr>
          <w:t>https://dialnet.unirioja.es/servlet/articulo?codigo=6828555</w:t>
        </w:r>
      </w:hyperlink>
      <w:r w:rsidR="006B633E" w:rsidRPr="00F72BB3">
        <w:rPr>
          <w:rFonts w:ascii="Times New Roman" w:hAnsi="Times New Roman" w:cs="Times New Roman"/>
          <w:sz w:val="24"/>
          <w:szCs w:val="24"/>
          <w:lang w:val="es-CU"/>
        </w:rPr>
        <w:t xml:space="preserve"> </w:t>
      </w:r>
      <w:r w:rsidRPr="00F72BB3">
        <w:rPr>
          <w:rFonts w:ascii="Times New Roman" w:hAnsi="Times New Roman" w:cs="Times New Roman"/>
          <w:sz w:val="24"/>
          <w:szCs w:val="24"/>
          <w:lang w:val="es-CU"/>
        </w:rPr>
        <w:t xml:space="preserve"> </w:t>
      </w:r>
    </w:p>
    <w:p w14:paraId="47AA67D7" w14:textId="40181674" w:rsidR="00D37FEF" w:rsidRPr="00F72BB3" w:rsidRDefault="00D37FEF" w:rsidP="00D37FEF">
      <w:pPr>
        <w:pStyle w:val="Prrafodelista"/>
        <w:numPr>
          <w:ilvl w:val="0"/>
          <w:numId w:val="7"/>
        </w:numPr>
        <w:spacing w:after="0" w:line="360" w:lineRule="auto"/>
        <w:ind w:left="426" w:hanging="426"/>
        <w:jc w:val="both"/>
        <w:rPr>
          <w:rFonts w:ascii="Times New Roman" w:hAnsi="Times New Roman" w:cs="Times New Roman"/>
          <w:sz w:val="24"/>
          <w:szCs w:val="24"/>
          <w:lang w:val="en-US"/>
        </w:rPr>
      </w:pPr>
      <w:r w:rsidRPr="004043B8">
        <w:rPr>
          <w:rFonts w:ascii="Times New Roman" w:hAnsi="Times New Roman" w:cs="Times New Roman"/>
          <w:sz w:val="24"/>
          <w:szCs w:val="24"/>
          <w:lang w:val="es-ES_tradnl"/>
        </w:rPr>
        <w:t xml:space="preserve">Branca, T.A., Colla, V., Algermissen. </w:t>
      </w:r>
      <w:r w:rsidRPr="00F72BB3">
        <w:rPr>
          <w:rFonts w:ascii="Times New Roman" w:hAnsi="Times New Roman" w:cs="Times New Roman"/>
          <w:sz w:val="24"/>
          <w:szCs w:val="24"/>
          <w:lang w:val="en-US"/>
        </w:rPr>
        <w:t xml:space="preserve">D., Granbom, H., Martini, U., Morillon, A., Pietruck, R., &amp; Rosendahl, S., Reuse and Recycling of By-Products in the Steel Sector: Recent Achievements Paving the Way to Circular Economy and Industrial Symbiosis in Europe., Metals, Vol. 345, No. 10, 2020, pp. 2-18. </w:t>
      </w:r>
      <w:hyperlink r:id="rId13" w:history="1">
        <w:r w:rsidR="006B633E" w:rsidRPr="00F72BB3">
          <w:rPr>
            <w:rStyle w:val="Hipervnculo"/>
            <w:rFonts w:ascii="Times New Roman" w:hAnsi="Times New Roman" w:cs="Times New Roman"/>
            <w:sz w:val="24"/>
            <w:szCs w:val="24"/>
            <w:lang w:val="en-US"/>
          </w:rPr>
          <w:t>https://doi.org/10.3390/met10030345</w:t>
        </w:r>
      </w:hyperlink>
      <w:r w:rsidR="006B633E" w:rsidRPr="00F72BB3">
        <w:rPr>
          <w:rFonts w:ascii="Times New Roman" w:hAnsi="Times New Roman" w:cs="Times New Roman"/>
          <w:sz w:val="24"/>
          <w:szCs w:val="24"/>
          <w:lang w:val="en-US"/>
        </w:rPr>
        <w:t xml:space="preserve"> </w:t>
      </w:r>
      <w:r w:rsidRPr="00F72BB3">
        <w:rPr>
          <w:rFonts w:ascii="Times New Roman" w:hAnsi="Times New Roman" w:cs="Times New Roman"/>
          <w:sz w:val="24"/>
          <w:szCs w:val="24"/>
          <w:lang w:val="en-US"/>
        </w:rPr>
        <w:t xml:space="preserve"> </w:t>
      </w:r>
    </w:p>
    <w:p w14:paraId="163429DE" w14:textId="7161EAB7" w:rsidR="00D37FEF" w:rsidRPr="00F72BB3" w:rsidRDefault="00D37FEF" w:rsidP="00D37FEF">
      <w:pPr>
        <w:pStyle w:val="Prrafodelista"/>
        <w:numPr>
          <w:ilvl w:val="0"/>
          <w:numId w:val="7"/>
        </w:numPr>
        <w:spacing w:after="0" w:line="360" w:lineRule="auto"/>
        <w:ind w:left="426" w:hanging="426"/>
        <w:jc w:val="both"/>
        <w:rPr>
          <w:rFonts w:ascii="Times New Roman" w:hAnsi="Times New Roman" w:cs="Times New Roman"/>
          <w:sz w:val="24"/>
          <w:szCs w:val="24"/>
          <w:lang w:val="es-CU"/>
        </w:rPr>
      </w:pPr>
      <w:r w:rsidRPr="00F72BB3">
        <w:rPr>
          <w:rFonts w:ascii="Times New Roman" w:hAnsi="Times New Roman" w:cs="Times New Roman"/>
          <w:sz w:val="24"/>
          <w:szCs w:val="24"/>
          <w:lang w:val="es-CU"/>
        </w:rPr>
        <w:t xml:space="preserve">Cruz-Crespo, A., Perdomo, L., Fernández, R., y Scotti, A., Composición química y microestructura del metal depositado con fundentes obtenidos con empleo de escorias del sistema MnO-SiO2-CaO., Centro Azúcar, Vol. 44, No. 3, 2017, pp. 43-52. </w:t>
      </w:r>
      <w:hyperlink r:id="rId14" w:history="1">
        <w:r w:rsidR="006B633E" w:rsidRPr="00F72BB3">
          <w:rPr>
            <w:rStyle w:val="Hipervnculo"/>
            <w:rFonts w:ascii="Times New Roman" w:hAnsi="Times New Roman" w:cs="Times New Roman"/>
            <w:sz w:val="24"/>
            <w:szCs w:val="24"/>
            <w:lang w:val="es-CU"/>
          </w:rPr>
          <w:t>http://scielo.sld.cu/scielo.php?script=sci_arttext&amp;pid=S2223-48612017000300005</w:t>
        </w:r>
      </w:hyperlink>
      <w:r w:rsidR="006B633E" w:rsidRPr="00F72BB3">
        <w:rPr>
          <w:rFonts w:ascii="Times New Roman" w:hAnsi="Times New Roman" w:cs="Times New Roman"/>
          <w:sz w:val="24"/>
          <w:szCs w:val="24"/>
          <w:lang w:val="es-CU"/>
        </w:rPr>
        <w:t xml:space="preserve"> </w:t>
      </w:r>
      <w:r w:rsidRPr="00F72BB3">
        <w:rPr>
          <w:rFonts w:ascii="Times New Roman" w:hAnsi="Times New Roman" w:cs="Times New Roman"/>
          <w:sz w:val="24"/>
          <w:szCs w:val="24"/>
          <w:lang w:val="es-CU"/>
        </w:rPr>
        <w:t xml:space="preserve"> </w:t>
      </w:r>
    </w:p>
    <w:p w14:paraId="0C54AA70" w14:textId="12C906C8" w:rsidR="00D37FEF" w:rsidRPr="00F72BB3" w:rsidRDefault="00D37FEF" w:rsidP="00F72BB3">
      <w:pPr>
        <w:pStyle w:val="Prrafodelista"/>
        <w:numPr>
          <w:ilvl w:val="0"/>
          <w:numId w:val="7"/>
        </w:numPr>
        <w:spacing w:after="0" w:line="360" w:lineRule="auto"/>
        <w:ind w:left="426" w:hanging="426"/>
        <w:jc w:val="both"/>
        <w:rPr>
          <w:rFonts w:ascii="Times New Roman" w:hAnsi="Times New Roman" w:cs="Times New Roman"/>
          <w:sz w:val="24"/>
          <w:szCs w:val="24"/>
          <w:lang w:val="es-CU"/>
        </w:rPr>
      </w:pPr>
      <w:r w:rsidRPr="00F72BB3">
        <w:rPr>
          <w:rFonts w:ascii="Times New Roman" w:hAnsi="Times New Roman" w:cs="Times New Roman"/>
          <w:sz w:val="24"/>
          <w:szCs w:val="24"/>
          <w:lang w:val="es-CU"/>
        </w:rPr>
        <w:t xml:space="preserve">Cruz-Crespo, A., Perdomo-González, L., Quintana-Puchol, R., y Scotti, A., Fundente para Recargue por Soldadura con Arco Sumergido a Partir de Ferrocromo-manganeso y Escoria de la Reducción Simultánea de Cromita y Pirolusita., Soldagem &amp; Inspeção, Vol. 24, 2019, e2424, pp. 1-10. </w:t>
      </w:r>
      <w:hyperlink r:id="rId15" w:history="1">
        <w:r w:rsidR="006B633E" w:rsidRPr="00F72BB3">
          <w:rPr>
            <w:rStyle w:val="Hipervnculo"/>
            <w:rFonts w:ascii="Times New Roman" w:hAnsi="Times New Roman" w:cs="Times New Roman"/>
            <w:sz w:val="24"/>
            <w:szCs w:val="24"/>
            <w:lang w:val="es-CU"/>
          </w:rPr>
          <w:t>https://doi.org/10.1590/0104-9224/SI24.24</w:t>
        </w:r>
      </w:hyperlink>
      <w:r w:rsidR="006B633E" w:rsidRPr="00F72BB3">
        <w:rPr>
          <w:rFonts w:ascii="Times New Roman" w:hAnsi="Times New Roman" w:cs="Times New Roman"/>
          <w:sz w:val="24"/>
          <w:szCs w:val="24"/>
          <w:lang w:val="es-CU"/>
        </w:rPr>
        <w:t xml:space="preserve"> </w:t>
      </w:r>
      <w:r w:rsidRPr="00F72BB3">
        <w:rPr>
          <w:rFonts w:ascii="Times New Roman" w:hAnsi="Times New Roman" w:cs="Times New Roman"/>
          <w:sz w:val="24"/>
          <w:szCs w:val="24"/>
          <w:lang w:val="es-CU"/>
        </w:rPr>
        <w:t xml:space="preserve"> </w:t>
      </w:r>
      <w:r w:rsidR="006B633E" w:rsidRPr="00F72BB3">
        <w:rPr>
          <w:rFonts w:ascii="Times New Roman" w:hAnsi="Times New Roman" w:cs="Times New Roman"/>
          <w:sz w:val="24"/>
          <w:szCs w:val="24"/>
          <w:lang w:val="es-CU"/>
        </w:rPr>
        <w:t xml:space="preserve"> </w:t>
      </w:r>
      <w:r w:rsidRPr="00F72BB3">
        <w:rPr>
          <w:rFonts w:ascii="Times New Roman" w:hAnsi="Times New Roman" w:cs="Times New Roman"/>
          <w:sz w:val="24"/>
          <w:szCs w:val="24"/>
          <w:lang w:val="es-CU"/>
        </w:rPr>
        <w:t xml:space="preserve">   </w:t>
      </w:r>
    </w:p>
    <w:p w14:paraId="271B3F70" w14:textId="0DCC8E34" w:rsidR="00D37FEF" w:rsidRPr="004043B8" w:rsidRDefault="00D37FEF" w:rsidP="00D37FEF">
      <w:pPr>
        <w:pStyle w:val="Prrafodelista"/>
        <w:numPr>
          <w:ilvl w:val="0"/>
          <w:numId w:val="7"/>
        </w:numPr>
        <w:spacing w:after="0" w:line="360" w:lineRule="auto"/>
        <w:ind w:left="426" w:hanging="426"/>
        <w:jc w:val="both"/>
        <w:rPr>
          <w:rFonts w:ascii="Times New Roman" w:hAnsi="Times New Roman" w:cs="Times New Roman"/>
          <w:sz w:val="24"/>
          <w:szCs w:val="24"/>
        </w:rPr>
      </w:pPr>
      <w:r w:rsidRPr="00F72BB3">
        <w:rPr>
          <w:rFonts w:ascii="Times New Roman" w:hAnsi="Times New Roman" w:cs="Times New Roman"/>
          <w:sz w:val="24"/>
          <w:szCs w:val="24"/>
          <w:lang w:val="en-US"/>
        </w:rPr>
        <w:t xml:space="preserve">Guadagnino, P., Cantone, L., Conte, P., Pocina, G., Matarazzo, A., &amp; Bertino, A., Techniques of reuse for slags and flakes from the steel industry: a circular economy perspective., Procedia Environmental Science, Engineering and Management, Vol. 5, No. 2, 2018, pp. 93-99. </w:t>
      </w:r>
      <w:hyperlink r:id="rId16" w:history="1">
        <w:r w:rsidRPr="004043B8">
          <w:rPr>
            <w:rStyle w:val="Hipervnculo"/>
            <w:rFonts w:ascii="Times New Roman" w:hAnsi="Times New Roman" w:cs="Times New Roman"/>
            <w:sz w:val="24"/>
            <w:szCs w:val="24"/>
          </w:rPr>
          <w:t>http://www.procedia-esem.eu/pdf/issues/2018/no2/11_Guadagnino_18.pdf</w:t>
        </w:r>
      </w:hyperlink>
      <w:r w:rsidRPr="004043B8">
        <w:rPr>
          <w:rFonts w:ascii="Times New Roman" w:hAnsi="Times New Roman" w:cs="Times New Roman"/>
          <w:sz w:val="24"/>
          <w:szCs w:val="24"/>
        </w:rPr>
        <w:t xml:space="preserve">  </w:t>
      </w:r>
    </w:p>
    <w:p w14:paraId="5B5D80BB" w14:textId="2599D39F" w:rsidR="00D37FEF" w:rsidRPr="00F72BB3" w:rsidRDefault="00D37FEF" w:rsidP="00D37FEF">
      <w:pPr>
        <w:pStyle w:val="Prrafodelista"/>
        <w:numPr>
          <w:ilvl w:val="0"/>
          <w:numId w:val="7"/>
        </w:numPr>
        <w:spacing w:after="0" w:line="360" w:lineRule="auto"/>
        <w:ind w:left="426" w:hanging="426"/>
        <w:jc w:val="both"/>
        <w:rPr>
          <w:rFonts w:ascii="Times New Roman" w:hAnsi="Times New Roman" w:cs="Times New Roman"/>
          <w:sz w:val="24"/>
          <w:szCs w:val="24"/>
          <w:lang w:val="es-CU"/>
        </w:rPr>
      </w:pPr>
      <w:r w:rsidRPr="00F72BB3">
        <w:rPr>
          <w:rFonts w:ascii="Times New Roman" w:hAnsi="Times New Roman" w:cs="Times New Roman"/>
          <w:sz w:val="24"/>
          <w:szCs w:val="24"/>
          <w:lang w:val="es-CU"/>
        </w:rPr>
        <w:t xml:space="preserve">Jerez-Pereira, R., Cruz-Crespo, A., Quintana, R., y Perdomo, L., Aprovechamiento de escorias de fundición de empresas del sector azucarero en la obtención de matriz de un fundente aglomerado para recuperación de piezas del propio sector., Centro Azúcar, Vol. 34, No. 2, 2007, pp. 43-49. </w:t>
      </w:r>
      <w:hyperlink r:id="rId17" w:history="1">
        <w:r w:rsidRPr="00F72BB3">
          <w:rPr>
            <w:rStyle w:val="Hipervnculo"/>
            <w:rFonts w:ascii="Times New Roman" w:hAnsi="Times New Roman" w:cs="Times New Roman"/>
            <w:sz w:val="24"/>
            <w:szCs w:val="24"/>
            <w:lang w:val="es-CU"/>
          </w:rPr>
          <w:t>http://centroazucar.uclv.edu.cu/index.php/centro_azucar/article/view/555</w:t>
        </w:r>
      </w:hyperlink>
      <w:r w:rsidRPr="00F72BB3">
        <w:rPr>
          <w:rFonts w:ascii="Times New Roman" w:hAnsi="Times New Roman" w:cs="Times New Roman"/>
          <w:sz w:val="24"/>
          <w:szCs w:val="24"/>
          <w:lang w:val="es-CU"/>
        </w:rPr>
        <w:t xml:space="preserve">  </w:t>
      </w:r>
    </w:p>
    <w:p w14:paraId="2D2065FE" w14:textId="2077406E" w:rsidR="00D37FEF" w:rsidRPr="00F72BB3" w:rsidRDefault="00D37FEF" w:rsidP="00D37FEF">
      <w:pPr>
        <w:pStyle w:val="Prrafodelista"/>
        <w:numPr>
          <w:ilvl w:val="0"/>
          <w:numId w:val="7"/>
        </w:numPr>
        <w:spacing w:after="0" w:line="360" w:lineRule="auto"/>
        <w:ind w:left="426" w:hanging="426"/>
        <w:jc w:val="both"/>
        <w:rPr>
          <w:rFonts w:ascii="Times New Roman" w:hAnsi="Times New Roman" w:cs="Times New Roman"/>
          <w:sz w:val="24"/>
          <w:szCs w:val="24"/>
          <w:lang w:val="es-CU"/>
        </w:rPr>
      </w:pPr>
      <w:r w:rsidRPr="00F72BB3">
        <w:rPr>
          <w:rFonts w:ascii="Times New Roman" w:hAnsi="Times New Roman" w:cs="Times New Roman"/>
          <w:sz w:val="24"/>
          <w:szCs w:val="24"/>
          <w:lang w:val="es-CU"/>
        </w:rPr>
        <w:t xml:space="preserve">Najarro, R., Cruz-Crespo, A., Perdomo, L., Ramírez Torrez, J., y López, R.J., Potencialidades de las escorias de afino del acero en la obtención de un fundente para </w:t>
      </w:r>
      <w:r w:rsidRPr="00F72BB3">
        <w:rPr>
          <w:rFonts w:ascii="Times New Roman" w:hAnsi="Times New Roman" w:cs="Times New Roman"/>
          <w:sz w:val="24"/>
          <w:szCs w:val="24"/>
          <w:lang w:val="es-CU"/>
        </w:rPr>
        <w:lastRenderedPageBreak/>
        <w:t xml:space="preserve">recargue por soldadura., Centro Azúcar, Vol. 45, No. 4, 2018, pp. 32-40. </w:t>
      </w:r>
      <w:hyperlink r:id="rId18" w:history="1">
        <w:r w:rsidRPr="00F72BB3">
          <w:rPr>
            <w:rStyle w:val="Hipervnculo"/>
            <w:rFonts w:ascii="Times New Roman" w:hAnsi="Times New Roman" w:cs="Times New Roman"/>
            <w:sz w:val="24"/>
            <w:szCs w:val="24"/>
            <w:lang w:val="es-CU"/>
          </w:rPr>
          <w:t>http://scielo.sld.cu/scielo.php?script=sci_arttext&amp;pid=S2223-48612018000400004</w:t>
        </w:r>
      </w:hyperlink>
      <w:r w:rsidRPr="00F72BB3">
        <w:rPr>
          <w:rFonts w:ascii="Times New Roman" w:hAnsi="Times New Roman" w:cs="Times New Roman"/>
          <w:sz w:val="24"/>
          <w:szCs w:val="24"/>
          <w:lang w:val="es-CU"/>
        </w:rPr>
        <w:t xml:space="preserve">  </w:t>
      </w:r>
    </w:p>
    <w:p w14:paraId="4EF595DE" w14:textId="02865A4D" w:rsidR="00D37FEF" w:rsidRPr="00F72BB3" w:rsidRDefault="00D37FEF" w:rsidP="00D37FEF">
      <w:pPr>
        <w:pStyle w:val="Prrafodelista"/>
        <w:numPr>
          <w:ilvl w:val="0"/>
          <w:numId w:val="7"/>
        </w:numPr>
        <w:spacing w:after="0" w:line="360" w:lineRule="auto"/>
        <w:ind w:left="426" w:hanging="426"/>
        <w:jc w:val="both"/>
        <w:rPr>
          <w:rFonts w:ascii="Times New Roman" w:hAnsi="Times New Roman" w:cs="Times New Roman"/>
          <w:sz w:val="24"/>
          <w:szCs w:val="24"/>
          <w:lang w:val="es-CU"/>
        </w:rPr>
      </w:pPr>
      <w:r w:rsidRPr="00F72BB3">
        <w:rPr>
          <w:rFonts w:ascii="Times New Roman" w:hAnsi="Times New Roman" w:cs="Times New Roman"/>
          <w:sz w:val="24"/>
          <w:szCs w:val="24"/>
          <w:lang w:val="es-CU"/>
        </w:rPr>
        <w:t>Quintana-Puchol, R., Gómez-Pérez, C.R., Cruz-Crespo, A., y Perdomo-González, L., Evaluación de Matrices Vítreas del Sistema SiO</w:t>
      </w:r>
      <w:r w:rsidRPr="00F72BB3">
        <w:rPr>
          <w:rFonts w:ascii="Times New Roman" w:hAnsi="Times New Roman" w:cs="Times New Roman"/>
          <w:sz w:val="24"/>
          <w:szCs w:val="24"/>
          <w:vertAlign w:val="subscript"/>
          <w:lang w:val="es-CU"/>
        </w:rPr>
        <w:t>2</w:t>
      </w:r>
      <w:r w:rsidRPr="00F72BB3">
        <w:rPr>
          <w:rFonts w:ascii="Times New Roman" w:hAnsi="Times New Roman" w:cs="Times New Roman"/>
          <w:sz w:val="24"/>
          <w:szCs w:val="24"/>
          <w:lang w:val="es-CU"/>
        </w:rPr>
        <w:t>-Al</w:t>
      </w:r>
      <w:r w:rsidRPr="00F72BB3">
        <w:rPr>
          <w:rFonts w:ascii="Times New Roman" w:hAnsi="Times New Roman" w:cs="Times New Roman"/>
          <w:sz w:val="24"/>
          <w:szCs w:val="24"/>
          <w:vertAlign w:val="subscript"/>
          <w:lang w:val="es-CU"/>
        </w:rPr>
        <w:t>2</w:t>
      </w:r>
      <w:r w:rsidRPr="00F72BB3">
        <w:rPr>
          <w:rFonts w:ascii="Times New Roman" w:hAnsi="Times New Roman" w:cs="Times New Roman"/>
          <w:sz w:val="24"/>
          <w:szCs w:val="24"/>
          <w:lang w:val="es-CU"/>
        </w:rPr>
        <w:t>O</w:t>
      </w:r>
      <w:r w:rsidRPr="00F72BB3">
        <w:rPr>
          <w:rFonts w:ascii="Times New Roman" w:hAnsi="Times New Roman" w:cs="Times New Roman"/>
          <w:sz w:val="24"/>
          <w:szCs w:val="24"/>
          <w:vertAlign w:val="subscript"/>
          <w:lang w:val="es-CU"/>
        </w:rPr>
        <w:t>3</w:t>
      </w:r>
      <w:r w:rsidRPr="00F72BB3">
        <w:rPr>
          <w:rFonts w:ascii="Times New Roman" w:hAnsi="Times New Roman" w:cs="Times New Roman"/>
          <w:sz w:val="24"/>
          <w:szCs w:val="24"/>
          <w:lang w:val="es-CU"/>
        </w:rPr>
        <w:t xml:space="preserve">-CaO-MgO para Fundentes Aglomerados a través la Basicidad Óptica y Criterios estructuro-químicos., Soldag. insp., Vol. 16, No. 2, 2011, pp. 137-145. </w:t>
      </w:r>
      <w:hyperlink r:id="rId19" w:history="1">
        <w:r w:rsidRPr="00F72BB3">
          <w:rPr>
            <w:rStyle w:val="Hipervnculo"/>
            <w:rFonts w:ascii="Times New Roman" w:hAnsi="Times New Roman" w:cs="Times New Roman"/>
            <w:sz w:val="24"/>
            <w:szCs w:val="24"/>
            <w:lang w:val="es-CU"/>
          </w:rPr>
          <w:t>https://www.scielo.br/j/si/a/KcpttTsRS7ch5njXNwGx4WN/?lang=es&amp;format=pdf</w:t>
        </w:r>
      </w:hyperlink>
      <w:r w:rsidRPr="00F72BB3">
        <w:rPr>
          <w:rFonts w:ascii="Times New Roman" w:hAnsi="Times New Roman" w:cs="Times New Roman"/>
          <w:sz w:val="24"/>
          <w:szCs w:val="24"/>
          <w:lang w:val="es-CU"/>
        </w:rPr>
        <w:t xml:space="preserve">  </w:t>
      </w:r>
    </w:p>
    <w:p w14:paraId="387E6795" w14:textId="52D9D0FC" w:rsidR="00D37FEF" w:rsidRDefault="00D37FEF" w:rsidP="00D37FEF">
      <w:pPr>
        <w:pStyle w:val="Prrafodelista"/>
        <w:numPr>
          <w:ilvl w:val="0"/>
          <w:numId w:val="7"/>
        </w:numPr>
        <w:spacing w:after="0" w:line="360" w:lineRule="auto"/>
        <w:ind w:left="426" w:hanging="426"/>
        <w:jc w:val="both"/>
        <w:rPr>
          <w:rFonts w:ascii="Times New Roman" w:hAnsi="Times New Roman" w:cs="Times New Roman"/>
          <w:sz w:val="24"/>
          <w:szCs w:val="24"/>
          <w:lang w:val="en-US"/>
        </w:rPr>
      </w:pPr>
      <w:r w:rsidRPr="00F72BB3">
        <w:rPr>
          <w:rFonts w:ascii="Times New Roman" w:hAnsi="Times New Roman" w:cs="Times New Roman"/>
          <w:sz w:val="24"/>
          <w:szCs w:val="24"/>
          <w:lang w:val="en-US"/>
        </w:rPr>
        <w:t xml:space="preserve">Sithole, N.T., Tsotetsi, N.T., Mashifana, T., &amp; Sillanpaa, M., Alternative cleaner production of sustainable concrete from waste foundry sand and slag., Journal of Cleaner Production, Vol. 336, 2022, 130399, pp. 1-11. </w:t>
      </w:r>
      <w:hyperlink r:id="rId20" w:history="1">
        <w:r w:rsidRPr="00F72BB3">
          <w:rPr>
            <w:rStyle w:val="Hipervnculo"/>
            <w:rFonts w:ascii="Times New Roman" w:hAnsi="Times New Roman" w:cs="Times New Roman"/>
            <w:sz w:val="24"/>
            <w:szCs w:val="24"/>
            <w:lang w:val="en-US"/>
          </w:rPr>
          <w:t>https://doi.org/10.1016/j.jclepro.2022.130399</w:t>
        </w:r>
      </w:hyperlink>
      <w:r>
        <w:rPr>
          <w:rFonts w:ascii="Times New Roman" w:hAnsi="Times New Roman" w:cs="Times New Roman"/>
          <w:sz w:val="24"/>
          <w:szCs w:val="24"/>
          <w:lang w:val="en-US"/>
        </w:rPr>
        <w:t xml:space="preserve"> </w:t>
      </w:r>
    </w:p>
    <w:sectPr w:rsidR="00D37FEF" w:rsidSect="00C8585B">
      <w:headerReference w:type="default" r:id="rId21"/>
      <w:footerReference w:type="default" r:id="rId2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CE5F2" w14:textId="77777777" w:rsidR="00351C72" w:rsidRDefault="00351C72" w:rsidP="00C8585B">
      <w:pPr>
        <w:spacing w:after="0" w:line="240" w:lineRule="auto"/>
      </w:pPr>
      <w:r>
        <w:separator/>
      </w:r>
    </w:p>
  </w:endnote>
  <w:endnote w:type="continuationSeparator" w:id="0">
    <w:p w14:paraId="219019F1" w14:textId="77777777" w:rsidR="00351C72" w:rsidRDefault="00351C7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14:paraId="7C81F710" w14:textId="05BFE3E1" w:rsidR="005F4F7F" w:rsidRDefault="005F4F7F">
        <w:pPr>
          <w:pStyle w:val="Piedepgina"/>
          <w:jc w:val="right"/>
        </w:pPr>
        <w:r>
          <w:fldChar w:fldCharType="begin"/>
        </w:r>
        <w:r>
          <w:instrText xml:space="preserve"> PAGE   \* MERGEFORMAT </w:instrText>
        </w:r>
        <w:r>
          <w:fldChar w:fldCharType="separate"/>
        </w:r>
        <w:r w:rsidR="004043B8">
          <w:rPr>
            <w:noProof/>
          </w:rPr>
          <w:t>8</w:t>
        </w:r>
        <w:r>
          <w:rPr>
            <w:noProof/>
          </w:rPr>
          <w:fldChar w:fldCharType="end"/>
        </w:r>
      </w:p>
    </w:sdtContent>
  </w:sdt>
  <w:p w14:paraId="4B97C498" w14:textId="7A7EDE7D" w:rsidR="005F4F7F" w:rsidRPr="00C8585B" w:rsidRDefault="005F4F7F" w:rsidP="007A486A">
    <w:pPr>
      <w:pStyle w:val="Encabezado"/>
      <w:jc w:val="center"/>
      <w:rPr>
        <w:rFonts w:ascii="Verdana" w:hAnsi="Verdana"/>
        <w:b/>
        <w:sz w:val="16"/>
        <w:szCs w:val="16"/>
        <w:lang w:val="es-ES_tradnl"/>
      </w:rPr>
    </w:pPr>
    <w:r>
      <w:rPr>
        <w:rFonts w:ascii="Verdana" w:hAnsi="Verdana"/>
        <w:b/>
        <w:sz w:val="16"/>
        <w:szCs w:val="16"/>
        <w:lang w:val="es-ES_tradnl"/>
      </w:rPr>
      <w:t>IV Convención Científica Internacional 2023</w:t>
    </w:r>
  </w:p>
  <w:p w14:paraId="3865DA3C" w14:textId="77777777" w:rsidR="005F4F7F" w:rsidRPr="00C8585B" w:rsidRDefault="005F4F7F"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149BE" w14:textId="77777777" w:rsidR="00351C72" w:rsidRDefault="00351C72" w:rsidP="00C8585B">
      <w:pPr>
        <w:spacing w:after="0" w:line="240" w:lineRule="auto"/>
      </w:pPr>
      <w:r>
        <w:separator/>
      </w:r>
    </w:p>
  </w:footnote>
  <w:footnote w:type="continuationSeparator" w:id="0">
    <w:p w14:paraId="408154D9" w14:textId="77777777" w:rsidR="00351C72" w:rsidRDefault="00351C7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5F4F7F" w:rsidRPr="004D77C8" w14:paraId="09EE4012" w14:textId="77777777" w:rsidTr="00F31B37">
      <w:trPr>
        <w:trHeight w:val="1114"/>
        <w:jc w:val="center"/>
      </w:trPr>
      <w:tc>
        <w:tcPr>
          <w:tcW w:w="1425" w:type="dxa"/>
        </w:tcPr>
        <w:p w14:paraId="641945EB" w14:textId="77777777" w:rsidR="005F4F7F" w:rsidRPr="004D77C8" w:rsidRDefault="005F4F7F" w:rsidP="00C8585B">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114300" distR="114300" simplePos="0" relativeHeight="251665920" behindDoc="1" locked="0" layoutInCell="1" allowOverlap="1" wp14:anchorId="3A6686F9" wp14:editId="0A54D54D">
                <wp:simplePos x="0" y="0"/>
                <wp:positionH relativeFrom="column">
                  <wp:posOffset>-8662</wp:posOffset>
                </wp:positionH>
                <wp:positionV relativeFrom="paragraph">
                  <wp:posOffset>-12712</wp:posOffset>
                </wp:positionV>
                <wp:extent cx="610678" cy="750498"/>
                <wp:effectExtent l="1905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89C24E9" w14:textId="77777777" w:rsidR="005F4F7F" w:rsidRDefault="005F4F7F" w:rsidP="00F31B37">
          <w:pPr>
            <w:pStyle w:val="Encabezado"/>
            <w:jc w:val="center"/>
            <w:rPr>
              <w:rFonts w:ascii="Verdana" w:hAnsi="Verdana"/>
              <w:b/>
              <w:sz w:val="16"/>
              <w:szCs w:val="16"/>
              <w:lang w:val="es-ES_tradnl"/>
            </w:rPr>
          </w:pPr>
        </w:p>
        <w:p w14:paraId="0F7D1226" w14:textId="32D4A1C0" w:rsidR="005F4F7F" w:rsidRDefault="005F4F7F" w:rsidP="0054278A">
          <w:pPr>
            <w:pStyle w:val="Encabezado"/>
            <w:jc w:val="center"/>
            <w:rPr>
              <w:rFonts w:ascii="Verdana" w:hAnsi="Verdana"/>
              <w:b/>
              <w:sz w:val="16"/>
              <w:szCs w:val="16"/>
              <w:lang w:val="es-ES_tradnl"/>
            </w:rPr>
          </w:pPr>
          <w:r w:rsidRPr="0054278A">
            <w:rPr>
              <w:rFonts w:ascii="Verdana" w:hAnsi="Verdana"/>
              <w:b/>
              <w:sz w:val="16"/>
              <w:szCs w:val="16"/>
              <w:lang w:val="es-ES_tradnl"/>
            </w:rPr>
            <w:t>I</w:t>
          </w:r>
          <w:r>
            <w:rPr>
              <w:rFonts w:ascii="Verdana" w:hAnsi="Verdana"/>
              <w:b/>
              <w:sz w:val="16"/>
              <w:szCs w:val="16"/>
              <w:lang w:val="es-ES_tradnl"/>
            </w:rPr>
            <w:t>V</w:t>
          </w:r>
          <w:r w:rsidRPr="0054278A">
            <w:rPr>
              <w:rFonts w:ascii="Verdana" w:hAnsi="Verdana"/>
              <w:b/>
              <w:sz w:val="16"/>
              <w:szCs w:val="16"/>
              <w:lang w:val="es-ES_tradnl"/>
            </w:rPr>
            <w:t xml:space="preserve"> Convención Científica</w:t>
          </w:r>
          <w:r>
            <w:rPr>
              <w:rFonts w:ascii="Verdana" w:hAnsi="Verdana"/>
              <w:b/>
              <w:sz w:val="16"/>
              <w:szCs w:val="16"/>
              <w:lang w:val="es-ES_tradnl"/>
            </w:rPr>
            <w:t xml:space="preserve"> </w:t>
          </w:r>
          <w:r w:rsidRPr="0054278A">
            <w:rPr>
              <w:rFonts w:ascii="Verdana" w:hAnsi="Verdana"/>
              <w:b/>
              <w:sz w:val="16"/>
              <w:szCs w:val="16"/>
              <w:lang w:val="es-ES_tradnl"/>
            </w:rPr>
            <w:t>Internacional UCLV 202</w:t>
          </w:r>
          <w:r>
            <w:rPr>
              <w:rFonts w:ascii="Verdana" w:hAnsi="Verdana"/>
              <w:b/>
              <w:sz w:val="16"/>
              <w:szCs w:val="16"/>
              <w:lang w:val="es-ES_tradnl"/>
            </w:rPr>
            <w:t>3</w:t>
          </w:r>
          <w:r w:rsidRPr="0054278A">
            <w:rPr>
              <w:rFonts w:ascii="Verdana" w:hAnsi="Verdana"/>
              <w:b/>
              <w:sz w:val="16"/>
              <w:szCs w:val="16"/>
              <w:lang w:val="es-ES_tradnl"/>
            </w:rPr>
            <w:t xml:space="preserve"> </w:t>
          </w:r>
        </w:p>
        <w:p w14:paraId="23DE2B57" w14:textId="17EA3843" w:rsidR="005F4F7F" w:rsidRPr="00C8585B" w:rsidRDefault="005F4F7F" w:rsidP="0054278A">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1D315DF5" w14:textId="3928027C" w:rsidR="005F4F7F" w:rsidRPr="006908B4" w:rsidRDefault="005F4F7F" w:rsidP="00F31B37">
          <w:pPr>
            <w:pStyle w:val="Encabezado"/>
            <w:jc w:val="center"/>
            <w:rPr>
              <w:rFonts w:ascii="Verdana" w:hAnsi="Verdana"/>
              <w:b/>
              <w:sz w:val="18"/>
              <w:szCs w:val="18"/>
              <w:lang w:val="es-CU"/>
            </w:rPr>
          </w:pPr>
        </w:p>
      </w:tc>
    </w:tr>
  </w:tbl>
  <w:p w14:paraId="141CB1A2" w14:textId="77777777" w:rsidR="005F4F7F" w:rsidRDefault="005F4F7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87E83"/>
    <w:multiLevelType w:val="hybridMultilevel"/>
    <w:tmpl w:val="7B4CB888"/>
    <w:lvl w:ilvl="0" w:tplc="E9502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55AA1"/>
    <w:multiLevelType w:val="hybridMultilevel"/>
    <w:tmpl w:val="1E2A8BC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3CA70EB1"/>
    <w:multiLevelType w:val="hybridMultilevel"/>
    <w:tmpl w:val="851E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01C84"/>
    <w:multiLevelType w:val="hybridMultilevel"/>
    <w:tmpl w:val="305CC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040648"/>
    <w:multiLevelType w:val="hybridMultilevel"/>
    <w:tmpl w:val="5C5ED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2F58A2"/>
    <w:multiLevelType w:val="hybridMultilevel"/>
    <w:tmpl w:val="0F0221E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22AD"/>
    <w:rsid w:val="00003FC6"/>
    <w:rsid w:val="00013133"/>
    <w:rsid w:val="000204AE"/>
    <w:rsid w:val="0002141E"/>
    <w:rsid w:val="00034AC7"/>
    <w:rsid w:val="00046F14"/>
    <w:rsid w:val="00060F30"/>
    <w:rsid w:val="0006239C"/>
    <w:rsid w:val="000958B2"/>
    <w:rsid w:val="000A1480"/>
    <w:rsid w:val="000A6EC7"/>
    <w:rsid w:val="000B2D6D"/>
    <w:rsid w:val="000C14DC"/>
    <w:rsid w:val="000C6C3A"/>
    <w:rsid w:val="000D36F9"/>
    <w:rsid w:val="000E3D20"/>
    <w:rsid w:val="000E72FD"/>
    <w:rsid w:val="001508B2"/>
    <w:rsid w:val="0018087C"/>
    <w:rsid w:val="00181245"/>
    <w:rsid w:val="00186934"/>
    <w:rsid w:val="00197084"/>
    <w:rsid w:val="001A3384"/>
    <w:rsid w:val="001D52E3"/>
    <w:rsid w:val="00240C75"/>
    <w:rsid w:val="002568F9"/>
    <w:rsid w:val="0027565C"/>
    <w:rsid w:val="0028276A"/>
    <w:rsid w:val="00291D3E"/>
    <w:rsid w:val="002943DB"/>
    <w:rsid w:val="002A10AC"/>
    <w:rsid w:val="002A6435"/>
    <w:rsid w:val="002B3B3C"/>
    <w:rsid w:val="002B4F66"/>
    <w:rsid w:val="002C36C0"/>
    <w:rsid w:val="002E0882"/>
    <w:rsid w:val="002E272A"/>
    <w:rsid w:val="002E70AA"/>
    <w:rsid w:val="002F3726"/>
    <w:rsid w:val="002F3B56"/>
    <w:rsid w:val="00325175"/>
    <w:rsid w:val="00351C72"/>
    <w:rsid w:val="00392E23"/>
    <w:rsid w:val="003E1059"/>
    <w:rsid w:val="00403285"/>
    <w:rsid w:val="004043B8"/>
    <w:rsid w:val="00426C20"/>
    <w:rsid w:val="00434F84"/>
    <w:rsid w:val="0043655B"/>
    <w:rsid w:val="00444A1C"/>
    <w:rsid w:val="00460666"/>
    <w:rsid w:val="00463698"/>
    <w:rsid w:val="00473375"/>
    <w:rsid w:val="004865A3"/>
    <w:rsid w:val="004A73D5"/>
    <w:rsid w:val="004D4142"/>
    <w:rsid w:val="004D7CA3"/>
    <w:rsid w:val="005403A3"/>
    <w:rsid w:val="0054278A"/>
    <w:rsid w:val="00546200"/>
    <w:rsid w:val="00565122"/>
    <w:rsid w:val="005754D8"/>
    <w:rsid w:val="0059400E"/>
    <w:rsid w:val="005952FC"/>
    <w:rsid w:val="005B15F9"/>
    <w:rsid w:val="005C06D1"/>
    <w:rsid w:val="005D2F9F"/>
    <w:rsid w:val="005F4F7F"/>
    <w:rsid w:val="00610122"/>
    <w:rsid w:val="00615528"/>
    <w:rsid w:val="006158F9"/>
    <w:rsid w:val="00620F3F"/>
    <w:rsid w:val="006271E4"/>
    <w:rsid w:val="006411DF"/>
    <w:rsid w:val="0064575A"/>
    <w:rsid w:val="00653CA9"/>
    <w:rsid w:val="006605A4"/>
    <w:rsid w:val="00667F10"/>
    <w:rsid w:val="00671849"/>
    <w:rsid w:val="00682B25"/>
    <w:rsid w:val="006908B4"/>
    <w:rsid w:val="00696FD4"/>
    <w:rsid w:val="006A1BB2"/>
    <w:rsid w:val="006A559A"/>
    <w:rsid w:val="006B0B0A"/>
    <w:rsid w:val="006B633E"/>
    <w:rsid w:val="006C011D"/>
    <w:rsid w:val="006C1601"/>
    <w:rsid w:val="0070349A"/>
    <w:rsid w:val="00704E3C"/>
    <w:rsid w:val="0071057A"/>
    <w:rsid w:val="007225F1"/>
    <w:rsid w:val="007342CE"/>
    <w:rsid w:val="007455FF"/>
    <w:rsid w:val="007462FA"/>
    <w:rsid w:val="007536B4"/>
    <w:rsid w:val="007566EE"/>
    <w:rsid w:val="00776878"/>
    <w:rsid w:val="007A486A"/>
    <w:rsid w:val="007C6493"/>
    <w:rsid w:val="007C6DF1"/>
    <w:rsid w:val="007E4AEF"/>
    <w:rsid w:val="0080007F"/>
    <w:rsid w:val="008024E6"/>
    <w:rsid w:val="00815971"/>
    <w:rsid w:val="008159E1"/>
    <w:rsid w:val="00831CCD"/>
    <w:rsid w:val="008351F4"/>
    <w:rsid w:val="00867972"/>
    <w:rsid w:val="0088098D"/>
    <w:rsid w:val="0088159E"/>
    <w:rsid w:val="008863EF"/>
    <w:rsid w:val="00891E65"/>
    <w:rsid w:val="00894D33"/>
    <w:rsid w:val="00897523"/>
    <w:rsid w:val="008A1733"/>
    <w:rsid w:val="008A1C16"/>
    <w:rsid w:val="008B444E"/>
    <w:rsid w:val="008E2C20"/>
    <w:rsid w:val="009061A5"/>
    <w:rsid w:val="0091621C"/>
    <w:rsid w:val="00916A9C"/>
    <w:rsid w:val="00953FF6"/>
    <w:rsid w:val="00977EC8"/>
    <w:rsid w:val="009819EB"/>
    <w:rsid w:val="009848F0"/>
    <w:rsid w:val="00985425"/>
    <w:rsid w:val="009936DB"/>
    <w:rsid w:val="00996BCB"/>
    <w:rsid w:val="009A640C"/>
    <w:rsid w:val="009B1EF2"/>
    <w:rsid w:val="009B2C3E"/>
    <w:rsid w:val="009D46D1"/>
    <w:rsid w:val="009D5E02"/>
    <w:rsid w:val="009D628C"/>
    <w:rsid w:val="009D67CD"/>
    <w:rsid w:val="00A0149A"/>
    <w:rsid w:val="00A12F50"/>
    <w:rsid w:val="00A156A5"/>
    <w:rsid w:val="00A21A1F"/>
    <w:rsid w:val="00A31C24"/>
    <w:rsid w:val="00A41FED"/>
    <w:rsid w:val="00A44C5F"/>
    <w:rsid w:val="00A554F4"/>
    <w:rsid w:val="00A618B7"/>
    <w:rsid w:val="00A62A14"/>
    <w:rsid w:val="00A70051"/>
    <w:rsid w:val="00A83540"/>
    <w:rsid w:val="00A96F7D"/>
    <w:rsid w:val="00AA3420"/>
    <w:rsid w:val="00AA51FA"/>
    <w:rsid w:val="00AC34A8"/>
    <w:rsid w:val="00AC7BE3"/>
    <w:rsid w:val="00AD0CBA"/>
    <w:rsid w:val="00AE478B"/>
    <w:rsid w:val="00AE534B"/>
    <w:rsid w:val="00AE79EE"/>
    <w:rsid w:val="00AF3FFE"/>
    <w:rsid w:val="00B0520C"/>
    <w:rsid w:val="00B07925"/>
    <w:rsid w:val="00B1165F"/>
    <w:rsid w:val="00B2024E"/>
    <w:rsid w:val="00B20A4F"/>
    <w:rsid w:val="00B2279A"/>
    <w:rsid w:val="00B6149A"/>
    <w:rsid w:val="00B80E97"/>
    <w:rsid w:val="00B84C10"/>
    <w:rsid w:val="00B87DB1"/>
    <w:rsid w:val="00BC770B"/>
    <w:rsid w:val="00BD0346"/>
    <w:rsid w:val="00BD2039"/>
    <w:rsid w:val="00C047A5"/>
    <w:rsid w:val="00C14AB2"/>
    <w:rsid w:val="00C17100"/>
    <w:rsid w:val="00C270FF"/>
    <w:rsid w:val="00C319F3"/>
    <w:rsid w:val="00C34147"/>
    <w:rsid w:val="00C42FF6"/>
    <w:rsid w:val="00C65ADD"/>
    <w:rsid w:val="00C75950"/>
    <w:rsid w:val="00C8585B"/>
    <w:rsid w:val="00CC34CE"/>
    <w:rsid w:val="00CD2BC3"/>
    <w:rsid w:val="00CF1C3F"/>
    <w:rsid w:val="00CF3F1D"/>
    <w:rsid w:val="00D12307"/>
    <w:rsid w:val="00D135B9"/>
    <w:rsid w:val="00D36D1C"/>
    <w:rsid w:val="00D37FEF"/>
    <w:rsid w:val="00D6317A"/>
    <w:rsid w:val="00D63B26"/>
    <w:rsid w:val="00D63B3F"/>
    <w:rsid w:val="00D73DE9"/>
    <w:rsid w:val="00DA15C9"/>
    <w:rsid w:val="00DA4CD0"/>
    <w:rsid w:val="00DA78B9"/>
    <w:rsid w:val="00DF4BA8"/>
    <w:rsid w:val="00E06899"/>
    <w:rsid w:val="00E118B4"/>
    <w:rsid w:val="00E1367C"/>
    <w:rsid w:val="00E14626"/>
    <w:rsid w:val="00E15472"/>
    <w:rsid w:val="00E17F66"/>
    <w:rsid w:val="00E37F44"/>
    <w:rsid w:val="00E40131"/>
    <w:rsid w:val="00E40694"/>
    <w:rsid w:val="00E4417D"/>
    <w:rsid w:val="00E56A63"/>
    <w:rsid w:val="00E60467"/>
    <w:rsid w:val="00E633AB"/>
    <w:rsid w:val="00E660CB"/>
    <w:rsid w:val="00E912D0"/>
    <w:rsid w:val="00E94F8A"/>
    <w:rsid w:val="00E96439"/>
    <w:rsid w:val="00EA6928"/>
    <w:rsid w:val="00EC61D1"/>
    <w:rsid w:val="00ED294A"/>
    <w:rsid w:val="00ED514A"/>
    <w:rsid w:val="00F024C0"/>
    <w:rsid w:val="00F06349"/>
    <w:rsid w:val="00F14532"/>
    <w:rsid w:val="00F2110E"/>
    <w:rsid w:val="00F25193"/>
    <w:rsid w:val="00F31B37"/>
    <w:rsid w:val="00F37BED"/>
    <w:rsid w:val="00F513DA"/>
    <w:rsid w:val="00F53749"/>
    <w:rsid w:val="00F56809"/>
    <w:rsid w:val="00F61115"/>
    <w:rsid w:val="00F72BB3"/>
    <w:rsid w:val="00F7535A"/>
    <w:rsid w:val="00F82BA6"/>
    <w:rsid w:val="00F965F8"/>
    <w:rsid w:val="00FB0E31"/>
    <w:rsid w:val="00FC2E32"/>
    <w:rsid w:val="00FC315D"/>
    <w:rsid w:val="00FD5C76"/>
    <w:rsid w:val="00FF0EE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5F0EC"/>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2A10AC"/>
    <w:rPr>
      <w:sz w:val="16"/>
      <w:szCs w:val="16"/>
    </w:rPr>
  </w:style>
  <w:style w:type="paragraph" w:styleId="Textocomentario">
    <w:name w:val="annotation text"/>
    <w:basedOn w:val="Normal"/>
    <w:link w:val="TextocomentarioCar"/>
    <w:uiPriority w:val="99"/>
    <w:semiHidden/>
    <w:unhideWhenUsed/>
    <w:rsid w:val="002A10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10AC"/>
    <w:rPr>
      <w:sz w:val="20"/>
      <w:szCs w:val="20"/>
    </w:rPr>
  </w:style>
  <w:style w:type="paragraph" w:styleId="Asuntodelcomentario">
    <w:name w:val="annotation subject"/>
    <w:basedOn w:val="Textocomentario"/>
    <w:next w:val="Textocomentario"/>
    <w:link w:val="AsuntodelcomentarioCar"/>
    <w:uiPriority w:val="99"/>
    <w:semiHidden/>
    <w:unhideWhenUsed/>
    <w:rsid w:val="002A10AC"/>
    <w:rPr>
      <w:b/>
      <w:bCs/>
    </w:rPr>
  </w:style>
  <w:style w:type="character" w:customStyle="1" w:styleId="AsuntodelcomentarioCar">
    <w:name w:val="Asunto del comentario Car"/>
    <w:basedOn w:val="TextocomentarioCar"/>
    <w:link w:val="Asuntodelcomentario"/>
    <w:uiPriority w:val="99"/>
    <w:semiHidden/>
    <w:rsid w:val="002A10AC"/>
    <w:rPr>
      <w:b/>
      <w:bCs/>
      <w:sz w:val="20"/>
      <w:szCs w:val="20"/>
    </w:rPr>
  </w:style>
  <w:style w:type="character" w:customStyle="1" w:styleId="Mencinsinresolver1">
    <w:name w:val="Mención sin resolver1"/>
    <w:basedOn w:val="Fuentedeprrafopredeter"/>
    <w:uiPriority w:val="99"/>
    <w:semiHidden/>
    <w:unhideWhenUsed/>
    <w:rsid w:val="006B0B0A"/>
    <w:rPr>
      <w:color w:val="605E5C"/>
      <w:shd w:val="clear" w:color="auto" w:fill="E1DFDD"/>
    </w:rPr>
  </w:style>
  <w:style w:type="table" w:styleId="Tablaconcuadrcula">
    <w:name w:val="Table Grid"/>
    <w:basedOn w:val="Tablanormal"/>
    <w:uiPriority w:val="39"/>
    <w:rsid w:val="00776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Fuentedeprrafopredeter"/>
    <w:rsid w:val="00F25193"/>
  </w:style>
  <w:style w:type="table" w:customStyle="1" w:styleId="Tablaconcuadrcula7">
    <w:name w:val="Tabla con cuadrícula7"/>
    <w:basedOn w:val="Tablanormal"/>
    <w:next w:val="Tablaconcuadrcula"/>
    <w:uiPriority w:val="59"/>
    <w:rsid w:val="00704E3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6605A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6605A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A31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uz@uclv.edu.cu" TargetMode="External"/><Relationship Id="rId13" Type="http://schemas.openxmlformats.org/officeDocument/2006/relationships/hyperlink" Target="https://doi.org/10.3390/met10030345" TargetMode="External"/><Relationship Id="rId18" Type="http://schemas.openxmlformats.org/officeDocument/2006/relationships/hyperlink" Target="http://scielo.sld.cu/scielo.php?script=sci_arttext&amp;pid=S2223-4861201800040000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ialnet.unirioja.es/servlet/articulo?codigo=6828555" TargetMode="External"/><Relationship Id="rId17" Type="http://schemas.openxmlformats.org/officeDocument/2006/relationships/hyperlink" Target="http://centroazucar.uclv.edu.cu/index.php/centro_azucar/article/view/555" TargetMode="External"/><Relationship Id="rId2" Type="http://schemas.openxmlformats.org/officeDocument/2006/relationships/numbering" Target="numbering.xml"/><Relationship Id="rId16" Type="http://schemas.openxmlformats.org/officeDocument/2006/relationships/hyperlink" Target="http://www.procedia-esem.eu/pdf/issues/2018/no2/11_Guadagnino_18.pdf" TargetMode="External"/><Relationship Id="rId20" Type="http://schemas.openxmlformats.org/officeDocument/2006/relationships/hyperlink" Target="https://doi.org/10.1016/j.jclepro.2022.1303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ernandez@uclv.edu.c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590/0104-9224/SI24.24" TargetMode="External"/><Relationship Id="rId23" Type="http://schemas.openxmlformats.org/officeDocument/2006/relationships/fontTable" Target="fontTable.xml"/><Relationship Id="rId10" Type="http://schemas.openxmlformats.org/officeDocument/2006/relationships/hyperlink" Target="mailto:aduffus@uclv.edu.cu" TargetMode="External"/><Relationship Id="rId19" Type="http://schemas.openxmlformats.org/officeDocument/2006/relationships/hyperlink" Target="https://www.scielo.br/j/si/a/KcpttTsRS7ch5njXNwGx4WN/?lang=es&amp;format=pdf" TargetMode="External"/><Relationship Id="rId4" Type="http://schemas.openxmlformats.org/officeDocument/2006/relationships/settings" Target="settings.xml"/><Relationship Id="rId9" Type="http://schemas.openxmlformats.org/officeDocument/2006/relationships/hyperlink" Target="mailto:lperdomo@uclv.edu.cu" TargetMode="External"/><Relationship Id="rId14" Type="http://schemas.openxmlformats.org/officeDocument/2006/relationships/hyperlink" Target="http://scielo.sld.cu/scielo.php?script=sci_arttext&amp;pid=S2223-48612017000300005"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E759-5E46-4848-BC40-0C570FC9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8</Pages>
  <Words>2466</Words>
  <Characters>13567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Lazaro Suarez</cp:lastModifiedBy>
  <cp:revision>131</cp:revision>
  <dcterms:created xsi:type="dcterms:W3CDTF">2021-08-29T11:39:00Z</dcterms:created>
  <dcterms:modified xsi:type="dcterms:W3CDTF">2023-09-25T14:42:00Z</dcterms:modified>
</cp:coreProperties>
</file>