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57021D" w:rsidRDefault="00544A3E" w:rsidP="00C20068">
      <w:pPr>
        <w:spacing w:after="0" w:line="360" w:lineRule="auto"/>
        <w:jc w:val="center"/>
        <w:rPr>
          <w:rFonts w:ascii="Times New Roman" w:hAnsi="Times New Roman" w:cs="Times New Roman"/>
          <w:b/>
          <w:sz w:val="28"/>
          <w:szCs w:val="28"/>
        </w:rPr>
      </w:pPr>
      <w:r w:rsidRPr="0057021D">
        <w:rPr>
          <w:rFonts w:ascii="Times New Roman" w:hAnsi="Times New Roman" w:cs="Times New Roman"/>
          <w:b/>
          <w:sz w:val="28"/>
          <w:szCs w:val="28"/>
        </w:rPr>
        <w:t>XV TALLER INTERNACIONAL “COMUNIDADES: HISTORIA Y DESARROLLO”</w:t>
      </w:r>
    </w:p>
    <w:p w:rsidR="00544A3E" w:rsidRPr="0057021D" w:rsidRDefault="00544A3E" w:rsidP="00C20068">
      <w:pPr>
        <w:spacing w:after="0" w:line="360" w:lineRule="auto"/>
        <w:jc w:val="center"/>
        <w:rPr>
          <w:rFonts w:ascii="Times New Roman" w:hAnsi="Times New Roman" w:cs="Times New Roman"/>
          <w:b/>
          <w:sz w:val="28"/>
          <w:szCs w:val="28"/>
        </w:rPr>
      </w:pPr>
      <w:r w:rsidRPr="0057021D">
        <w:rPr>
          <w:rFonts w:ascii="Times New Roman" w:hAnsi="Times New Roman" w:cs="Times New Roman"/>
          <w:b/>
          <w:sz w:val="28"/>
          <w:szCs w:val="28"/>
        </w:rPr>
        <w:t>CULTURA, PATRIMONIO Y MEMORIA. SINERGIAS CON EL TURISMO</w:t>
      </w:r>
    </w:p>
    <w:p w:rsidR="00544A3E" w:rsidRPr="0057021D" w:rsidRDefault="00544A3E" w:rsidP="00C20068">
      <w:pPr>
        <w:spacing w:after="0" w:line="360" w:lineRule="auto"/>
        <w:jc w:val="center"/>
        <w:rPr>
          <w:rFonts w:ascii="Times New Roman" w:hAnsi="Times New Roman" w:cs="Times New Roman"/>
          <w:b/>
          <w:sz w:val="28"/>
          <w:szCs w:val="28"/>
        </w:rPr>
      </w:pPr>
      <w:r w:rsidRPr="0057021D">
        <w:rPr>
          <w:rFonts w:ascii="Times New Roman" w:hAnsi="Times New Roman" w:cs="Times New Roman"/>
          <w:b/>
          <w:sz w:val="28"/>
          <w:szCs w:val="28"/>
        </w:rPr>
        <w:t xml:space="preserve">Interpretación del patrimonio como estrategia de desarrollo local: ciudad de Cienfuegos </w:t>
      </w:r>
    </w:p>
    <w:p w:rsidR="00544A3E" w:rsidRPr="0057021D" w:rsidRDefault="00544A3E" w:rsidP="00C20068">
      <w:pPr>
        <w:spacing w:after="0" w:line="360" w:lineRule="auto"/>
        <w:jc w:val="center"/>
        <w:rPr>
          <w:rFonts w:ascii="Times New Roman" w:hAnsi="Times New Roman" w:cs="Times New Roman"/>
          <w:b/>
          <w:i/>
          <w:sz w:val="28"/>
          <w:szCs w:val="28"/>
          <w:lang w:val="en-US"/>
        </w:rPr>
      </w:pPr>
      <w:r w:rsidRPr="0057021D">
        <w:rPr>
          <w:rFonts w:ascii="Times New Roman" w:hAnsi="Times New Roman" w:cs="Times New Roman"/>
          <w:b/>
          <w:i/>
          <w:sz w:val="28"/>
          <w:szCs w:val="28"/>
          <w:lang w:val="en-US"/>
        </w:rPr>
        <w:t xml:space="preserve">Heritage interpretation as a local development strategy: city of Cienfuegos </w:t>
      </w:r>
    </w:p>
    <w:p w:rsidR="008A1C16" w:rsidRPr="0057021D" w:rsidRDefault="00544A3E" w:rsidP="00C20068">
      <w:pPr>
        <w:spacing w:after="0" w:line="360" w:lineRule="auto"/>
        <w:jc w:val="center"/>
        <w:rPr>
          <w:rFonts w:ascii="Times New Roman" w:hAnsi="Times New Roman" w:cs="Times New Roman"/>
          <w:b/>
          <w:sz w:val="24"/>
          <w:szCs w:val="24"/>
          <w:lang w:val="en-US"/>
        </w:rPr>
      </w:pPr>
      <w:r w:rsidRPr="0057021D">
        <w:rPr>
          <w:rFonts w:ascii="Times New Roman" w:hAnsi="Times New Roman" w:cs="Times New Roman"/>
          <w:b/>
          <w:sz w:val="24"/>
          <w:szCs w:val="24"/>
          <w:lang w:val="en-US"/>
        </w:rPr>
        <w:t>Li</w:t>
      </w:r>
      <w:r w:rsidR="009D5E02" w:rsidRPr="0057021D">
        <w:rPr>
          <w:rFonts w:ascii="Times New Roman" w:hAnsi="Times New Roman" w:cs="Times New Roman"/>
          <w:b/>
          <w:sz w:val="24"/>
          <w:szCs w:val="24"/>
          <w:lang w:val="en-US"/>
        </w:rPr>
        <w:t>s</w:t>
      </w:r>
      <w:r w:rsidRPr="0057021D">
        <w:rPr>
          <w:rFonts w:ascii="Times New Roman" w:hAnsi="Times New Roman" w:cs="Times New Roman"/>
          <w:b/>
          <w:sz w:val="24"/>
          <w:szCs w:val="24"/>
          <w:lang w:val="en-US"/>
        </w:rPr>
        <w:t>et Rumbau Monzón</w:t>
      </w:r>
      <w:r w:rsidR="009D5E02" w:rsidRPr="0057021D">
        <w:rPr>
          <w:rFonts w:ascii="Times New Roman" w:hAnsi="Times New Roman" w:cs="Times New Roman"/>
          <w:b/>
          <w:sz w:val="24"/>
          <w:szCs w:val="24"/>
          <w:vertAlign w:val="superscript"/>
          <w:lang w:val="en-US"/>
        </w:rPr>
        <w:t>1</w:t>
      </w:r>
    </w:p>
    <w:p w:rsidR="00E912D0" w:rsidRPr="0057021D" w:rsidRDefault="00E912D0" w:rsidP="00C20068">
      <w:pPr>
        <w:spacing w:after="0" w:line="360" w:lineRule="auto"/>
        <w:rPr>
          <w:rFonts w:ascii="Times New Roman" w:hAnsi="Times New Roman" w:cs="Times New Roman"/>
          <w:sz w:val="24"/>
          <w:szCs w:val="24"/>
        </w:rPr>
      </w:pPr>
      <w:r w:rsidRPr="0057021D">
        <w:rPr>
          <w:rFonts w:ascii="Times New Roman" w:hAnsi="Times New Roman" w:cs="Times New Roman"/>
          <w:sz w:val="24"/>
          <w:szCs w:val="24"/>
          <w:lang w:val="en-US"/>
        </w:rPr>
        <w:t>1-</w:t>
      </w:r>
      <w:r w:rsidR="00117298" w:rsidRPr="0057021D">
        <w:rPr>
          <w:rFonts w:ascii="Times New Roman" w:hAnsi="Times New Roman" w:cs="Times New Roman"/>
          <w:sz w:val="24"/>
          <w:szCs w:val="24"/>
          <w:lang w:val="en-US"/>
        </w:rPr>
        <w:t>Liset Rumbau Monzón</w:t>
      </w:r>
      <w:r w:rsidRPr="0057021D">
        <w:rPr>
          <w:rFonts w:ascii="Times New Roman" w:hAnsi="Times New Roman" w:cs="Times New Roman"/>
          <w:sz w:val="24"/>
          <w:szCs w:val="24"/>
          <w:lang w:val="en-US"/>
        </w:rPr>
        <w:t xml:space="preserve">. </w:t>
      </w:r>
      <w:r w:rsidR="00117298" w:rsidRPr="0057021D">
        <w:rPr>
          <w:rFonts w:ascii="Times New Roman" w:hAnsi="Times New Roman" w:cs="Times New Roman"/>
          <w:sz w:val="24"/>
          <w:szCs w:val="24"/>
        </w:rPr>
        <w:t>UCLV-Universidad Central “Marta Abreu” de Las Villas</w:t>
      </w:r>
      <w:r w:rsidRPr="0057021D">
        <w:rPr>
          <w:rFonts w:ascii="Times New Roman" w:hAnsi="Times New Roman" w:cs="Times New Roman"/>
          <w:sz w:val="24"/>
          <w:szCs w:val="24"/>
        </w:rPr>
        <w:t>,</w:t>
      </w:r>
      <w:r w:rsidR="00117298" w:rsidRPr="0057021D">
        <w:rPr>
          <w:rFonts w:ascii="Times New Roman" w:hAnsi="Times New Roman" w:cs="Times New Roman"/>
          <w:sz w:val="24"/>
          <w:szCs w:val="24"/>
        </w:rPr>
        <w:t xml:space="preserve"> Cuba</w:t>
      </w:r>
      <w:r w:rsidRPr="0057021D">
        <w:rPr>
          <w:rFonts w:ascii="Times New Roman" w:hAnsi="Times New Roman" w:cs="Times New Roman"/>
          <w:sz w:val="24"/>
          <w:szCs w:val="24"/>
        </w:rPr>
        <w:t>. E-mail:</w:t>
      </w:r>
      <w:r w:rsidR="00117298" w:rsidRPr="0057021D">
        <w:rPr>
          <w:rFonts w:ascii="Times New Roman" w:hAnsi="Times New Roman" w:cs="Times New Roman"/>
          <w:sz w:val="24"/>
          <w:szCs w:val="24"/>
        </w:rPr>
        <w:t xml:space="preserve"> </w:t>
      </w:r>
      <w:hyperlink r:id="rId7" w:history="1">
        <w:r w:rsidR="00117298" w:rsidRPr="0057021D">
          <w:rPr>
            <w:rStyle w:val="Hipervnculo"/>
            <w:rFonts w:ascii="Times New Roman" w:hAnsi="Times New Roman" w:cs="Times New Roman"/>
            <w:sz w:val="24"/>
            <w:szCs w:val="24"/>
          </w:rPr>
          <w:t>lrumbau@uclv.cu</w:t>
        </w:r>
      </w:hyperlink>
    </w:p>
    <w:p w:rsidR="00E912D0" w:rsidRPr="0057021D" w:rsidRDefault="00E912D0" w:rsidP="00C20068">
      <w:pPr>
        <w:spacing w:after="0" w:line="360" w:lineRule="auto"/>
        <w:rPr>
          <w:rFonts w:ascii="Times New Roman" w:hAnsi="Times New Roman" w:cs="Times New Roman"/>
          <w:b/>
          <w:sz w:val="24"/>
          <w:szCs w:val="24"/>
        </w:rPr>
      </w:pPr>
    </w:p>
    <w:p w:rsidR="008A1C16" w:rsidRPr="0057021D" w:rsidRDefault="008A1C16" w:rsidP="00C20068">
      <w:pPr>
        <w:spacing w:after="0" w:line="360" w:lineRule="auto"/>
        <w:jc w:val="both"/>
        <w:rPr>
          <w:rFonts w:ascii="Times New Roman" w:hAnsi="Times New Roman" w:cs="Times New Roman"/>
          <w:b/>
          <w:sz w:val="24"/>
          <w:szCs w:val="24"/>
        </w:rPr>
      </w:pPr>
      <w:r w:rsidRPr="0057021D">
        <w:rPr>
          <w:rFonts w:ascii="Times New Roman" w:hAnsi="Times New Roman" w:cs="Times New Roman"/>
          <w:b/>
          <w:sz w:val="24"/>
          <w:szCs w:val="24"/>
        </w:rPr>
        <w:t>Resumen:</w:t>
      </w:r>
      <w:r w:rsidR="009061A5" w:rsidRPr="0057021D">
        <w:rPr>
          <w:rFonts w:ascii="Times New Roman" w:hAnsi="Times New Roman" w:cs="Times New Roman"/>
          <w:sz w:val="24"/>
          <w:szCs w:val="24"/>
        </w:rPr>
        <w:t xml:space="preserve"> </w:t>
      </w:r>
    </w:p>
    <w:p w:rsidR="008A1C16" w:rsidRPr="0057021D" w:rsidRDefault="008A1C16" w:rsidP="00C20068">
      <w:pPr>
        <w:pStyle w:val="Prrafodelista"/>
        <w:numPr>
          <w:ilvl w:val="0"/>
          <w:numId w:val="1"/>
        </w:numPr>
        <w:spacing w:after="0" w:line="360" w:lineRule="auto"/>
        <w:jc w:val="both"/>
        <w:rPr>
          <w:rFonts w:ascii="Times New Roman" w:hAnsi="Times New Roman" w:cs="Times New Roman"/>
          <w:sz w:val="24"/>
          <w:szCs w:val="24"/>
        </w:rPr>
      </w:pPr>
      <w:r w:rsidRPr="0057021D">
        <w:rPr>
          <w:rFonts w:ascii="Times New Roman" w:hAnsi="Times New Roman" w:cs="Times New Roman"/>
          <w:b/>
          <w:sz w:val="24"/>
          <w:szCs w:val="24"/>
        </w:rPr>
        <w:t>Problemática:</w:t>
      </w:r>
      <w:r w:rsidR="009061A5" w:rsidRPr="0057021D">
        <w:rPr>
          <w:rFonts w:ascii="Times New Roman" w:hAnsi="Times New Roman" w:cs="Times New Roman"/>
          <w:b/>
          <w:sz w:val="24"/>
          <w:szCs w:val="24"/>
        </w:rPr>
        <w:t xml:space="preserve"> </w:t>
      </w:r>
      <w:r w:rsidR="00117298" w:rsidRPr="0057021D">
        <w:rPr>
          <w:rFonts w:ascii="Times New Roman" w:hAnsi="Times New Roman" w:cs="Times New Roman"/>
          <w:sz w:val="24"/>
          <w:szCs w:val="24"/>
        </w:rPr>
        <w:t>Existe una relación directa entre la interpretación del patrimonio, el turismo y el desarrollo local lo que permite elevar la espiritualidad y la calidad de vida de todos los miembros de la comunidad. La Interpretación del Patrimonio es una herramienta de gestión imprescindible para la conservación del patrimonio natural y cultural. Sin embargo, no siempre se logra que el patrimonio conecte de una u otra forma con el visitante. En este sentido, el desarrollo del turismo en las ciudades debe ser planificado desde la perspectiva interpretativa, que conviertan a los bienes en verdaderos recursos que permitan disfrutar de una experiencia única y diferenciada.</w:t>
      </w:r>
    </w:p>
    <w:p w:rsidR="008A1C16" w:rsidRPr="0057021D" w:rsidRDefault="008A1C16" w:rsidP="00C20068">
      <w:pPr>
        <w:pStyle w:val="Prrafodelista"/>
        <w:numPr>
          <w:ilvl w:val="0"/>
          <w:numId w:val="1"/>
        </w:numPr>
        <w:spacing w:after="0" w:line="360" w:lineRule="auto"/>
        <w:jc w:val="both"/>
        <w:rPr>
          <w:rFonts w:ascii="Times New Roman" w:hAnsi="Times New Roman" w:cs="Times New Roman"/>
          <w:b/>
          <w:sz w:val="24"/>
          <w:szCs w:val="24"/>
        </w:rPr>
      </w:pPr>
      <w:r w:rsidRPr="0057021D">
        <w:rPr>
          <w:rFonts w:ascii="Times New Roman" w:hAnsi="Times New Roman" w:cs="Times New Roman"/>
          <w:b/>
          <w:sz w:val="24"/>
          <w:szCs w:val="24"/>
        </w:rPr>
        <w:t>Objetivo:</w:t>
      </w:r>
      <w:r w:rsidR="009061A5" w:rsidRPr="0057021D">
        <w:rPr>
          <w:rFonts w:ascii="Times New Roman" w:hAnsi="Times New Roman" w:cs="Times New Roman"/>
          <w:b/>
          <w:sz w:val="24"/>
          <w:szCs w:val="24"/>
        </w:rPr>
        <w:t xml:space="preserve"> </w:t>
      </w:r>
      <w:r w:rsidR="00117298" w:rsidRPr="0057021D">
        <w:rPr>
          <w:rFonts w:ascii="Times New Roman" w:hAnsi="Times New Roman" w:cs="Times New Roman"/>
          <w:sz w:val="24"/>
          <w:szCs w:val="24"/>
        </w:rPr>
        <w:t>Proponer un plan de interpretación del patrimonio en la ciudad de Cienfuegos que contribuya al bienestar de la comunidad local.</w:t>
      </w:r>
    </w:p>
    <w:p w:rsidR="008A1C16" w:rsidRPr="0057021D" w:rsidRDefault="008A1C16" w:rsidP="00C20068">
      <w:pPr>
        <w:pStyle w:val="Prrafodelista"/>
        <w:numPr>
          <w:ilvl w:val="0"/>
          <w:numId w:val="1"/>
        </w:numPr>
        <w:spacing w:after="0" w:line="360" w:lineRule="auto"/>
        <w:jc w:val="both"/>
        <w:rPr>
          <w:rFonts w:ascii="Times New Roman" w:hAnsi="Times New Roman" w:cs="Times New Roman"/>
          <w:sz w:val="24"/>
          <w:szCs w:val="24"/>
        </w:rPr>
      </w:pPr>
      <w:r w:rsidRPr="0057021D">
        <w:rPr>
          <w:rFonts w:ascii="Times New Roman" w:hAnsi="Times New Roman" w:cs="Times New Roman"/>
          <w:b/>
          <w:sz w:val="24"/>
          <w:szCs w:val="24"/>
        </w:rPr>
        <w:t>Metodología:</w:t>
      </w:r>
      <w:r w:rsidR="009061A5" w:rsidRPr="0057021D">
        <w:rPr>
          <w:rFonts w:ascii="Times New Roman" w:hAnsi="Times New Roman" w:cs="Times New Roman"/>
          <w:b/>
          <w:sz w:val="24"/>
          <w:szCs w:val="24"/>
        </w:rPr>
        <w:t xml:space="preserve"> </w:t>
      </w:r>
      <w:r w:rsidR="00117298" w:rsidRPr="0057021D">
        <w:rPr>
          <w:rFonts w:ascii="Times New Roman" w:hAnsi="Times New Roman" w:cs="Times New Roman"/>
          <w:sz w:val="24"/>
          <w:szCs w:val="24"/>
        </w:rPr>
        <w:t>Para el cumplimiento de los objetivos se emplearon métodos y técnicas del nivel teórico y del empírico, como el analítico-sintético e inductivo-deductivo, así como la revisión documental, observación directa, entrevistas semiestructuradas, encuestas y la triangulación de datos, que contribuyeron en la elaboración de una matriz DAFO.</w:t>
      </w:r>
    </w:p>
    <w:p w:rsidR="008A1C16" w:rsidRPr="0057021D" w:rsidRDefault="008A1C16" w:rsidP="00C20068">
      <w:pPr>
        <w:pStyle w:val="Prrafodelista"/>
        <w:numPr>
          <w:ilvl w:val="0"/>
          <w:numId w:val="1"/>
        </w:numPr>
        <w:spacing w:after="0" w:line="360" w:lineRule="auto"/>
        <w:jc w:val="both"/>
        <w:rPr>
          <w:rFonts w:ascii="Times New Roman" w:hAnsi="Times New Roman" w:cs="Times New Roman"/>
          <w:sz w:val="24"/>
          <w:szCs w:val="24"/>
        </w:rPr>
      </w:pPr>
      <w:r w:rsidRPr="0057021D">
        <w:rPr>
          <w:rFonts w:ascii="Times New Roman" w:hAnsi="Times New Roman" w:cs="Times New Roman"/>
          <w:b/>
          <w:sz w:val="24"/>
          <w:szCs w:val="24"/>
        </w:rPr>
        <w:t>Resultados y discusión:</w:t>
      </w:r>
      <w:r w:rsidR="009061A5" w:rsidRPr="0057021D">
        <w:rPr>
          <w:rFonts w:ascii="Times New Roman" w:hAnsi="Times New Roman" w:cs="Times New Roman"/>
          <w:b/>
          <w:sz w:val="24"/>
          <w:szCs w:val="24"/>
        </w:rPr>
        <w:t xml:space="preserve"> </w:t>
      </w:r>
      <w:r w:rsidR="00117298" w:rsidRPr="0057021D">
        <w:rPr>
          <w:rFonts w:ascii="Times New Roman" w:hAnsi="Times New Roman" w:cs="Times New Roman"/>
          <w:sz w:val="24"/>
          <w:szCs w:val="24"/>
        </w:rPr>
        <w:t xml:space="preserve">Teniendo en cuenta el estado actual de la interpretación del patrimonio en la ciudad, se obtiene como resultado fundamental una guía </w:t>
      </w:r>
      <w:r w:rsidR="00117298" w:rsidRPr="0057021D">
        <w:rPr>
          <w:rFonts w:ascii="Times New Roman" w:hAnsi="Times New Roman" w:cs="Times New Roman"/>
          <w:sz w:val="24"/>
          <w:szCs w:val="24"/>
        </w:rPr>
        <w:lastRenderedPageBreak/>
        <w:t>práctica como herramienta para su implementación eficiente y para la satisfacción tanto de visitantes como locales.</w:t>
      </w:r>
    </w:p>
    <w:p w:rsidR="008A1C16" w:rsidRPr="0057021D" w:rsidRDefault="008A1C16" w:rsidP="00C20068">
      <w:pPr>
        <w:pStyle w:val="Prrafodelista"/>
        <w:numPr>
          <w:ilvl w:val="0"/>
          <w:numId w:val="1"/>
        </w:numPr>
        <w:spacing w:after="0" w:line="360" w:lineRule="auto"/>
        <w:jc w:val="both"/>
        <w:rPr>
          <w:rFonts w:ascii="Times New Roman" w:hAnsi="Times New Roman" w:cs="Times New Roman"/>
          <w:sz w:val="24"/>
          <w:szCs w:val="24"/>
        </w:rPr>
      </w:pPr>
      <w:r w:rsidRPr="0057021D">
        <w:rPr>
          <w:rFonts w:ascii="Times New Roman" w:hAnsi="Times New Roman" w:cs="Times New Roman"/>
          <w:b/>
          <w:sz w:val="24"/>
          <w:szCs w:val="24"/>
        </w:rPr>
        <w:t>Conclusiones:</w:t>
      </w:r>
      <w:r w:rsidR="009061A5" w:rsidRPr="0057021D">
        <w:rPr>
          <w:rFonts w:ascii="Times New Roman" w:hAnsi="Times New Roman" w:cs="Times New Roman"/>
          <w:b/>
          <w:sz w:val="24"/>
          <w:szCs w:val="24"/>
        </w:rPr>
        <w:t xml:space="preserve"> </w:t>
      </w:r>
      <w:r w:rsidR="00117298" w:rsidRPr="0057021D">
        <w:rPr>
          <w:rFonts w:ascii="Times New Roman" w:hAnsi="Times New Roman" w:cs="Times New Roman"/>
          <w:sz w:val="24"/>
          <w:szCs w:val="24"/>
        </w:rPr>
        <w:t>La investigación tiene valor teórico y social al presentar un acercamiento a presupuestos teórico-metodológicos relacionados con la interpretación del patrimonio cultural y natural como objeto para la práctica del turismo en la ciudad.</w:t>
      </w:r>
    </w:p>
    <w:p w:rsidR="009061A5" w:rsidRPr="0057021D" w:rsidRDefault="009061A5" w:rsidP="00C20068">
      <w:pPr>
        <w:spacing w:after="0" w:line="360" w:lineRule="auto"/>
        <w:jc w:val="both"/>
        <w:rPr>
          <w:rFonts w:ascii="Times New Roman" w:hAnsi="Times New Roman" w:cs="Times New Roman"/>
          <w:sz w:val="24"/>
          <w:szCs w:val="24"/>
        </w:rPr>
      </w:pPr>
    </w:p>
    <w:p w:rsidR="009061A5" w:rsidRPr="0057021D" w:rsidRDefault="009061A5"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b/>
          <w:i/>
          <w:sz w:val="24"/>
          <w:szCs w:val="24"/>
        </w:rPr>
        <w:t>Abstract:</w:t>
      </w:r>
      <w:r w:rsidRPr="0057021D">
        <w:rPr>
          <w:rFonts w:ascii="Times New Roman" w:hAnsi="Times New Roman" w:cs="Times New Roman"/>
          <w:sz w:val="24"/>
          <w:szCs w:val="24"/>
        </w:rPr>
        <w:t xml:space="preserve"> </w:t>
      </w:r>
    </w:p>
    <w:p w:rsidR="00117298" w:rsidRPr="0057021D" w:rsidRDefault="00117298" w:rsidP="00C20068">
      <w:pPr>
        <w:pStyle w:val="Prrafodelista"/>
        <w:numPr>
          <w:ilvl w:val="0"/>
          <w:numId w:val="2"/>
        </w:numPr>
        <w:spacing w:after="0" w:line="360" w:lineRule="auto"/>
        <w:jc w:val="both"/>
        <w:rPr>
          <w:rFonts w:ascii="Times New Roman" w:hAnsi="Times New Roman" w:cs="Times New Roman"/>
          <w:i/>
          <w:sz w:val="24"/>
          <w:szCs w:val="24"/>
          <w:lang w:val="en-US"/>
        </w:rPr>
      </w:pPr>
      <w:r w:rsidRPr="0057021D">
        <w:rPr>
          <w:rFonts w:ascii="Times New Roman" w:hAnsi="Times New Roman" w:cs="Times New Roman"/>
          <w:b/>
          <w:i/>
          <w:sz w:val="24"/>
          <w:szCs w:val="24"/>
          <w:lang w:val="en-US"/>
        </w:rPr>
        <w:t>Problem:</w:t>
      </w:r>
      <w:r w:rsidRPr="0057021D">
        <w:rPr>
          <w:rFonts w:ascii="Times New Roman" w:hAnsi="Times New Roman" w:cs="Times New Roman"/>
          <w:i/>
          <w:sz w:val="24"/>
          <w:szCs w:val="24"/>
          <w:lang w:val="en-US"/>
        </w:rPr>
        <w:t xml:space="preserve"> There is a direct relationship between the heritage interpretation, tourism and local development, which allows raising the spirituality and quality of life of all members of the community. Heritage Interpretation is an essential management tool for the conservation of natural and cultural heritage. However, heritage is not always able to connect in one way or another with the visitor. In this sense, the development of tourism in cities must be planned from an interpretive perspective, turning goods into true resources that allow the enjoyment of a unique and differentiated experience.</w:t>
      </w:r>
    </w:p>
    <w:p w:rsidR="00117298" w:rsidRPr="0057021D" w:rsidRDefault="00117298" w:rsidP="00C20068">
      <w:pPr>
        <w:pStyle w:val="Prrafodelista"/>
        <w:numPr>
          <w:ilvl w:val="0"/>
          <w:numId w:val="2"/>
        </w:numPr>
        <w:spacing w:after="0" w:line="360" w:lineRule="auto"/>
        <w:jc w:val="both"/>
        <w:rPr>
          <w:rFonts w:ascii="Times New Roman" w:hAnsi="Times New Roman" w:cs="Times New Roman"/>
          <w:i/>
          <w:sz w:val="24"/>
          <w:szCs w:val="24"/>
          <w:lang w:val="en-US"/>
        </w:rPr>
      </w:pPr>
      <w:r w:rsidRPr="0057021D">
        <w:rPr>
          <w:rFonts w:ascii="Times New Roman" w:hAnsi="Times New Roman" w:cs="Times New Roman"/>
          <w:b/>
          <w:i/>
          <w:sz w:val="24"/>
          <w:szCs w:val="24"/>
          <w:lang w:val="en-US"/>
        </w:rPr>
        <w:t>Objective:</w:t>
      </w:r>
      <w:r w:rsidRPr="0057021D">
        <w:rPr>
          <w:rFonts w:ascii="Times New Roman" w:hAnsi="Times New Roman" w:cs="Times New Roman"/>
          <w:i/>
          <w:sz w:val="24"/>
          <w:szCs w:val="24"/>
          <w:lang w:val="en-US"/>
        </w:rPr>
        <w:t xml:space="preserve"> Propose a heritage interpretation plan in the city of Cienfuegos that contributes to the well-being of the local community.</w:t>
      </w:r>
    </w:p>
    <w:p w:rsidR="00117298" w:rsidRPr="0057021D" w:rsidRDefault="00117298" w:rsidP="00C20068">
      <w:pPr>
        <w:pStyle w:val="Prrafodelista"/>
        <w:numPr>
          <w:ilvl w:val="0"/>
          <w:numId w:val="2"/>
        </w:numPr>
        <w:spacing w:after="0" w:line="360" w:lineRule="auto"/>
        <w:jc w:val="both"/>
        <w:rPr>
          <w:rFonts w:ascii="Times New Roman" w:hAnsi="Times New Roman" w:cs="Times New Roman"/>
          <w:i/>
          <w:sz w:val="24"/>
          <w:szCs w:val="24"/>
          <w:lang w:val="en-US"/>
        </w:rPr>
      </w:pPr>
      <w:r w:rsidRPr="0057021D">
        <w:rPr>
          <w:rFonts w:ascii="Times New Roman" w:hAnsi="Times New Roman" w:cs="Times New Roman"/>
          <w:b/>
          <w:i/>
          <w:sz w:val="24"/>
          <w:szCs w:val="24"/>
          <w:lang w:val="en-US"/>
        </w:rPr>
        <w:t>Methodology:</w:t>
      </w:r>
      <w:r w:rsidRPr="0057021D">
        <w:rPr>
          <w:rFonts w:ascii="Times New Roman" w:hAnsi="Times New Roman" w:cs="Times New Roman"/>
          <w:i/>
          <w:sz w:val="24"/>
          <w:szCs w:val="24"/>
          <w:lang w:val="en-US"/>
        </w:rPr>
        <w:t xml:space="preserve"> This research is descriptive and qualitative in approach. To achieve the objectives, methods and techniques at the theoretical and empirical level were used, such as analytical-synthetic and inductive-deductive, as well as documentary review, direct observation, semi-structured interviews, surveys and data triangulation, which contributed in the preparation of a SWOT matrix.</w:t>
      </w:r>
    </w:p>
    <w:p w:rsidR="00117298" w:rsidRPr="0057021D" w:rsidRDefault="00117298" w:rsidP="00C20068">
      <w:pPr>
        <w:pStyle w:val="Prrafodelista"/>
        <w:numPr>
          <w:ilvl w:val="0"/>
          <w:numId w:val="2"/>
        </w:numPr>
        <w:spacing w:after="0" w:line="360" w:lineRule="auto"/>
        <w:jc w:val="both"/>
        <w:rPr>
          <w:rFonts w:ascii="Times New Roman" w:hAnsi="Times New Roman" w:cs="Times New Roman"/>
          <w:i/>
          <w:sz w:val="24"/>
          <w:szCs w:val="24"/>
          <w:lang w:val="en-US"/>
        </w:rPr>
      </w:pPr>
      <w:r w:rsidRPr="0057021D">
        <w:rPr>
          <w:rFonts w:ascii="Times New Roman" w:hAnsi="Times New Roman" w:cs="Times New Roman"/>
          <w:b/>
          <w:i/>
          <w:sz w:val="24"/>
          <w:szCs w:val="24"/>
          <w:lang w:val="en-US"/>
        </w:rPr>
        <w:t>Results and discussion:</w:t>
      </w:r>
      <w:r w:rsidRPr="0057021D">
        <w:rPr>
          <w:rFonts w:ascii="Times New Roman" w:hAnsi="Times New Roman" w:cs="Times New Roman"/>
          <w:i/>
          <w:sz w:val="24"/>
          <w:szCs w:val="24"/>
          <w:lang w:val="en-US"/>
        </w:rPr>
        <w:t xml:space="preserve"> Taking into account the current state of heritage interpretation in the city, a practical guide is obtained as a fundamental result as a tool for its efficient implementation and for the satisfaction of both visitors and locals.</w:t>
      </w:r>
    </w:p>
    <w:p w:rsidR="00117298" w:rsidRPr="0057021D" w:rsidRDefault="00117298" w:rsidP="00C20068">
      <w:pPr>
        <w:pStyle w:val="Prrafodelista"/>
        <w:numPr>
          <w:ilvl w:val="0"/>
          <w:numId w:val="2"/>
        </w:numPr>
        <w:spacing w:after="0" w:line="360" w:lineRule="auto"/>
        <w:jc w:val="both"/>
        <w:rPr>
          <w:rFonts w:ascii="Times New Roman" w:hAnsi="Times New Roman" w:cs="Times New Roman"/>
          <w:i/>
          <w:sz w:val="24"/>
          <w:szCs w:val="24"/>
          <w:lang w:val="en-US"/>
        </w:rPr>
      </w:pPr>
      <w:r w:rsidRPr="0057021D">
        <w:rPr>
          <w:rFonts w:ascii="Times New Roman" w:hAnsi="Times New Roman" w:cs="Times New Roman"/>
          <w:b/>
          <w:i/>
          <w:sz w:val="24"/>
          <w:szCs w:val="24"/>
          <w:lang w:val="en-US"/>
        </w:rPr>
        <w:t>Conclusions:</w:t>
      </w:r>
      <w:r w:rsidRPr="0057021D">
        <w:rPr>
          <w:rFonts w:ascii="Times New Roman" w:hAnsi="Times New Roman" w:cs="Times New Roman"/>
          <w:i/>
          <w:sz w:val="24"/>
          <w:szCs w:val="24"/>
          <w:lang w:val="en-US"/>
        </w:rPr>
        <w:t xml:space="preserve"> The research has theoretical and social value by presenting an approach to theoretical-methodological assumptions related to the interpretation of cultural and natural heritage as an object for the practice of tourism in the city.</w:t>
      </w:r>
    </w:p>
    <w:p w:rsidR="00117298" w:rsidRPr="0057021D" w:rsidRDefault="00117298" w:rsidP="00C20068">
      <w:pPr>
        <w:spacing w:after="0" w:line="360" w:lineRule="auto"/>
        <w:jc w:val="both"/>
        <w:rPr>
          <w:rFonts w:ascii="Times New Roman" w:hAnsi="Times New Roman" w:cs="Times New Roman"/>
          <w:b/>
          <w:sz w:val="24"/>
          <w:szCs w:val="24"/>
          <w:lang w:val="en-US"/>
        </w:rPr>
      </w:pPr>
    </w:p>
    <w:p w:rsidR="009061A5" w:rsidRPr="0057021D" w:rsidRDefault="009061A5"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b/>
          <w:sz w:val="24"/>
          <w:szCs w:val="24"/>
        </w:rPr>
        <w:lastRenderedPageBreak/>
        <w:t>Palabras Clave:</w:t>
      </w:r>
      <w:r w:rsidRPr="0057021D">
        <w:rPr>
          <w:rFonts w:ascii="Times New Roman" w:hAnsi="Times New Roman" w:cs="Times New Roman"/>
          <w:sz w:val="24"/>
          <w:szCs w:val="24"/>
        </w:rPr>
        <w:t xml:space="preserve"> </w:t>
      </w:r>
      <w:r w:rsidR="00117298" w:rsidRPr="0057021D">
        <w:rPr>
          <w:rFonts w:ascii="Times New Roman" w:hAnsi="Times New Roman" w:cs="Times New Roman"/>
          <w:sz w:val="24"/>
          <w:szCs w:val="24"/>
        </w:rPr>
        <w:t>Interpretación del patrimonio; Desarrollo local; Comunidad.</w:t>
      </w:r>
    </w:p>
    <w:p w:rsidR="009061A5" w:rsidRPr="0057021D" w:rsidRDefault="009061A5" w:rsidP="00C20068">
      <w:pPr>
        <w:spacing w:after="0" w:line="360" w:lineRule="auto"/>
        <w:jc w:val="both"/>
        <w:rPr>
          <w:rFonts w:ascii="Times New Roman" w:hAnsi="Times New Roman" w:cs="Times New Roman"/>
          <w:sz w:val="24"/>
          <w:szCs w:val="24"/>
        </w:rPr>
      </w:pPr>
    </w:p>
    <w:p w:rsidR="009061A5" w:rsidRPr="0057021D" w:rsidRDefault="009061A5" w:rsidP="00C20068">
      <w:pPr>
        <w:spacing w:after="0" w:line="360" w:lineRule="auto"/>
        <w:jc w:val="both"/>
        <w:rPr>
          <w:rFonts w:ascii="Times New Roman" w:hAnsi="Times New Roman" w:cs="Times New Roman"/>
          <w:sz w:val="24"/>
          <w:szCs w:val="24"/>
          <w:lang w:val="en-US"/>
        </w:rPr>
      </w:pPr>
      <w:r w:rsidRPr="0057021D">
        <w:rPr>
          <w:rFonts w:ascii="Times New Roman" w:hAnsi="Times New Roman" w:cs="Times New Roman"/>
          <w:b/>
          <w:i/>
          <w:sz w:val="24"/>
          <w:szCs w:val="24"/>
          <w:lang w:val="en-US"/>
        </w:rPr>
        <w:t>Keywords:</w:t>
      </w:r>
      <w:r w:rsidRPr="0057021D">
        <w:rPr>
          <w:rFonts w:ascii="Times New Roman" w:hAnsi="Times New Roman" w:cs="Times New Roman"/>
          <w:sz w:val="24"/>
          <w:szCs w:val="24"/>
          <w:lang w:val="en-US"/>
        </w:rPr>
        <w:t xml:space="preserve"> </w:t>
      </w:r>
      <w:r w:rsidR="00117298" w:rsidRPr="0057021D">
        <w:rPr>
          <w:rFonts w:ascii="Times New Roman" w:hAnsi="Times New Roman" w:cs="Times New Roman"/>
          <w:i/>
          <w:sz w:val="24"/>
          <w:szCs w:val="24"/>
          <w:lang w:val="en-US"/>
        </w:rPr>
        <w:t>Heritage interpretation; Local development; Community</w:t>
      </w:r>
    </w:p>
    <w:p w:rsidR="00A21A1F" w:rsidRPr="0057021D" w:rsidRDefault="00A21A1F" w:rsidP="00C20068">
      <w:pPr>
        <w:spacing w:after="0" w:line="360" w:lineRule="auto"/>
        <w:jc w:val="both"/>
        <w:rPr>
          <w:rFonts w:ascii="Times New Roman" w:hAnsi="Times New Roman" w:cs="Times New Roman"/>
          <w:sz w:val="24"/>
          <w:szCs w:val="24"/>
          <w:lang w:val="en-US"/>
        </w:rPr>
      </w:pPr>
    </w:p>
    <w:p w:rsidR="00A21A1F" w:rsidRPr="0057021D" w:rsidRDefault="00A21A1F" w:rsidP="00C20068">
      <w:pPr>
        <w:spacing w:after="0" w:line="360" w:lineRule="auto"/>
        <w:jc w:val="both"/>
        <w:rPr>
          <w:rFonts w:ascii="Times New Roman" w:hAnsi="Times New Roman" w:cs="Times New Roman"/>
          <w:b/>
          <w:sz w:val="24"/>
          <w:szCs w:val="24"/>
        </w:rPr>
      </w:pPr>
      <w:r w:rsidRPr="0057021D">
        <w:rPr>
          <w:rFonts w:ascii="Times New Roman" w:hAnsi="Times New Roman" w:cs="Times New Roman"/>
          <w:b/>
          <w:sz w:val="24"/>
          <w:szCs w:val="24"/>
        </w:rPr>
        <w:t>1. Introducción</w:t>
      </w:r>
    </w:p>
    <w:p w:rsidR="00DD67AF" w:rsidRPr="0057021D" w:rsidRDefault="00DD67AF"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Actualmente, se impone la aparición en escena de un nuevo turista, preocupado por acercarse y conocer la naturaleza y las culturas, que busca consumir nuevos productos, más sofisticados y elitistas, diferentes a los del turismo de masas. A diferencia del turismo tradicional, la práctica del turismo de patrimonio, permite a los turistas aproximarse y contactarse con él, valorándolo y disfrutándolo, permite informar y aprender sobre el pasado. De esta forma el turismo se convierte en un medio efectivo para la promoción social del patrimonio (Castillo, 2013).</w:t>
      </w:r>
    </w:p>
    <w:p w:rsidR="00E13D9A" w:rsidRPr="0057021D" w:rsidRDefault="00DD67AF"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L</w:t>
      </w:r>
      <w:r w:rsidR="00E13D9A" w:rsidRPr="0057021D">
        <w:rPr>
          <w:rFonts w:ascii="Times New Roman" w:hAnsi="Times New Roman" w:cs="Times New Roman"/>
          <w:sz w:val="24"/>
          <w:szCs w:val="24"/>
        </w:rPr>
        <w:t>a interpretación del patrimonio es una herramienta indispensable en la práctica turística, porque permite revelar in situ el significado del legado cultural e histórico al público que visita un lugar en su tiempo libre, por tanto, el desarrollo del turismo cultural en las ciudades debe ser planificado desde la perspectiva interpretativa, que conviertan a los bienes en verdaderos recursos que permitan disfrutar de una experiencia única y diferenciada al turista motivándolo en primer lugar a descubrir el patrimonio generando un interés por la cultura, y por otro lado se convierta en una herramienta que permita conservar los recursos culturales de manera sostenible (Blaya, 2009)</w:t>
      </w:r>
    </w:p>
    <w:p w:rsidR="00DD67AF" w:rsidRPr="0057021D" w:rsidRDefault="00DD67AF"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Con una buena planificación del turismo, y el cuidado del entorno natural, pudiera lograrse el desarrollo turístico de una localidad; se hace necesario entonces, poner en práctica estrategias, que involucren al gobierno local y a la comunidad. Si esto se logra, el turismo puede generar fuentes de trabajo, y llegar a ser el principal aportador de ingresos económicos de un territorio y de un país (Arroyo, 2018).</w:t>
      </w:r>
    </w:p>
    <w:p w:rsidR="00E13D9A" w:rsidRPr="0057021D" w:rsidRDefault="00E13D9A"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En estas circunstancias las economías locales deben aprovechar más que nunca sus recursos. Para las ciudades patrimoniales, en particular, las declaradas Patrimonio Cultural de la Humanidad, representa una oportunidad que debe ser aprovechada con una planificación efectiva, que permita mostrar los atractivos de relevancia que poseen, con significativos valores tanto tangibles como intangibles, e impulsar con ello de manera efectiva el desarrollo local (Perera et al., 2021).</w:t>
      </w:r>
    </w:p>
    <w:p w:rsidR="00A21A1F" w:rsidRPr="0057021D" w:rsidRDefault="00E13D9A"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lastRenderedPageBreak/>
        <w:t>En Cuba, las principales ciudades patrimoniales, la conservación de sus recursos y su proceso de transformación en productos turísticos son un incentivo para la revitalización de la identidad cultural tanto a nivel nacional, regional y local. La importancia del patrimonio como atractivo para el turismo en Cuba es objeto de un consenso cada vez más amplio. El reto que se plantea hoy es mejorar la integración de la protección y revalorización del patrimonio y el turismo dentro de la perspectiva cultural del desarrollo local (Guerra et al., 2018).</w:t>
      </w:r>
    </w:p>
    <w:p w:rsidR="00CD5467" w:rsidRPr="0057021D" w:rsidRDefault="00CD5467"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Desarrollar una interpretación del patrimonio de forma planificada y eficiente en las ciudades que contribuy</w:t>
      </w:r>
      <w:r w:rsidR="00DD67AF" w:rsidRPr="0057021D">
        <w:rPr>
          <w:rFonts w:ascii="Times New Roman" w:hAnsi="Times New Roman" w:cs="Times New Roman"/>
          <w:sz w:val="24"/>
          <w:szCs w:val="24"/>
        </w:rPr>
        <w:t xml:space="preserve">a a su preservación y que responda </w:t>
      </w:r>
      <w:r w:rsidRPr="0057021D">
        <w:rPr>
          <w:rFonts w:ascii="Times New Roman" w:hAnsi="Times New Roman" w:cs="Times New Roman"/>
          <w:sz w:val="24"/>
          <w:szCs w:val="24"/>
        </w:rPr>
        <w:t xml:space="preserve">a las demandas actuales del sector turístico, deben ser las directrices que guíen a las autoridades turísticas cubanas. Se dice que no se valora lo que no se conoce, y en el caso del patrimonio existe desconocimiento. </w:t>
      </w:r>
    </w:p>
    <w:p w:rsidR="00CD5467" w:rsidRPr="0057021D" w:rsidRDefault="00CD5467"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 xml:space="preserve">La presente investigación se centra en la ciudad de Cienfuegos, caracterizada por una arquitectura excepcional que llevó a la Organización de Naciones Unidas para la Educación, la Ciencia y la Cultura (UNESCO) a otorgar la condición de Patrimonio Cultural y Arquitectónico de la Humanidad a su centro histórico. Sin embargo, a pesar de los esfuerzos que hoy se realizan, no se aprecian logros ostensibles en su conservación y protección, pues existe falta de coordinación en la planificación y jerarquización de las acciones, una insuficiente comunicación entre los decisores y los especialistas de patrimonio y una falta de capacitación que logre la participación de todos los miembros de la comunidad con vista a la conservación de los recursos y atractivos patrimoniales y naturales. </w:t>
      </w:r>
    </w:p>
    <w:p w:rsidR="00CD5467" w:rsidRPr="0057021D" w:rsidRDefault="00CD5467"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 xml:space="preserve">Por tanto, la ciudad no presenta una adecuada gestión e interpretación del patrimonio, dado por la inexistencia de un plan de interpretación capaz de asegurar la dinamización turística, con la reafirmación y diversificación de sus mercados y se cree una conciencia de valoración de estos recursos en la población local y por consiguiente en los visitantes para su comprensión, apreciación y disfrute. </w:t>
      </w:r>
    </w:p>
    <w:p w:rsidR="00CD5467" w:rsidRPr="0057021D" w:rsidRDefault="00CD5467"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En lo expuesto anteriormente radica la situación problemática que fundamenta la realización de esta investigación, sobre la base de la cual se define como problema de investigación: ¿Cómo mejorar el proceso de interpretación del patrimonio en la ciudad de Cienfuegos, que permita una mayor incidencia en el desarrollo local?</w:t>
      </w:r>
    </w:p>
    <w:p w:rsidR="00CD5467" w:rsidRPr="0057021D" w:rsidRDefault="00CD5467"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lastRenderedPageBreak/>
        <w:t>Para darle solución al problema de investigación formulado se establece como objetivo general: Proponer un plan de interpretación del patrimonio para la ciudad de Cienfuegos que permita una mayor incidencia en el desarrollo local.</w:t>
      </w:r>
    </w:p>
    <w:p w:rsidR="00766333" w:rsidRPr="0057021D" w:rsidRDefault="00766333" w:rsidP="00C20068">
      <w:pPr>
        <w:spacing w:after="0" w:line="360" w:lineRule="auto"/>
        <w:jc w:val="both"/>
        <w:rPr>
          <w:rFonts w:ascii="Times New Roman" w:hAnsi="Times New Roman" w:cs="Times New Roman"/>
          <w:sz w:val="24"/>
          <w:szCs w:val="24"/>
        </w:rPr>
      </w:pPr>
    </w:p>
    <w:p w:rsidR="00A21A1F" w:rsidRPr="0057021D" w:rsidRDefault="00A21A1F" w:rsidP="00C20068">
      <w:pPr>
        <w:spacing w:after="0" w:line="360" w:lineRule="auto"/>
        <w:jc w:val="both"/>
        <w:rPr>
          <w:rFonts w:ascii="Times New Roman" w:hAnsi="Times New Roman" w:cs="Times New Roman"/>
          <w:b/>
          <w:sz w:val="24"/>
          <w:szCs w:val="24"/>
        </w:rPr>
      </w:pPr>
      <w:r w:rsidRPr="0057021D">
        <w:rPr>
          <w:rFonts w:ascii="Times New Roman" w:hAnsi="Times New Roman" w:cs="Times New Roman"/>
          <w:b/>
          <w:sz w:val="24"/>
          <w:szCs w:val="24"/>
        </w:rPr>
        <w:t>2. Metodología</w:t>
      </w:r>
    </w:p>
    <w:p w:rsidR="00C36391" w:rsidRPr="0057021D" w:rsidRDefault="007939D9" w:rsidP="00C20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presente investigación </w:t>
      </w:r>
      <w:bookmarkStart w:id="0" w:name="_GoBack"/>
      <w:bookmarkEnd w:id="0"/>
      <w:r w:rsidR="00077D3F" w:rsidRPr="0057021D">
        <w:rPr>
          <w:rFonts w:ascii="Times New Roman" w:hAnsi="Times New Roman" w:cs="Times New Roman"/>
          <w:sz w:val="24"/>
          <w:szCs w:val="24"/>
        </w:rPr>
        <w:t xml:space="preserve">se considera </w:t>
      </w:r>
      <w:r w:rsidR="00C36391" w:rsidRPr="0057021D">
        <w:rPr>
          <w:rFonts w:ascii="Times New Roman" w:hAnsi="Times New Roman" w:cs="Times New Roman"/>
          <w:sz w:val="24"/>
          <w:szCs w:val="24"/>
        </w:rPr>
        <w:t>descriptiva</w:t>
      </w:r>
      <w:r w:rsidR="00077D3F" w:rsidRPr="0057021D">
        <w:rPr>
          <w:rFonts w:ascii="Times New Roman" w:hAnsi="Times New Roman" w:cs="Times New Roman"/>
          <w:sz w:val="24"/>
          <w:szCs w:val="24"/>
        </w:rPr>
        <w:t>, pues busca dar una explicación de los hechos</w:t>
      </w:r>
      <w:r w:rsidR="00C36391" w:rsidRPr="0057021D">
        <w:rPr>
          <w:rFonts w:ascii="Times New Roman" w:hAnsi="Times New Roman" w:cs="Times New Roman"/>
          <w:sz w:val="24"/>
          <w:szCs w:val="24"/>
        </w:rPr>
        <w:t xml:space="preserve"> y penetrar con mayor profundidad en las particularidades de interpretación del patrimonio, para determinar los problemas que afectan la interpretación y proyectar los modos de su solución científica.</w:t>
      </w:r>
    </w:p>
    <w:p w:rsidR="00766333" w:rsidRPr="0057021D" w:rsidRDefault="00766333"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Se utilizan diferentes métodos teóricos: el análisis-síntesis, para caracterizar la situación actual que presenta la ciudad de Cienfuegos. El histórico-lógico que permitió significar el proceso de interpretación del patrimonio como factor de desarrollo local en la ciudad de Cienfuegos. La inducción-deducción, para extraer regularidades y tendencias relacionadas con el problema objeto de la investigación, partiendo de que la inducción es un razonamiento que va de lo particular a lo general y su valor radica en que el estudio se hace en casos singulares; y la deducción va de postulados generales a otros menos generales. Además de métodos del nivel empírico como: la observación, que permitirá conocer y acercarse a la realidad, posibilitando la clara percepción del estado del proceso de interpretación y estado real de la conservación del patrimonio. El análisis de contenido, que se emplea durante todo el proceso investigativo, a partir de las consultas realizadas a documentos normativos que rigen la temática y en la consulta bibliográfica desarrollada a lo largo del proceso de fundamentación teórico-metodológica de la investigación. La interrogación, facilitará la recogida de información a través de preguntas a líderes formales y no formales durante la realización del diagnóstico. La encuesta que posibilitó a través de la técnica del cuestionario obtener información basado en el planteamiento de preguntas escritas a los miembros de la comunidad de la ciudad de Cienfuegos sobre el conocimiento que tenían de su patrimonio y quienes tenían la responsabilidad de su conservación. A través de las entrevistas estructuradas se constató la percepción que los directivos tienen sobre la importancia del patrimonio para el desarrollo local de la ciudad. Además, se utiliza la Matriz DAFO como técnica aplicada, para la creación del plan.</w:t>
      </w:r>
    </w:p>
    <w:p w:rsidR="00766333" w:rsidRPr="0057021D" w:rsidRDefault="00766333"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lastRenderedPageBreak/>
        <w:t>La novedad científica de la investigación radica en que no solo no existen referencias directas sobre estudios de este tipo, sino por la visión holística con que se analiza y por las características particulares que distinguen a la ciudad de Cienfuegos. Además, la investigación fomenta por primera vez un proceso de interpretación del patrimonio dirigido a incidir en el desarrollo local de la ciudad de Cienfuegos.</w:t>
      </w:r>
    </w:p>
    <w:p w:rsidR="00766333" w:rsidRPr="0057021D" w:rsidRDefault="00766333" w:rsidP="00C20068">
      <w:pPr>
        <w:spacing w:after="0" w:line="360" w:lineRule="auto"/>
        <w:jc w:val="both"/>
        <w:rPr>
          <w:rFonts w:ascii="Times New Roman" w:hAnsi="Times New Roman" w:cs="Times New Roman"/>
          <w:sz w:val="24"/>
          <w:szCs w:val="24"/>
        </w:rPr>
      </w:pPr>
    </w:p>
    <w:p w:rsidR="00A21A1F" w:rsidRPr="0057021D" w:rsidRDefault="00A21A1F" w:rsidP="00C20068">
      <w:pPr>
        <w:spacing w:after="0" w:line="360" w:lineRule="auto"/>
        <w:jc w:val="both"/>
        <w:rPr>
          <w:rFonts w:ascii="Times New Roman" w:hAnsi="Times New Roman" w:cs="Times New Roman"/>
          <w:b/>
          <w:sz w:val="24"/>
          <w:szCs w:val="24"/>
        </w:rPr>
      </w:pPr>
      <w:r w:rsidRPr="0057021D">
        <w:rPr>
          <w:rFonts w:ascii="Times New Roman" w:hAnsi="Times New Roman" w:cs="Times New Roman"/>
          <w:b/>
          <w:sz w:val="24"/>
          <w:szCs w:val="24"/>
        </w:rPr>
        <w:t>3. Resultados y discusión</w:t>
      </w:r>
    </w:p>
    <w:p w:rsidR="007F7837" w:rsidRPr="0057021D" w:rsidRDefault="007F7837"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Con el propósito de conocer la situación actual del proceso de interpretación del patrimonio en la ciudad de Cienfuegos, se realiza un diagnóstico para determinar los factores causales que inciden en la gestión del patrimonio en la ciudad y en la satisfacción de locales y visitantes. El mismo parte de la caracterizaci</w:t>
      </w:r>
      <w:r w:rsidR="00C36391" w:rsidRPr="0057021D">
        <w:rPr>
          <w:rFonts w:ascii="Times New Roman" w:hAnsi="Times New Roman" w:cs="Times New Roman"/>
          <w:sz w:val="24"/>
          <w:szCs w:val="24"/>
        </w:rPr>
        <w:t>ón de la ciudad de Cienfuegos, un análisis de la oferta que incluye un inventario de recursos y atractivos turísticos y un análisis de la demanda. Para este último aspecto se diseña una encuesta para cada uno de los públicos como instrumento de obtención de la información. Dadas las características del estudio el criterio de selección de la muestra fue concebido como no probabilística intencional, pues este permite que la selección de la muestra se corresponda con las necesidades de la investigación. Suman 200 las personas encuestadas, de ellos 77 extranjeros y 123 locales.</w:t>
      </w:r>
    </w:p>
    <w:p w:rsidR="006A4BD9" w:rsidRPr="0057021D" w:rsidRDefault="00C36391" w:rsidP="00C20068">
      <w:pPr>
        <w:spacing w:after="0" w:line="360" w:lineRule="auto"/>
        <w:jc w:val="both"/>
        <w:rPr>
          <w:rFonts w:ascii="Times New Roman" w:hAnsi="Times New Roman" w:cs="Times New Roman"/>
          <w:sz w:val="20"/>
          <w:szCs w:val="24"/>
        </w:rPr>
      </w:pPr>
      <w:r w:rsidRPr="0057021D">
        <w:rPr>
          <w:rFonts w:ascii="Times New Roman" w:hAnsi="Times New Roman" w:cs="Times New Roman"/>
          <w:sz w:val="24"/>
          <w:szCs w:val="24"/>
        </w:rPr>
        <w:t>Además, se realizan entrevistas estructuradas a directivos de la ciudad</w:t>
      </w:r>
      <w:r w:rsidR="00846153" w:rsidRPr="0057021D">
        <w:rPr>
          <w:rFonts w:ascii="Times New Roman" w:hAnsi="Times New Roman" w:cs="Times New Roman"/>
          <w:sz w:val="24"/>
          <w:szCs w:val="24"/>
        </w:rPr>
        <w:t xml:space="preserve">. Lo que </w:t>
      </w:r>
      <w:r w:rsidRPr="0057021D">
        <w:rPr>
          <w:rFonts w:ascii="Times New Roman" w:hAnsi="Times New Roman" w:cs="Times New Roman"/>
          <w:sz w:val="24"/>
          <w:szCs w:val="24"/>
        </w:rPr>
        <w:t xml:space="preserve">permitió obtener información actualizada para asumir la interpretación del patrimonio como nueva forma de incidir en el desarrollo local. Además, la gran experiencia y conocimiento de estos especialistas </w:t>
      </w:r>
      <w:r w:rsidR="00287F95" w:rsidRPr="0057021D">
        <w:rPr>
          <w:rFonts w:ascii="Times New Roman" w:hAnsi="Times New Roman" w:cs="Times New Roman"/>
          <w:sz w:val="24"/>
          <w:szCs w:val="24"/>
        </w:rPr>
        <w:t>avalan la información obtenida</w:t>
      </w:r>
      <w:r w:rsidRPr="0057021D">
        <w:rPr>
          <w:rFonts w:ascii="Times New Roman" w:hAnsi="Times New Roman" w:cs="Times New Roman"/>
          <w:sz w:val="24"/>
          <w:szCs w:val="24"/>
        </w:rPr>
        <w:t xml:space="preserve">, facilitando el cumplimiento de los objetivos de la investigación. </w:t>
      </w:r>
      <w:r w:rsidR="00846153" w:rsidRPr="0057021D">
        <w:rPr>
          <w:rFonts w:ascii="Times New Roman" w:hAnsi="Times New Roman" w:cs="Times New Roman"/>
          <w:sz w:val="24"/>
          <w:szCs w:val="24"/>
        </w:rPr>
        <w:t xml:space="preserve">La aplicación de estos instrumentos permitió </w:t>
      </w:r>
      <w:r w:rsidR="006A4BD9" w:rsidRPr="0057021D">
        <w:rPr>
          <w:rFonts w:ascii="Times New Roman" w:hAnsi="Times New Roman" w:cs="Times New Roman"/>
          <w:sz w:val="24"/>
          <w:szCs w:val="24"/>
        </w:rPr>
        <w:t>definir las principales fortalezas, debilidades, amenazas y oportunidades</w:t>
      </w:r>
      <w:r w:rsidR="00846153" w:rsidRPr="0057021D">
        <w:rPr>
          <w:rFonts w:ascii="Times New Roman" w:hAnsi="Times New Roman" w:cs="Times New Roman"/>
          <w:sz w:val="24"/>
          <w:szCs w:val="24"/>
        </w:rPr>
        <w:t>, estas</w:t>
      </w:r>
      <w:r w:rsidR="006A4BD9" w:rsidRPr="0057021D">
        <w:rPr>
          <w:rFonts w:ascii="Times New Roman" w:hAnsi="Times New Roman" w:cs="Times New Roman"/>
          <w:sz w:val="24"/>
          <w:szCs w:val="24"/>
        </w:rPr>
        <w:t xml:space="preserve"> se combinan unas con </w:t>
      </w:r>
      <w:r w:rsidR="00287F95" w:rsidRPr="0057021D">
        <w:rPr>
          <w:rFonts w:ascii="Times New Roman" w:hAnsi="Times New Roman" w:cs="Times New Roman"/>
          <w:sz w:val="24"/>
          <w:szCs w:val="24"/>
        </w:rPr>
        <w:t>otras en una matriz de impactos</w:t>
      </w:r>
    </w:p>
    <w:p w:rsidR="006A4BD9" w:rsidRPr="0057021D" w:rsidRDefault="006A4BD9"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 xml:space="preserve">Al realizar la matriz DAFO, se obtuvo que el proceso de interpretación del patrimonio en la ciudad de Cienfuegos, se encuentra en el cuadrante donde se interceptan las debilidades y las oportunidades; por lo que la estrategia a diseñar debe orientarse a minimizar </w:t>
      </w:r>
      <w:r w:rsidR="005B3B99" w:rsidRPr="0057021D">
        <w:rPr>
          <w:rFonts w:ascii="Times New Roman" w:hAnsi="Times New Roman" w:cs="Times New Roman"/>
          <w:sz w:val="24"/>
          <w:szCs w:val="24"/>
        </w:rPr>
        <w:t xml:space="preserve">las debilidades que más afectan, </w:t>
      </w:r>
      <w:r w:rsidRPr="0057021D">
        <w:rPr>
          <w:rFonts w:ascii="Times New Roman" w:hAnsi="Times New Roman" w:cs="Times New Roman"/>
          <w:sz w:val="24"/>
          <w:szCs w:val="24"/>
        </w:rPr>
        <w:t xml:space="preserve">tales como: insuficiente aprovechamiento turístico del patrimonio histórico-monumental, escasa transmisión de conocimientos de temas de patrimonio en la población de Cienfuegos e inadecuada aplicación de la interpretación del patrimonio en el turismo; para aprovechar al máximo las </w:t>
      </w:r>
      <w:r w:rsidRPr="0057021D">
        <w:rPr>
          <w:rFonts w:ascii="Times New Roman" w:hAnsi="Times New Roman" w:cs="Times New Roman"/>
          <w:sz w:val="24"/>
          <w:szCs w:val="24"/>
        </w:rPr>
        <w:lastRenderedPageBreak/>
        <w:t>oportunidad</w:t>
      </w:r>
      <w:r w:rsidR="005B3B99" w:rsidRPr="0057021D">
        <w:rPr>
          <w:rFonts w:ascii="Times New Roman" w:hAnsi="Times New Roman" w:cs="Times New Roman"/>
          <w:sz w:val="24"/>
          <w:szCs w:val="24"/>
        </w:rPr>
        <w:t>es que brinda el entorno</w:t>
      </w:r>
      <w:r w:rsidRPr="0057021D">
        <w:rPr>
          <w:rFonts w:ascii="Times New Roman" w:hAnsi="Times New Roman" w:cs="Times New Roman"/>
          <w:sz w:val="24"/>
          <w:szCs w:val="24"/>
        </w:rPr>
        <w:t>, entre ellas: la alta demanda de los servicios, alta valoración de la calidad cultural, patrimonial, natural y ambiental como producto y potencialidad de la ciudad como sede de eventos culturales, naturales y deportivos, como complemento al turismo de sol y playa. (Mini – Maxi).</w:t>
      </w:r>
    </w:p>
    <w:p w:rsidR="005B3B99" w:rsidRPr="0057021D" w:rsidRDefault="005B3B99" w:rsidP="00C20068">
      <w:p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Atendiendo a la necesidad de elaborar un Plan de Interpretación del Patrimonio en la ciudad de Cienfuegos, se establecen las diferentes etapas en la conformación del plan:</w:t>
      </w:r>
    </w:p>
    <w:p w:rsidR="005B3B99" w:rsidRPr="0057021D" w:rsidRDefault="005B3B99" w:rsidP="00C20068">
      <w:pPr>
        <w:pStyle w:val="Sinespaciado"/>
        <w:spacing w:line="360" w:lineRule="auto"/>
        <w:rPr>
          <w:rFonts w:ascii="Times New Roman" w:hAnsi="Times New Roman" w:cs="Times New Roman"/>
          <w:b/>
          <w:sz w:val="24"/>
        </w:rPr>
      </w:pPr>
      <w:bookmarkStart w:id="1" w:name="_Toc146642602"/>
      <w:r w:rsidRPr="0057021D">
        <w:rPr>
          <w:rFonts w:ascii="Times New Roman" w:hAnsi="Times New Roman" w:cs="Times New Roman"/>
          <w:b/>
          <w:sz w:val="24"/>
        </w:rPr>
        <w:t>Marco filosófico del plan</w:t>
      </w:r>
      <w:bookmarkEnd w:id="1"/>
      <w:r w:rsidRPr="0057021D">
        <w:rPr>
          <w:rFonts w:ascii="Times New Roman" w:hAnsi="Times New Roman" w:cs="Times New Roman"/>
          <w:b/>
          <w:sz w:val="24"/>
        </w:rPr>
        <w:t xml:space="preserve"> </w:t>
      </w:r>
    </w:p>
    <w:p w:rsidR="0070568E" w:rsidRPr="0057021D" w:rsidRDefault="005B3B99" w:rsidP="00C20068">
      <w:pPr>
        <w:spacing w:after="0" w:line="360" w:lineRule="auto"/>
        <w:jc w:val="both"/>
        <w:rPr>
          <w:rFonts w:ascii="Times New Roman" w:eastAsia="Calibri" w:hAnsi="Times New Roman" w:cs="Times New Roman"/>
          <w:sz w:val="24"/>
          <w:szCs w:val="24"/>
        </w:rPr>
      </w:pPr>
      <w:r w:rsidRPr="0057021D">
        <w:rPr>
          <w:rFonts w:ascii="Times New Roman" w:eastAsia="Calibri" w:hAnsi="Times New Roman" w:cs="Times New Roman"/>
          <w:sz w:val="24"/>
          <w:szCs w:val="24"/>
        </w:rPr>
        <w:t xml:space="preserve">En la realización del plan en sus diferentes fases es necesario tener en cuenta los niveles de integración que se deben alcanzar entre todos los implicados. Es importante declarar la misión/visión del plan ya que envuelve la definición de lo que se propone; los objetivos de planificación (gestión, servicio y comunicación), </w:t>
      </w:r>
      <w:r w:rsidR="0070568E" w:rsidRPr="0057021D">
        <w:rPr>
          <w:rFonts w:ascii="Times New Roman" w:eastAsia="Calibri" w:hAnsi="Times New Roman" w:cs="Times New Roman"/>
          <w:sz w:val="24"/>
          <w:szCs w:val="24"/>
        </w:rPr>
        <w:t xml:space="preserve">los principios y valores. Además, se debe establecer </w:t>
      </w:r>
      <w:r w:rsidRPr="0057021D">
        <w:rPr>
          <w:rFonts w:ascii="Times New Roman" w:eastAsia="Calibri" w:hAnsi="Times New Roman" w:cs="Times New Roman"/>
          <w:sz w:val="24"/>
          <w:szCs w:val="24"/>
        </w:rPr>
        <w:t xml:space="preserve">el diseño de marca </w:t>
      </w:r>
      <w:r w:rsidR="0070568E" w:rsidRPr="0057021D">
        <w:rPr>
          <w:rFonts w:ascii="Times New Roman" w:eastAsia="Calibri" w:hAnsi="Times New Roman" w:cs="Times New Roman"/>
          <w:sz w:val="24"/>
          <w:szCs w:val="24"/>
        </w:rPr>
        <w:t>que transmite</w:t>
      </w:r>
      <w:bookmarkStart w:id="2" w:name="_Toc146642606"/>
      <w:r w:rsidR="0070568E" w:rsidRPr="0057021D">
        <w:rPr>
          <w:rFonts w:ascii="Times New Roman" w:eastAsia="Calibri" w:hAnsi="Times New Roman" w:cs="Times New Roman"/>
          <w:sz w:val="24"/>
          <w:szCs w:val="24"/>
        </w:rPr>
        <w:t xml:space="preserve"> lo que se pretende lograr.</w:t>
      </w:r>
    </w:p>
    <w:p w:rsidR="005B3B99" w:rsidRPr="0057021D" w:rsidRDefault="005B3B99" w:rsidP="00C20068">
      <w:pPr>
        <w:spacing w:after="0" w:line="360" w:lineRule="auto"/>
        <w:jc w:val="both"/>
        <w:rPr>
          <w:rFonts w:ascii="Times New Roman" w:eastAsia="Calibri" w:hAnsi="Times New Roman" w:cs="Times New Roman"/>
          <w:sz w:val="24"/>
          <w:szCs w:val="24"/>
        </w:rPr>
      </w:pPr>
      <w:r w:rsidRPr="0057021D">
        <w:rPr>
          <w:rFonts w:ascii="Times New Roman" w:eastAsia="Times New Roman" w:hAnsi="Times New Roman" w:cs="Times New Roman"/>
          <w:color w:val="000000"/>
          <w:sz w:val="24"/>
          <w:szCs w:val="24"/>
        </w:rPr>
        <w:t>Diseño de marca</w:t>
      </w:r>
      <w:bookmarkEnd w:id="2"/>
      <w:r w:rsidR="0084576F" w:rsidRPr="0057021D">
        <w:rPr>
          <w:rFonts w:ascii="Times New Roman" w:eastAsia="Times New Roman" w:hAnsi="Times New Roman" w:cs="Times New Roman"/>
          <w:color w:val="000000"/>
          <w:sz w:val="24"/>
          <w:szCs w:val="24"/>
        </w:rPr>
        <w:t>:</w:t>
      </w:r>
      <w:r w:rsidR="0084576F" w:rsidRPr="0057021D">
        <w:rPr>
          <w:rFonts w:ascii="Times New Roman" w:eastAsia="Calibri" w:hAnsi="Times New Roman" w:cs="Times New Roman"/>
          <w:sz w:val="24"/>
          <w:szCs w:val="24"/>
        </w:rPr>
        <w:t xml:space="preserve"> s</w:t>
      </w:r>
      <w:r w:rsidRPr="0057021D">
        <w:rPr>
          <w:rFonts w:ascii="Times New Roman" w:eastAsia="Calibri" w:hAnsi="Times New Roman" w:cs="Times New Roman"/>
          <w:color w:val="000000"/>
          <w:sz w:val="24"/>
          <w:szCs w:val="24"/>
        </w:rPr>
        <w:t>e procedió a elaborar una imagen marca que permita identificar la planificación interpretativa presentada, cuyo diseño responde a la información recopilada en el diagnóstico, considerando esencial la inclusión de los íconos más reconoci</w:t>
      </w:r>
      <w:r w:rsidR="0070568E" w:rsidRPr="0057021D">
        <w:rPr>
          <w:rFonts w:ascii="Times New Roman" w:eastAsia="Calibri" w:hAnsi="Times New Roman" w:cs="Times New Roman"/>
          <w:color w:val="000000"/>
          <w:sz w:val="24"/>
          <w:szCs w:val="24"/>
        </w:rPr>
        <w:t xml:space="preserve">dos de la ciudad de Cienfuegos. </w:t>
      </w:r>
      <w:r w:rsidRPr="0057021D">
        <w:rPr>
          <w:rFonts w:ascii="Times New Roman" w:eastAsia="Calibri" w:hAnsi="Times New Roman" w:cs="Times New Roman"/>
          <w:color w:val="000000"/>
          <w:sz w:val="24"/>
          <w:szCs w:val="24"/>
        </w:rPr>
        <w:t>Teniendo en cuenta lo anterior se decide adoptar la marca territorio elaborada con propósito a los 200 años de la ciudad de Cienfuegos cuyo responsable fue el Doctor en Ciencias Kirk Díaz-Guzmán Corrales, profesor de la Universidad Central “Marta Abreu” de Las Villas, quien asumió el reto de captar toda la esencia de la ciudad en una sola imagen</w:t>
      </w:r>
    </w:p>
    <w:p w:rsidR="005B3B99" w:rsidRPr="0057021D" w:rsidRDefault="0070568E" w:rsidP="00C20068">
      <w:pPr>
        <w:spacing w:after="0"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Con el propósito de p</w:t>
      </w:r>
      <w:r w:rsidR="005B3B99" w:rsidRPr="0057021D">
        <w:rPr>
          <w:rFonts w:ascii="Times New Roman" w:eastAsia="Calibri" w:hAnsi="Times New Roman" w:cs="Times New Roman"/>
          <w:color w:val="000000"/>
          <w:sz w:val="24"/>
          <w:szCs w:val="24"/>
        </w:rPr>
        <w:t>resentar de manera gráfica la planificación interpretativa, para identificar los programas y proyectos que permitan generar una identidad en la población que garantice la protección de su patrimonio cultural y natural, y su aprovechamiento responsable a nivel turístico.</w:t>
      </w:r>
    </w:p>
    <w:p w:rsidR="005B3B99" w:rsidRPr="0057021D" w:rsidRDefault="005B3B99" w:rsidP="00C20068">
      <w:pPr>
        <w:spacing w:after="0"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Descripción: la imagen marca presentada corresponde al tipo isologo, debido a que se compone de imágenes y letras ubicadas de manera uniforme en la marca, cuyos colores representan los mismos</w:t>
      </w:r>
      <w:r w:rsidR="0057021D">
        <w:rPr>
          <w:rFonts w:ascii="Times New Roman" w:eastAsia="Calibri" w:hAnsi="Times New Roman" w:cs="Times New Roman"/>
          <w:color w:val="000000"/>
          <w:sz w:val="24"/>
          <w:szCs w:val="24"/>
        </w:rPr>
        <w:t xml:space="preserve"> de la ciudad, el azul y verde. </w:t>
      </w:r>
      <w:r w:rsidRPr="0057021D">
        <w:rPr>
          <w:rFonts w:ascii="Times New Roman" w:eastAsia="Calibri" w:hAnsi="Times New Roman" w:cs="Times New Roman"/>
          <w:color w:val="000000"/>
          <w:sz w:val="24"/>
          <w:szCs w:val="24"/>
        </w:rPr>
        <w:t>Está conformado inicialmente por siluetas azules de diferente tonalidad, la perla es la provincia, no solo la ciudad, pues al mismo tiempo esa perla se puede identificar con la luna cienfueguera, que sale para todos los municipios y que inspiró también un atributo que se ha designado como la ciudad.</w:t>
      </w:r>
      <w:r w:rsidRPr="0057021D">
        <w:rPr>
          <w:rFonts w:ascii="Times New Roman" w:eastAsia="Calibri" w:hAnsi="Times New Roman" w:cs="Times New Roman"/>
        </w:rPr>
        <w:t xml:space="preserve"> </w:t>
      </w:r>
      <w:r w:rsidRPr="0057021D">
        <w:rPr>
          <w:rFonts w:ascii="Times New Roman" w:eastAsia="Calibri" w:hAnsi="Times New Roman" w:cs="Times New Roman"/>
          <w:color w:val="000000"/>
          <w:sz w:val="24"/>
          <w:szCs w:val="24"/>
        </w:rPr>
        <w:t xml:space="preserve">En este caso, con una franja verde se representa la parte montañosa, tan poco explotada, en ocasiones con determinados fines turísticos, porque Cienfuegos no es solo </w:t>
      </w:r>
      <w:r w:rsidRPr="0057021D">
        <w:rPr>
          <w:rFonts w:ascii="Times New Roman" w:eastAsia="Calibri" w:hAnsi="Times New Roman" w:cs="Times New Roman"/>
          <w:color w:val="000000"/>
          <w:sz w:val="24"/>
          <w:szCs w:val="24"/>
        </w:rPr>
        <w:lastRenderedPageBreak/>
        <w:t>el mar, y no se tiene que mostrar una montañita ni una palmita, simplemente un trazo que por su grosor dé esa mism</w:t>
      </w:r>
      <w:r w:rsidR="00DD67AF" w:rsidRPr="0057021D">
        <w:rPr>
          <w:rFonts w:ascii="Times New Roman" w:eastAsia="Calibri" w:hAnsi="Times New Roman" w:cs="Times New Roman"/>
          <w:color w:val="000000"/>
          <w:sz w:val="24"/>
          <w:szCs w:val="24"/>
        </w:rPr>
        <w:t>a idea.</w:t>
      </w:r>
      <w:r w:rsidR="0057021D">
        <w:rPr>
          <w:rFonts w:ascii="Times New Roman" w:eastAsia="Calibri" w:hAnsi="Times New Roman" w:cs="Times New Roman"/>
          <w:color w:val="000000"/>
          <w:sz w:val="24"/>
          <w:szCs w:val="24"/>
        </w:rPr>
        <w:t xml:space="preserve"> </w:t>
      </w:r>
      <w:r w:rsidRPr="0057021D">
        <w:rPr>
          <w:rFonts w:ascii="Times New Roman" w:eastAsia="Calibri" w:hAnsi="Times New Roman" w:cs="Times New Roman"/>
          <w:color w:val="000000"/>
          <w:sz w:val="24"/>
          <w:szCs w:val="24"/>
        </w:rPr>
        <w:t>Continúa complementándose con las palabras “Cienfuegos encanta”, siendo el final de la frase del tema de la marca. Cada palabra con tipo de letra diferente, Baskerville Old Face y Rage Italic, en color negro y azul, lo que refleja al mismo tiempo un carácter formal e informal y capacidad de g</w:t>
      </w:r>
      <w:r w:rsidR="00DD67AF" w:rsidRPr="0057021D">
        <w:rPr>
          <w:rFonts w:ascii="Times New Roman" w:eastAsia="Calibri" w:hAnsi="Times New Roman" w:cs="Times New Roman"/>
          <w:color w:val="000000"/>
          <w:sz w:val="24"/>
          <w:szCs w:val="24"/>
        </w:rPr>
        <w:t xml:space="preserve">enerar un interés por su forma. </w:t>
      </w:r>
      <w:r w:rsidRPr="0057021D">
        <w:rPr>
          <w:rFonts w:ascii="Times New Roman" w:eastAsia="Calibri" w:hAnsi="Times New Roman" w:cs="Times New Roman"/>
          <w:color w:val="000000"/>
          <w:sz w:val="24"/>
          <w:szCs w:val="24"/>
        </w:rPr>
        <w:t>La Figura 4 se corresponde con la imagen marca completa:</w:t>
      </w:r>
    </w:p>
    <w:p w:rsidR="005B3B99" w:rsidRPr="0057021D" w:rsidRDefault="005B3B99" w:rsidP="00C20068">
      <w:pPr>
        <w:spacing w:after="0" w:line="360" w:lineRule="auto"/>
        <w:jc w:val="center"/>
        <w:rPr>
          <w:rFonts w:ascii="Times New Roman" w:eastAsia="Calibri" w:hAnsi="Times New Roman" w:cs="Times New Roman"/>
          <w:color w:val="000000"/>
          <w:sz w:val="24"/>
          <w:szCs w:val="24"/>
        </w:rPr>
      </w:pPr>
      <w:r w:rsidRPr="0057021D">
        <w:rPr>
          <w:rFonts w:ascii="Times New Roman" w:eastAsia="Calibri" w:hAnsi="Times New Roman" w:cs="Times New Roman"/>
          <w:noProof/>
          <w:color w:val="000000"/>
          <w:sz w:val="24"/>
          <w:szCs w:val="24"/>
          <w:lang w:val="en-US"/>
        </w:rPr>
        <w:drawing>
          <wp:inline distT="0" distB="0" distL="0" distR="0" wp14:anchorId="146A7427" wp14:editId="52F6B051">
            <wp:extent cx="1380227" cy="907383"/>
            <wp:effectExtent l="0" t="0" r="0" b="7620"/>
            <wp:docPr id="2" name="Imagen 2" descr="C:\Users\PC\Desktop\Cienfuegos-encanta-696x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Cienfuegos-encanta-696x45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099" cy="945429"/>
                    </a:xfrm>
                    <a:prstGeom prst="rect">
                      <a:avLst/>
                    </a:prstGeom>
                    <a:noFill/>
                    <a:ln>
                      <a:noFill/>
                    </a:ln>
                  </pic:spPr>
                </pic:pic>
              </a:graphicData>
            </a:graphic>
          </wp:inline>
        </w:drawing>
      </w:r>
    </w:p>
    <w:p w:rsidR="005B3B99" w:rsidRPr="0057021D" w:rsidRDefault="005B3B99" w:rsidP="00C20068">
      <w:pPr>
        <w:spacing w:after="0" w:line="360" w:lineRule="auto"/>
        <w:jc w:val="center"/>
        <w:rPr>
          <w:rFonts w:ascii="Times New Roman" w:eastAsia="Calibri" w:hAnsi="Times New Roman" w:cs="Times New Roman"/>
          <w:color w:val="000000"/>
          <w:sz w:val="20"/>
          <w:szCs w:val="24"/>
        </w:rPr>
      </w:pPr>
      <w:r w:rsidRPr="0057021D">
        <w:rPr>
          <w:rFonts w:ascii="Times New Roman" w:eastAsia="Calibri" w:hAnsi="Times New Roman" w:cs="Times New Roman"/>
          <w:color w:val="000000"/>
          <w:sz w:val="20"/>
          <w:szCs w:val="24"/>
        </w:rPr>
        <w:t>Figura 4. Isologo completo del presente plan en color azul y verde</w:t>
      </w:r>
    </w:p>
    <w:p w:rsidR="005B3B99" w:rsidRPr="0057021D" w:rsidRDefault="005B3B99" w:rsidP="00C20068">
      <w:pPr>
        <w:spacing w:after="0" w:line="360" w:lineRule="auto"/>
        <w:jc w:val="center"/>
        <w:rPr>
          <w:rFonts w:ascii="Times New Roman" w:eastAsia="Calibri" w:hAnsi="Times New Roman" w:cs="Times New Roman"/>
          <w:color w:val="000000"/>
          <w:sz w:val="20"/>
          <w:szCs w:val="24"/>
        </w:rPr>
      </w:pPr>
      <w:r w:rsidRPr="0057021D">
        <w:rPr>
          <w:rFonts w:ascii="Times New Roman" w:eastAsia="Calibri" w:hAnsi="Times New Roman" w:cs="Times New Roman"/>
          <w:color w:val="000000"/>
          <w:sz w:val="20"/>
          <w:szCs w:val="24"/>
        </w:rPr>
        <w:t>Fuente: Díaz (2018)</w:t>
      </w:r>
    </w:p>
    <w:p w:rsidR="005B3B99" w:rsidRPr="0057021D" w:rsidRDefault="005B3B99" w:rsidP="00C20068">
      <w:pPr>
        <w:spacing w:after="0" w:line="360" w:lineRule="auto"/>
        <w:contextualSpacing/>
        <w:jc w:val="both"/>
        <w:rPr>
          <w:rFonts w:ascii="Times New Roman" w:eastAsia="Calibri" w:hAnsi="Times New Roman" w:cs="Times New Roman"/>
          <w:b/>
          <w:color w:val="000000"/>
          <w:sz w:val="24"/>
          <w:szCs w:val="24"/>
        </w:rPr>
      </w:pPr>
      <w:bookmarkStart w:id="3" w:name="_Toc146642607"/>
      <w:r w:rsidRPr="0057021D">
        <w:rPr>
          <w:rFonts w:ascii="Times New Roman" w:eastAsia="Times New Roman" w:hAnsi="Times New Roman" w:cs="Times New Roman"/>
          <w:b/>
          <w:color w:val="000000"/>
          <w:sz w:val="24"/>
          <w:szCs w:val="24"/>
        </w:rPr>
        <w:t>Marco estratégico del plan</w:t>
      </w:r>
      <w:bookmarkEnd w:id="3"/>
    </w:p>
    <w:p w:rsidR="0084576F" w:rsidRPr="0057021D" w:rsidRDefault="005B3B99" w:rsidP="00C20068">
      <w:pPr>
        <w:spacing w:after="0" w:line="360" w:lineRule="auto"/>
        <w:jc w:val="both"/>
        <w:rPr>
          <w:rFonts w:ascii="Times New Roman" w:eastAsia="Calibri" w:hAnsi="Times New Roman" w:cs="Times New Roman"/>
          <w:sz w:val="24"/>
        </w:rPr>
      </w:pPr>
      <w:r w:rsidRPr="0057021D">
        <w:rPr>
          <w:rFonts w:ascii="Times New Roman" w:eastAsia="Calibri" w:hAnsi="Times New Roman" w:cs="Times New Roman"/>
          <w:sz w:val="24"/>
        </w:rPr>
        <w:t>El plan debe caracterizarse por ser un plan dinámico, innovador, competitivo, abierto y participativo que logre comprometer a todos con la excelencia de sus acciones. El mismo contempla cuatros líneas estratégicas</w:t>
      </w:r>
      <w:r w:rsidR="0084576F" w:rsidRPr="0057021D">
        <w:rPr>
          <w:rFonts w:ascii="Times New Roman" w:eastAsia="Calibri" w:hAnsi="Times New Roman" w:cs="Times New Roman"/>
          <w:sz w:val="24"/>
        </w:rPr>
        <w:t>: sensibilización estratégica, gestión estratégica, legislativa y difusión de la interpretación del patrimonio en el territorio. Estas son</w:t>
      </w:r>
      <w:r w:rsidRPr="0057021D">
        <w:rPr>
          <w:rFonts w:ascii="Times New Roman" w:eastAsia="Calibri" w:hAnsi="Times New Roman" w:cs="Times New Roman"/>
          <w:sz w:val="24"/>
        </w:rPr>
        <w:t xml:space="preserve"> definidas de acuerdo a la misión de la interpretación, a su visión, objetivos y proyecto de futuro, generar y transmitir conocimientos. </w:t>
      </w:r>
      <w:r w:rsidR="0084576F" w:rsidRPr="0057021D">
        <w:rPr>
          <w:rFonts w:ascii="Times New Roman" w:eastAsia="Calibri" w:hAnsi="Times New Roman" w:cs="Times New Roman"/>
          <w:sz w:val="24"/>
        </w:rPr>
        <w:t>Además,</w:t>
      </w:r>
      <w:r w:rsidRPr="0057021D">
        <w:rPr>
          <w:rFonts w:ascii="Times New Roman" w:eastAsia="Calibri" w:hAnsi="Times New Roman" w:cs="Times New Roman"/>
          <w:sz w:val="24"/>
        </w:rPr>
        <w:t xml:space="preserve"> representan </w:t>
      </w:r>
      <w:r w:rsidR="0084576F" w:rsidRPr="0057021D">
        <w:rPr>
          <w:rFonts w:ascii="Times New Roman" w:eastAsia="Calibri" w:hAnsi="Times New Roman" w:cs="Times New Roman"/>
          <w:sz w:val="24"/>
        </w:rPr>
        <w:t xml:space="preserve">los </w:t>
      </w:r>
      <w:r w:rsidRPr="0057021D">
        <w:rPr>
          <w:rFonts w:ascii="Times New Roman" w:eastAsia="Calibri" w:hAnsi="Times New Roman" w:cs="Times New Roman"/>
          <w:sz w:val="24"/>
        </w:rPr>
        <w:t xml:space="preserve">objetivos generales que guían el desarrollo de los programas y proyectos </w:t>
      </w:r>
      <w:r w:rsidR="0070568E" w:rsidRPr="0057021D">
        <w:rPr>
          <w:rFonts w:ascii="Times New Roman" w:eastAsia="Calibri" w:hAnsi="Times New Roman" w:cs="Times New Roman"/>
          <w:sz w:val="24"/>
        </w:rPr>
        <w:t>del plan</w:t>
      </w:r>
      <w:r w:rsidRPr="0057021D">
        <w:rPr>
          <w:rFonts w:ascii="Times New Roman" w:eastAsia="Calibri" w:hAnsi="Times New Roman" w:cs="Times New Roman"/>
          <w:sz w:val="24"/>
        </w:rPr>
        <w:t xml:space="preserve">. </w:t>
      </w:r>
    </w:p>
    <w:p w:rsidR="007F7837" w:rsidRPr="0057021D" w:rsidRDefault="0084576F" w:rsidP="00C20068">
      <w:pPr>
        <w:spacing w:after="0" w:line="360" w:lineRule="auto"/>
        <w:jc w:val="both"/>
        <w:rPr>
          <w:rFonts w:ascii="Times New Roman" w:eastAsia="Calibri" w:hAnsi="Times New Roman" w:cs="Times New Roman"/>
          <w:sz w:val="24"/>
          <w:szCs w:val="24"/>
        </w:rPr>
      </w:pPr>
      <w:r w:rsidRPr="0057021D">
        <w:rPr>
          <w:rFonts w:ascii="Times New Roman" w:eastAsia="Calibri" w:hAnsi="Times New Roman" w:cs="Times New Roman"/>
          <w:sz w:val="24"/>
          <w:szCs w:val="24"/>
        </w:rPr>
        <w:t xml:space="preserve">Asimismo, con </w:t>
      </w:r>
      <w:r w:rsidR="005B3B99" w:rsidRPr="0057021D">
        <w:rPr>
          <w:rFonts w:ascii="Times New Roman" w:eastAsia="Calibri" w:hAnsi="Times New Roman" w:cs="Times New Roman"/>
          <w:sz w:val="24"/>
          <w:szCs w:val="24"/>
        </w:rPr>
        <w:t>el propósito de establecer las directrices por las que se regirá el plan, se esta</w:t>
      </w:r>
      <w:r w:rsidRPr="0057021D">
        <w:rPr>
          <w:rFonts w:ascii="Times New Roman" w:eastAsia="Calibri" w:hAnsi="Times New Roman" w:cs="Times New Roman"/>
          <w:sz w:val="24"/>
          <w:szCs w:val="24"/>
        </w:rPr>
        <w:t>blecen las políticas entre las que destacan: p</w:t>
      </w:r>
      <w:r w:rsidR="005B3B99" w:rsidRPr="0057021D">
        <w:rPr>
          <w:rFonts w:ascii="Times New Roman" w:eastAsia="Calibri" w:hAnsi="Times New Roman" w:cs="Times New Roman"/>
          <w:sz w:val="24"/>
          <w:szCs w:val="24"/>
        </w:rPr>
        <w:t>romover en la actividad turística el respeto y buen aprovechamiento de los recursos culturales y natur</w:t>
      </w:r>
      <w:r w:rsidRPr="0057021D">
        <w:rPr>
          <w:rFonts w:ascii="Times New Roman" w:eastAsia="Calibri" w:hAnsi="Times New Roman" w:cs="Times New Roman"/>
          <w:sz w:val="24"/>
          <w:szCs w:val="24"/>
        </w:rPr>
        <w:t>ales de la ciudad de Cienfuegos, b</w:t>
      </w:r>
      <w:r w:rsidR="005B3B99" w:rsidRPr="0057021D">
        <w:rPr>
          <w:rFonts w:ascii="Times New Roman" w:eastAsia="Calibri" w:hAnsi="Times New Roman" w:cs="Times New Roman"/>
          <w:sz w:val="24"/>
          <w:szCs w:val="24"/>
        </w:rPr>
        <w:t xml:space="preserve">rindar capacitación constante para el mejoramiento de la prestación de servicios turísticos en beneficio de la protección del patrimonio </w:t>
      </w:r>
      <w:r w:rsidRPr="0057021D">
        <w:rPr>
          <w:rFonts w:ascii="Times New Roman" w:eastAsia="Calibri" w:hAnsi="Times New Roman" w:cs="Times New Roman"/>
          <w:sz w:val="24"/>
          <w:szCs w:val="24"/>
        </w:rPr>
        <w:t>de la ciudad, d</w:t>
      </w:r>
      <w:r w:rsidR="005B3B99" w:rsidRPr="0057021D">
        <w:rPr>
          <w:rFonts w:ascii="Times New Roman" w:eastAsia="Calibri" w:hAnsi="Times New Roman" w:cs="Times New Roman"/>
          <w:sz w:val="24"/>
          <w:szCs w:val="24"/>
        </w:rPr>
        <w:t>estinar un porcentaje de los recursos económicos obtenidos por el turismo a actividades en pro de la protección de</w:t>
      </w:r>
      <w:bookmarkStart w:id="4" w:name="_Toc146642610"/>
      <w:r w:rsidR="007F7837" w:rsidRPr="0057021D">
        <w:rPr>
          <w:rFonts w:ascii="Times New Roman" w:eastAsia="Calibri" w:hAnsi="Times New Roman" w:cs="Times New Roman"/>
          <w:sz w:val="24"/>
          <w:szCs w:val="24"/>
        </w:rPr>
        <w:t>l patrimonio y su regeneración, entre otras.</w:t>
      </w:r>
    </w:p>
    <w:p w:rsidR="005B3B99" w:rsidRPr="0057021D" w:rsidRDefault="005B3B99" w:rsidP="00C20068">
      <w:pPr>
        <w:spacing w:after="0" w:line="360" w:lineRule="auto"/>
        <w:jc w:val="both"/>
        <w:rPr>
          <w:rFonts w:ascii="Times New Roman" w:eastAsia="Calibri" w:hAnsi="Times New Roman" w:cs="Times New Roman"/>
          <w:color w:val="000000"/>
          <w:sz w:val="24"/>
          <w:szCs w:val="24"/>
        </w:rPr>
      </w:pPr>
      <w:r w:rsidRPr="0057021D">
        <w:rPr>
          <w:rFonts w:ascii="Times New Roman" w:eastAsia="Times New Roman" w:hAnsi="Times New Roman" w:cs="Times New Roman"/>
          <w:color w:val="000000"/>
          <w:sz w:val="24"/>
          <w:szCs w:val="24"/>
        </w:rPr>
        <w:t>Diseño de medios interpretativos</w:t>
      </w:r>
      <w:bookmarkEnd w:id="4"/>
      <w:r w:rsidR="00D25AE8" w:rsidRPr="0057021D">
        <w:rPr>
          <w:rFonts w:ascii="Times New Roman" w:eastAsia="Times New Roman" w:hAnsi="Times New Roman" w:cs="Times New Roman"/>
          <w:color w:val="000000"/>
          <w:sz w:val="24"/>
          <w:szCs w:val="24"/>
        </w:rPr>
        <w:t>: e</w:t>
      </w:r>
      <w:r w:rsidRPr="0057021D">
        <w:rPr>
          <w:rFonts w:ascii="Times New Roman" w:eastAsia="Calibri" w:hAnsi="Times New Roman" w:cs="Times New Roman"/>
          <w:color w:val="000000"/>
          <w:sz w:val="24"/>
          <w:szCs w:val="24"/>
        </w:rPr>
        <w:t xml:space="preserve">n relación a las características de las audiencias identificadas </w:t>
      </w:r>
      <w:r w:rsidR="00DD67AF" w:rsidRPr="0057021D">
        <w:rPr>
          <w:rFonts w:ascii="Times New Roman" w:eastAsia="Calibri" w:hAnsi="Times New Roman" w:cs="Times New Roman"/>
          <w:color w:val="000000"/>
          <w:sz w:val="24"/>
          <w:szCs w:val="24"/>
        </w:rPr>
        <w:t xml:space="preserve">se procede </w:t>
      </w:r>
      <w:r w:rsidRPr="0057021D">
        <w:rPr>
          <w:rFonts w:ascii="Times New Roman" w:eastAsia="Calibri" w:hAnsi="Times New Roman" w:cs="Times New Roman"/>
          <w:color w:val="000000"/>
          <w:sz w:val="24"/>
          <w:szCs w:val="24"/>
        </w:rPr>
        <w:t>a diseñar</w:t>
      </w:r>
      <w:r w:rsidR="00D25AE8" w:rsidRPr="0057021D">
        <w:rPr>
          <w:rFonts w:ascii="Times New Roman" w:eastAsia="Calibri" w:hAnsi="Times New Roman" w:cs="Times New Roman"/>
          <w:color w:val="000000"/>
          <w:sz w:val="24"/>
          <w:szCs w:val="24"/>
        </w:rPr>
        <w:t xml:space="preserve"> un guio</w:t>
      </w:r>
      <w:r w:rsidRPr="0057021D">
        <w:rPr>
          <w:rFonts w:ascii="Times New Roman" w:eastAsia="Calibri" w:hAnsi="Times New Roman" w:cs="Times New Roman"/>
          <w:color w:val="000000"/>
          <w:sz w:val="24"/>
          <w:szCs w:val="24"/>
        </w:rPr>
        <w:t>n interpretativo</w:t>
      </w:r>
      <w:r w:rsidR="00D25AE8" w:rsidRPr="0057021D">
        <w:rPr>
          <w:rFonts w:ascii="Times New Roman" w:eastAsia="Calibri" w:hAnsi="Times New Roman" w:cs="Times New Roman"/>
          <w:color w:val="000000"/>
          <w:sz w:val="24"/>
          <w:szCs w:val="24"/>
        </w:rPr>
        <w:t xml:space="preserve"> </w:t>
      </w:r>
      <w:r w:rsidRPr="0057021D">
        <w:rPr>
          <w:rFonts w:ascii="Times New Roman" w:eastAsia="Calibri" w:hAnsi="Times New Roman" w:cs="Times New Roman"/>
          <w:color w:val="000000"/>
          <w:sz w:val="24"/>
          <w:szCs w:val="24"/>
        </w:rPr>
        <w:t>que permitirá a los profesionales que prestan este servicio en la ciudad de Cienfuegos, concertarse de mejor manera con la interpretación del patrimonio cultural y natural, y de esta manera mejorar la transmisión de mensajes para desarrollar una práctica</w:t>
      </w:r>
      <w:r w:rsidR="00287F95" w:rsidRPr="0057021D">
        <w:rPr>
          <w:rFonts w:ascii="Times New Roman" w:eastAsia="Calibri" w:hAnsi="Times New Roman" w:cs="Times New Roman"/>
          <w:color w:val="000000"/>
          <w:sz w:val="24"/>
          <w:szCs w:val="24"/>
        </w:rPr>
        <w:t xml:space="preserve"> turística mucho más agradable. </w:t>
      </w:r>
      <w:r w:rsidRPr="0057021D">
        <w:rPr>
          <w:rFonts w:ascii="Times New Roman" w:eastAsia="Calibri" w:hAnsi="Times New Roman" w:cs="Times New Roman"/>
          <w:color w:val="000000"/>
          <w:sz w:val="24"/>
          <w:szCs w:val="24"/>
        </w:rPr>
        <w:t>El recorrido está compuesto por una serie de recursos interpretativos</w:t>
      </w:r>
      <w:r w:rsidR="00D25AE8" w:rsidRPr="0057021D">
        <w:rPr>
          <w:rFonts w:ascii="Times New Roman" w:eastAsia="Calibri" w:hAnsi="Times New Roman" w:cs="Times New Roman"/>
          <w:color w:val="000000"/>
          <w:sz w:val="24"/>
          <w:szCs w:val="24"/>
        </w:rPr>
        <w:t xml:space="preserve"> agrupados en cinco </w:t>
      </w:r>
      <w:r w:rsidR="00D25AE8" w:rsidRPr="0057021D">
        <w:rPr>
          <w:rFonts w:ascii="Times New Roman" w:eastAsia="Calibri" w:hAnsi="Times New Roman" w:cs="Times New Roman"/>
          <w:color w:val="000000"/>
          <w:sz w:val="24"/>
          <w:szCs w:val="24"/>
        </w:rPr>
        <w:lastRenderedPageBreak/>
        <w:t xml:space="preserve">paradas. La primera parada se sitúa en el </w:t>
      </w:r>
      <w:r w:rsidRPr="0057021D">
        <w:rPr>
          <w:rFonts w:ascii="Times New Roman" w:eastAsia="Calibri" w:hAnsi="Times New Roman" w:cs="Times New Roman"/>
          <w:color w:val="000000"/>
          <w:sz w:val="24"/>
          <w:szCs w:val="24"/>
        </w:rPr>
        <w:t xml:space="preserve">Centro histórico de la ciudad </w:t>
      </w:r>
      <w:r w:rsidR="00D25AE8" w:rsidRPr="0057021D">
        <w:rPr>
          <w:rFonts w:ascii="Times New Roman" w:eastAsia="Calibri" w:hAnsi="Times New Roman" w:cs="Times New Roman"/>
          <w:color w:val="000000"/>
          <w:sz w:val="24"/>
          <w:szCs w:val="24"/>
        </w:rPr>
        <w:t xml:space="preserve">e incluye varios recursos </w:t>
      </w:r>
      <w:r w:rsidRPr="0057021D">
        <w:rPr>
          <w:rFonts w:ascii="Times New Roman" w:eastAsia="Calibri" w:hAnsi="Times New Roman" w:cs="Times New Roman"/>
          <w:color w:val="000000"/>
          <w:sz w:val="24"/>
          <w:szCs w:val="24"/>
        </w:rPr>
        <w:t xml:space="preserve">interpretativos: </w:t>
      </w:r>
      <w:r w:rsidR="00D25AE8" w:rsidRPr="0057021D">
        <w:rPr>
          <w:rFonts w:ascii="Times New Roman" w:eastAsia="Calibri" w:hAnsi="Times New Roman" w:cs="Times New Roman"/>
          <w:color w:val="000000"/>
          <w:sz w:val="24"/>
          <w:szCs w:val="24"/>
        </w:rPr>
        <w:t xml:space="preserve">el </w:t>
      </w:r>
      <w:r w:rsidRPr="0057021D">
        <w:rPr>
          <w:rFonts w:ascii="Times New Roman" w:eastAsia="Calibri" w:hAnsi="Times New Roman" w:cs="Times New Roman"/>
          <w:color w:val="000000"/>
          <w:sz w:val="24"/>
          <w:szCs w:val="24"/>
        </w:rPr>
        <w:t xml:space="preserve">Parque José Martí, </w:t>
      </w:r>
      <w:r w:rsidR="00D25AE8" w:rsidRPr="0057021D">
        <w:rPr>
          <w:rFonts w:ascii="Times New Roman" w:eastAsia="Calibri" w:hAnsi="Times New Roman" w:cs="Times New Roman"/>
          <w:color w:val="000000"/>
          <w:sz w:val="24"/>
          <w:szCs w:val="24"/>
        </w:rPr>
        <w:t xml:space="preserve">el </w:t>
      </w:r>
      <w:r w:rsidRPr="0057021D">
        <w:rPr>
          <w:rFonts w:ascii="Times New Roman" w:eastAsia="Calibri" w:hAnsi="Times New Roman" w:cs="Times New Roman"/>
          <w:color w:val="000000"/>
          <w:sz w:val="24"/>
          <w:szCs w:val="24"/>
        </w:rPr>
        <w:t xml:space="preserve">Arco de Triunfo, </w:t>
      </w:r>
      <w:r w:rsidR="00D25AE8" w:rsidRPr="0057021D">
        <w:rPr>
          <w:rFonts w:ascii="Times New Roman" w:eastAsia="Calibri" w:hAnsi="Times New Roman" w:cs="Times New Roman"/>
          <w:color w:val="000000"/>
          <w:sz w:val="24"/>
          <w:szCs w:val="24"/>
        </w:rPr>
        <w:t xml:space="preserve">el </w:t>
      </w:r>
      <w:r w:rsidRPr="0057021D">
        <w:rPr>
          <w:rFonts w:ascii="Times New Roman" w:eastAsia="Calibri" w:hAnsi="Times New Roman" w:cs="Times New Roman"/>
          <w:color w:val="000000"/>
          <w:sz w:val="24"/>
          <w:szCs w:val="24"/>
        </w:rPr>
        <w:t xml:space="preserve">Boulevard San Fernando, </w:t>
      </w:r>
      <w:r w:rsidR="00D25AE8" w:rsidRPr="0057021D">
        <w:rPr>
          <w:rFonts w:ascii="Times New Roman" w:eastAsia="Calibri" w:hAnsi="Times New Roman" w:cs="Times New Roman"/>
          <w:color w:val="000000"/>
          <w:sz w:val="24"/>
          <w:szCs w:val="24"/>
        </w:rPr>
        <w:t xml:space="preserve">el </w:t>
      </w:r>
      <w:r w:rsidRPr="0057021D">
        <w:rPr>
          <w:rFonts w:ascii="Times New Roman" w:eastAsia="Calibri" w:hAnsi="Times New Roman" w:cs="Times New Roman"/>
          <w:color w:val="000000"/>
          <w:sz w:val="24"/>
          <w:szCs w:val="24"/>
        </w:rPr>
        <w:t xml:space="preserve">Teatro Tomás Terry, </w:t>
      </w:r>
      <w:r w:rsidR="00D25AE8" w:rsidRPr="0057021D">
        <w:rPr>
          <w:rFonts w:ascii="Times New Roman" w:eastAsia="Calibri" w:hAnsi="Times New Roman" w:cs="Times New Roman"/>
          <w:color w:val="000000"/>
          <w:sz w:val="24"/>
          <w:szCs w:val="24"/>
        </w:rPr>
        <w:t xml:space="preserve">el </w:t>
      </w:r>
      <w:r w:rsidRPr="0057021D">
        <w:rPr>
          <w:rFonts w:ascii="Times New Roman" w:eastAsia="Calibri" w:hAnsi="Times New Roman" w:cs="Times New Roman"/>
          <w:color w:val="000000"/>
          <w:sz w:val="24"/>
          <w:szCs w:val="24"/>
        </w:rPr>
        <w:t>Palacio de Blanco y</w:t>
      </w:r>
      <w:r w:rsidR="00D25AE8" w:rsidRPr="0057021D">
        <w:rPr>
          <w:rFonts w:ascii="Times New Roman" w:eastAsia="Calibri" w:hAnsi="Times New Roman" w:cs="Times New Roman"/>
          <w:color w:val="000000"/>
          <w:sz w:val="24"/>
          <w:szCs w:val="24"/>
        </w:rPr>
        <w:t xml:space="preserve"> el</w:t>
      </w:r>
      <w:r w:rsidRPr="0057021D">
        <w:rPr>
          <w:rFonts w:ascii="Times New Roman" w:eastAsia="Calibri" w:hAnsi="Times New Roman" w:cs="Times New Roman"/>
          <w:color w:val="000000"/>
          <w:sz w:val="24"/>
          <w:szCs w:val="24"/>
        </w:rPr>
        <w:t xml:space="preserve"> Palacio Ferrer</w:t>
      </w:r>
      <w:r w:rsidR="00D25AE8" w:rsidRPr="0057021D">
        <w:rPr>
          <w:rFonts w:ascii="Times New Roman" w:eastAsia="Calibri" w:hAnsi="Times New Roman" w:cs="Times New Roman"/>
          <w:color w:val="000000"/>
          <w:sz w:val="24"/>
          <w:szCs w:val="24"/>
        </w:rPr>
        <w:t xml:space="preserve">. La segunda parada se centra en el Museo Provincial ciudad de Cienfuegos; la tercera en el </w:t>
      </w:r>
      <w:r w:rsidRPr="0057021D">
        <w:rPr>
          <w:rFonts w:ascii="Times New Roman" w:eastAsia="Calibri" w:hAnsi="Times New Roman" w:cs="Times New Roman"/>
          <w:color w:val="000000"/>
          <w:sz w:val="24"/>
          <w:szCs w:val="24"/>
        </w:rPr>
        <w:t>Paseo del Prado</w:t>
      </w:r>
      <w:r w:rsidR="00D25AE8" w:rsidRPr="0057021D">
        <w:rPr>
          <w:rFonts w:ascii="Times New Roman" w:eastAsia="Calibri" w:hAnsi="Times New Roman" w:cs="Times New Roman"/>
          <w:color w:val="000000"/>
          <w:sz w:val="24"/>
          <w:szCs w:val="24"/>
        </w:rPr>
        <w:t xml:space="preserve">, teniendo en cuenta el propio </w:t>
      </w:r>
      <w:r w:rsidRPr="0057021D">
        <w:rPr>
          <w:rFonts w:ascii="Times New Roman" w:eastAsia="Calibri" w:hAnsi="Times New Roman" w:cs="Times New Roman"/>
          <w:color w:val="000000"/>
          <w:sz w:val="24"/>
          <w:szCs w:val="24"/>
        </w:rPr>
        <w:t xml:space="preserve">Paseo del Prado, </w:t>
      </w:r>
      <w:r w:rsidR="00D25AE8" w:rsidRPr="0057021D">
        <w:rPr>
          <w:rFonts w:ascii="Times New Roman" w:eastAsia="Calibri" w:hAnsi="Times New Roman" w:cs="Times New Roman"/>
          <w:color w:val="000000"/>
          <w:sz w:val="24"/>
          <w:szCs w:val="24"/>
        </w:rPr>
        <w:t xml:space="preserve">la </w:t>
      </w:r>
      <w:r w:rsidRPr="0057021D">
        <w:rPr>
          <w:rFonts w:ascii="Times New Roman" w:eastAsia="Calibri" w:hAnsi="Times New Roman" w:cs="Times New Roman"/>
          <w:color w:val="000000"/>
          <w:sz w:val="24"/>
          <w:szCs w:val="24"/>
        </w:rPr>
        <w:t xml:space="preserve">Casa de los Leones, </w:t>
      </w:r>
      <w:r w:rsidR="00D25AE8" w:rsidRPr="0057021D">
        <w:rPr>
          <w:rFonts w:ascii="Times New Roman" w:eastAsia="Calibri" w:hAnsi="Times New Roman" w:cs="Times New Roman"/>
          <w:color w:val="000000"/>
          <w:sz w:val="24"/>
          <w:szCs w:val="24"/>
        </w:rPr>
        <w:t xml:space="preserve">la </w:t>
      </w:r>
      <w:r w:rsidRPr="0057021D">
        <w:rPr>
          <w:rFonts w:ascii="Times New Roman" w:eastAsia="Calibri" w:hAnsi="Times New Roman" w:cs="Times New Roman"/>
          <w:color w:val="000000"/>
          <w:sz w:val="24"/>
          <w:szCs w:val="24"/>
        </w:rPr>
        <w:t>Escultura Benny Moré, Teatro Guiñol y Parque Villuenda</w:t>
      </w:r>
      <w:r w:rsidR="00D25AE8" w:rsidRPr="0057021D">
        <w:rPr>
          <w:rFonts w:ascii="Times New Roman" w:eastAsia="Calibri" w:hAnsi="Times New Roman" w:cs="Times New Roman"/>
          <w:color w:val="000000"/>
          <w:sz w:val="24"/>
          <w:szCs w:val="24"/>
        </w:rPr>
        <w:t xml:space="preserve">s. La parada número cuatro corresponde a la </w:t>
      </w:r>
      <w:r w:rsidRPr="0057021D">
        <w:rPr>
          <w:rFonts w:ascii="Times New Roman" w:eastAsia="Calibri" w:hAnsi="Times New Roman" w:cs="Times New Roman"/>
          <w:color w:val="000000"/>
          <w:sz w:val="24"/>
          <w:szCs w:val="24"/>
        </w:rPr>
        <w:t>Zona de Punta Gorda</w:t>
      </w:r>
      <w:r w:rsidR="00D25AE8" w:rsidRPr="0057021D">
        <w:rPr>
          <w:rFonts w:ascii="Times New Roman" w:eastAsia="Calibri" w:hAnsi="Times New Roman" w:cs="Times New Roman"/>
          <w:color w:val="000000"/>
          <w:sz w:val="24"/>
          <w:szCs w:val="24"/>
        </w:rPr>
        <w:t xml:space="preserve">, donde son interpretados el </w:t>
      </w:r>
      <w:r w:rsidRPr="0057021D">
        <w:rPr>
          <w:rFonts w:ascii="Times New Roman" w:eastAsia="Calibri" w:hAnsi="Times New Roman" w:cs="Times New Roman"/>
          <w:color w:val="000000"/>
          <w:sz w:val="24"/>
          <w:szCs w:val="24"/>
        </w:rPr>
        <w:t xml:space="preserve">Malecón, </w:t>
      </w:r>
      <w:r w:rsidR="00D25AE8" w:rsidRPr="0057021D">
        <w:rPr>
          <w:rFonts w:ascii="Times New Roman" w:eastAsia="Calibri" w:hAnsi="Times New Roman" w:cs="Times New Roman"/>
          <w:color w:val="000000"/>
          <w:sz w:val="24"/>
          <w:szCs w:val="24"/>
        </w:rPr>
        <w:t xml:space="preserve">el </w:t>
      </w:r>
      <w:r w:rsidRPr="0057021D">
        <w:rPr>
          <w:rFonts w:ascii="Times New Roman" w:eastAsia="Calibri" w:hAnsi="Times New Roman" w:cs="Times New Roman"/>
          <w:color w:val="000000"/>
          <w:sz w:val="24"/>
          <w:szCs w:val="24"/>
        </w:rPr>
        <w:t xml:space="preserve">Parque de las esculturas, </w:t>
      </w:r>
      <w:r w:rsidR="00D25AE8" w:rsidRPr="0057021D">
        <w:rPr>
          <w:rFonts w:ascii="Times New Roman" w:eastAsia="Calibri" w:hAnsi="Times New Roman" w:cs="Times New Roman"/>
          <w:color w:val="000000"/>
          <w:sz w:val="24"/>
          <w:szCs w:val="24"/>
        </w:rPr>
        <w:t xml:space="preserve">el </w:t>
      </w:r>
      <w:r w:rsidRPr="0057021D">
        <w:rPr>
          <w:rFonts w:ascii="Times New Roman" w:eastAsia="Calibri" w:hAnsi="Times New Roman" w:cs="Times New Roman"/>
          <w:color w:val="000000"/>
          <w:sz w:val="24"/>
          <w:szCs w:val="24"/>
        </w:rPr>
        <w:t xml:space="preserve">Palacio de Valle, </w:t>
      </w:r>
      <w:r w:rsidR="00D25AE8" w:rsidRPr="0057021D">
        <w:rPr>
          <w:rFonts w:ascii="Times New Roman" w:eastAsia="Calibri" w:hAnsi="Times New Roman" w:cs="Times New Roman"/>
          <w:color w:val="000000"/>
          <w:sz w:val="24"/>
          <w:szCs w:val="24"/>
        </w:rPr>
        <w:t xml:space="preserve">el </w:t>
      </w:r>
      <w:r w:rsidRPr="0057021D">
        <w:rPr>
          <w:rFonts w:ascii="Times New Roman" w:eastAsia="Calibri" w:hAnsi="Times New Roman" w:cs="Times New Roman"/>
          <w:color w:val="000000"/>
          <w:sz w:val="24"/>
          <w:szCs w:val="24"/>
        </w:rPr>
        <w:t xml:space="preserve">Club Cienfuegos y </w:t>
      </w:r>
      <w:r w:rsidR="00D25AE8" w:rsidRPr="0057021D">
        <w:rPr>
          <w:rFonts w:ascii="Times New Roman" w:eastAsia="Calibri" w:hAnsi="Times New Roman" w:cs="Times New Roman"/>
          <w:color w:val="000000"/>
          <w:sz w:val="24"/>
          <w:szCs w:val="24"/>
        </w:rPr>
        <w:t xml:space="preserve">la Marina Marín Cienfuegos. Por último, la parada número cinco, está relacionada con las </w:t>
      </w:r>
      <w:r w:rsidRPr="0057021D">
        <w:rPr>
          <w:rFonts w:ascii="Times New Roman" w:eastAsia="Calibri" w:hAnsi="Times New Roman" w:cs="Times New Roman"/>
          <w:color w:val="000000"/>
          <w:sz w:val="24"/>
          <w:szCs w:val="24"/>
        </w:rPr>
        <w:t>Áreas aledañas a la ciudad</w:t>
      </w:r>
      <w:r w:rsidR="00D25AE8" w:rsidRPr="0057021D">
        <w:rPr>
          <w:rFonts w:ascii="Times New Roman" w:eastAsia="Calibri" w:hAnsi="Times New Roman" w:cs="Times New Roman"/>
          <w:color w:val="000000"/>
          <w:sz w:val="24"/>
          <w:szCs w:val="24"/>
        </w:rPr>
        <w:t>, con recursos como: el</w:t>
      </w:r>
      <w:r w:rsidRPr="0057021D">
        <w:rPr>
          <w:rFonts w:ascii="Times New Roman" w:eastAsia="Calibri" w:hAnsi="Times New Roman" w:cs="Times New Roman"/>
          <w:color w:val="000000"/>
          <w:sz w:val="24"/>
          <w:szCs w:val="24"/>
        </w:rPr>
        <w:t xml:space="preserve"> Jardín Botánico de Cienfuegos, </w:t>
      </w:r>
      <w:r w:rsidR="00D25AE8" w:rsidRPr="0057021D">
        <w:rPr>
          <w:rFonts w:ascii="Times New Roman" w:eastAsia="Calibri" w:hAnsi="Times New Roman" w:cs="Times New Roman"/>
          <w:color w:val="000000"/>
          <w:sz w:val="24"/>
          <w:szCs w:val="24"/>
        </w:rPr>
        <w:t xml:space="preserve">la </w:t>
      </w:r>
      <w:r w:rsidRPr="0057021D">
        <w:rPr>
          <w:rFonts w:ascii="Times New Roman" w:eastAsia="Calibri" w:hAnsi="Times New Roman" w:cs="Times New Roman"/>
          <w:color w:val="000000"/>
          <w:sz w:val="24"/>
          <w:szCs w:val="24"/>
        </w:rPr>
        <w:t xml:space="preserve">Laguna Guanaroca, </w:t>
      </w:r>
      <w:r w:rsidR="00D25AE8" w:rsidRPr="0057021D">
        <w:rPr>
          <w:rFonts w:ascii="Times New Roman" w:eastAsia="Calibri" w:hAnsi="Times New Roman" w:cs="Times New Roman"/>
          <w:color w:val="000000"/>
          <w:sz w:val="24"/>
          <w:szCs w:val="24"/>
        </w:rPr>
        <w:t xml:space="preserve">la </w:t>
      </w:r>
      <w:r w:rsidRPr="0057021D">
        <w:rPr>
          <w:rFonts w:ascii="Times New Roman" w:eastAsia="Calibri" w:hAnsi="Times New Roman" w:cs="Times New Roman"/>
          <w:color w:val="000000"/>
          <w:sz w:val="24"/>
          <w:szCs w:val="24"/>
        </w:rPr>
        <w:t xml:space="preserve">Leyenda de la india de Guanaroca, </w:t>
      </w:r>
      <w:r w:rsidR="00D25AE8" w:rsidRPr="0057021D">
        <w:rPr>
          <w:rFonts w:ascii="Times New Roman" w:eastAsia="Calibri" w:hAnsi="Times New Roman" w:cs="Times New Roman"/>
          <w:color w:val="000000"/>
          <w:sz w:val="24"/>
          <w:szCs w:val="24"/>
        </w:rPr>
        <w:t xml:space="preserve">la </w:t>
      </w:r>
      <w:r w:rsidRPr="0057021D">
        <w:rPr>
          <w:rFonts w:ascii="Times New Roman" w:eastAsia="Calibri" w:hAnsi="Times New Roman" w:cs="Times New Roman"/>
          <w:color w:val="000000"/>
          <w:sz w:val="24"/>
          <w:szCs w:val="24"/>
        </w:rPr>
        <w:t xml:space="preserve">Playa Rancho Luna, </w:t>
      </w:r>
      <w:r w:rsidR="00D25AE8" w:rsidRPr="0057021D">
        <w:rPr>
          <w:rFonts w:ascii="Times New Roman" w:eastAsia="Calibri" w:hAnsi="Times New Roman" w:cs="Times New Roman"/>
          <w:color w:val="000000"/>
          <w:sz w:val="24"/>
          <w:szCs w:val="24"/>
        </w:rPr>
        <w:t xml:space="preserve">la </w:t>
      </w:r>
      <w:r w:rsidRPr="0057021D">
        <w:rPr>
          <w:rFonts w:ascii="Times New Roman" w:eastAsia="Calibri" w:hAnsi="Times New Roman" w:cs="Times New Roman"/>
          <w:color w:val="000000"/>
          <w:sz w:val="24"/>
          <w:szCs w:val="24"/>
        </w:rPr>
        <w:t xml:space="preserve">Fortaleza Nuestra Señora de los Ángeles de Jagua y </w:t>
      </w:r>
      <w:r w:rsidR="00D25AE8" w:rsidRPr="0057021D">
        <w:rPr>
          <w:rFonts w:ascii="Times New Roman" w:eastAsia="Calibri" w:hAnsi="Times New Roman" w:cs="Times New Roman"/>
          <w:color w:val="000000"/>
          <w:sz w:val="24"/>
          <w:szCs w:val="24"/>
        </w:rPr>
        <w:t xml:space="preserve">la </w:t>
      </w:r>
      <w:r w:rsidRPr="0057021D">
        <w:rPr>
          <w:rFonts w:ascii="Times New Roman" w:eastAsia="Calibri" w:hAnsi="Times New Roman" w:cs="Times New Roman"/>
          <w:color w:val="000000"/>
          <w:sz w:val="24"/>
          <w:szCs w:val="24"/>
        </w:rPr>
        <w:t>Leyenda de Jagua</w:t>
      </w:r>
      <w:r w:rsidR="00D25AE8" w:rsidRPr="0057021D">
        <w:rPr>
          <w:rFonts w:ascii="Times New Roman" w:eastAsia="Calibri" w:hAnsi="Times New Roman" w:cs="Times New Roman"/>
          <w:color w:val="000000"/>
          <w:sz w:val="24"/>
          <w:szCs w:val="24"/>
        </w:rPr>
        <w:t>.</w:t>
      </w:r>
    </w:p>
    <w:p w:rsidR="005B3B99" w:rsidRPr="0057021D" w:rsidRDefault="00D25AE8" w:rsidP="00C20068">
      <w:pPr>
        <w:spacing w:after="0"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Luego, se conforman l</w:t>
      </w:r>
      <w:r w:rsidR="005B3B99" w:rsidRPr="0057021D">
        <w:rPr>
          <w:rFonts w:ascii="Times New Roman" w:eastAsia="Calibri" w:hAnsi="Times New Roman" w:cs="Times New Roman"/>
          <w:color w:val="000000"/>
          <w:sz w:val="24"/>
          <w:szCs w:val="24"/>
        </w:rPr>
        <w:t xml:space="preserve">as credenciales identificadoras </w:t>
      </w:r>
      <w:r w:rsidRPr="0057021D">
        <w:rPr>
          <w:rFonts w:ascii="Times New Roman" w:eastAsia="Calibri" w:hAnsi="Times New Roman" w:cs="Times New Roman"/>
          <w:color w:val="000000"/>
          <w:sz w:val="24"/>
          <w:szCs w:val="24"/>
        </w:rPr>
        <w:t xml:space="preserve">que </w:t>
      </w:r>
      <w:r w:rsidR="005B3B99" w:rsidRPr="0057021D">
        <w:rPr>
          <w:rFonts w:ascii="Times New Roman" w:eastAsia="Calibri" w:hAnsi="Times New Roman" w:cs="Times New Roman"/>
          <w:color w:val="000000"/>
          <w:sz w:val="24"/>
          <w:szCs w:val="24"/>
        </w:rPr>
        <w:t xml:space="preserve">se recogen en la Figura 6: </w:t>
      </w:r>
    </w:p>
    <w:p w:rsidR="005B3B99" w:rsidRPr="0057021D" w:rsidRDefault="00705D29" w:rsidP="00C20068">
      <w:pPr>
        <w:spacing w:after="0" w:line="360" w:lineRule="auto"/>
        <w:jc w:val="center"/>
        <w:rPr>
          <w:rFonts w:ascii="Times New Roman" w:eastAsia="Calibri" w:hAnsi="Times New Roman" w:cs="Times New Roman"/>
          <w:color w:val="000000"/>
          <w:sz w:val="20"/>
          <w:szCs w:val="24"/>
        </w:rPr>
      </w:pPr>
      <w:r w:rsidRPr="0057021D">
        <w:rPr>
          <w:rFonts w:ascii="Times New Roman" w:eastAsia="Calibri" w:hAnsi="Times New Roman" w:cs="Times New Roman"/>
          <w:noProof/>
          <w:color w:val="000000"/>
          <w:sz w:val="20"/>
          <w:szCs w:val="24"/>
          <w:lang w:val="en-US"/>
        </w:rPr>
        <w:drawing>
          <wp:inline distT="0" distB="0" distL="0" distR="0" wp14:anchorId="0635E938">
            <wp:extent cx="2469530" cy="1313456"/>
            <wp:effectExtent l="0" t="0" r="6985"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3816" cy="1315735"/>
                    </a:xfrm>
                    <a:prstGeom prst="rect">
                      <a:avLst/>
                    </a:prstGeom>
                    <a:noFill/>
                  </pic:spPr>
                </pic:pic>
              </a:graphicData>
            </a:graphic>
          </wp:inline>
        </w:drawing>
      </w:r>
      <w:r w:rsidR="005B3B99" w:rsidRPr="0057021D">
        <w:rPr>
          <w:rFonts w:ascii="Times New Roman" w:eastAsia="Calibri" w:hAnsi="Times New Roman" w:cs="Times New Roman"/>
          <w:color w:val="000000"/>
          <w:sz w:val="24"/>
          <w:szCs w:val="24"/>
        </w:rPr>
        <w:br w:type="textWrapping" w:clear="all"/>
      </w:r>
      <w:r w:rsidR="005B3B99" w:rsidRPr="0057021D">
        <w:rPr>
          <w:rFonts w:ascii="Times New Roman" w:eastAsia="Calibri" w:hAnsi="Times New Roman" w:cs="Times New Roman"/>
          <w:color w:val="000000"/>
          <w:sz w:val="20"/>
          <w:szCs w:val="24"/>
        </w:rPr>
        <w:t>Figura 6. Credenciales para intérprete y turistas</w:t>
      </w:r>
    </w:p>
    <w:p w:rsidR="005B3B99" w:rsidRPr="0057021D" w:rsidRDefault="005B3B99" w:rsidP="00C20068">
      <w:pPr>
        <w:spacing w:after="0" w:line="360" w:lineRule="auto"/>
        <w:jc w:val="center"/>
        <w:rPr>
          <w:rFonts w:ascii="Times New Roman" w:eastAsia="Calibri" w:hAnsi="Times New Roman" w:cs="Times New Roman"/>
          <w:color w:val="000000"/>
          <w:sz w:val="20"/>
          <w:szCs w:val="24"/>
        </w:rPr>
      </w:pPr>
      <w:r w:rsidRPr="0057021D">
        <w:rPr>
          <w:rFonts w:ascii="Times New Roman" w:eastAsia="Calibri" w:hAnsi="Times New Roman" w:cs="Times New Roman"/>
          <w:color w:val="000000"/>
          <w:sz w:val="20"/>
          <w:szCs w:val="24"/>
        </w:rPr>
        <w:t>Fuente: Elaboración propia</w:t>
      </w:r>
    </w:p>
    <w:p w:rsidR="00705D29" w:rsidRPr="0057021D" w:rsidRDefault="00705D29" w:rsidP="00C20068">
      <w:pPr>
        <w:spacing w:after="0"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De igual forma se considerada</w:t>
      </w:r>
      <w:r w:rsidR="005B3B99" w:rsidRPr="0057021D">
        <w:rPr>
          <w:rFonts w:ascii="Times New Roman" w:eastAsia="Calibri" w:hAnsi="Times New Roman" w:cs="Times New Roman"/>
          <w:color w:val="000000"/>
          <w:sz w:val="24"/>
          <w:szCs w:val="24"/>
        </w:rPr>
        <w:t xml:space="preserve"> de vital importancia la confección de un uniforme (Figura 7) que permita ser entregado al intérprete para facilitar al turista la identificación del mismo.</w:t>
      </w:r>
    </w:p>
    <w:p w:rsidR="005B3B99" w:rsidRPr="0057021D" w:rsidRDefault="002F209A" w:rsidP="002F209A">
      <w:pPr>
        <w:spacing w:after="0" w:line="360" w:lineRule="auto"/>
        <w:jc w:val="center"/>
        <w:rPr>
          <w:rFonts w:ascii="Times New Roman" w:eastAsia="Calibri" w:hAnsi="Times New Roman" w:cs="Times New Roman"/>
          <w:color w:val="000000"/>
          <w:sz w:val="24"/>
          <w:szCs w:val="24"/>
        </w:rPr>
      </w:pPr>
      <w:r w:rsidRPr="0057021D">
        <w:rPr>
          <w:rFonts w:ascii="Times New Roman" w:eastAsia="Calibri" w:hAnsi="Times New Roman" w:cs="Times New Roman"/>
          <w:noProof/>
          <w:color w:val="000000"/>
          <w:sz w:val="24"/>
          <w:szCs w:val="24"/>
          <w:lang w:val="en-US"/>
        </w:rPr>
        <w:drawing>
          <wp:inline distT="0" distB="0" distL="0" distR="0" wp14:anchorId="100B7088">
            <wp:extent cx="4246296" cy="1435396"/>
            <wp:effectExtent l="0" t="0" r="190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1160" cy="1453942"/>
                    </a:xfrm>
                    <a:prstGeom prst="rect">
                      <a:avLst/>
                    </a:prstGeom>
                    <a:noFill/>
                  </pic:spPr>
                </pic:pic>
              </a:graphicData>
            </a:graphic>
          </wp:inline>
        </w:drawing>
      </w:r>
    </w:p>
    <w:p w:rsidR="005B3B99" w:rsidRPr="0057021D" w:rsidRDefault="005B3B99" w:rsidP="00C20068">
      <w:pPr>
        <w:spacing w:after="0" w:line="360" w:lineRule="auto"/>
        <w:jc w:val="center"/>
        <w:rPr>
          <w:rFonts w:ascii="Times New Roman" w:eastAsia="Calibri" w:hAnsi="Times New Roman" w:cs="Times New Roman"/>
          <w:color w:val="000000"/>
          <w:sz w:val="20"/>
          <w:szCs w:val="24"/>
        </w:rPr>
      </w:pPr>
      <w:r w:rsidRPr="0057021D">
        <w:rPr>
          <w:rFonts w:ascii="Times New Roman" w:eastAsia="Calibri" w:hAnsi="Times New Roman" w:cs="Times New Roman"/>
          <w:color w:val="000000"/>
          <w:sz w:val="20"/>
          <w:szCs w:val="24"/>
        </w:rPr>
        <w:t>Figura 7. Uniformes para intérprete</w:t>
      </w:r>
    </w:p>
    <w:p w:rsidR="005B3B99" w:rsidRPr="0057021D" w:rsidRDefault="005B3B99" w:rsidP="00C20068">
      <w:pPr>
        <w:spacing w:after="0" w:line="360" w:lineRule="auto"/>
        <w:jc w:val="center"/>
        <w:rPr>
          <w:rFonts w:ascii="Times New Roman" w:eastAsia="Calibri" w:hAnsi="Times New Roman" w:cs="Times New Roman"/>
          <w:color w:val="000000"/>
          <w:sz w:val="20"/>
          <w:szCs w:val="24"/>
        </w:rPr>
      </w:pPr>
      <w:r w:rsidRPr="0057021D">
        <w:rPr>
          <w:rFonts w:ascii="Times New Roman" w:eastAsia="Calibri" w:hAnsi="Times New Roman" w:cs="Times New Roman"/>
          <w:color w:val="000000"/>
          <w:sz w:val="20"/>
          <w:szCs w:val="24"/>
        </w:rPr>
        <w:t>Fuente: Elaboración propia</w:t>
      </w:r>
    </w:p>
    <w:p w:rsidR="005B3B99" w:rsidRPr="0057021D" w:rsidRDefault="005B3B99" w:rsidP="00C20068">
      <w:pPr>
        <w:spacing w:after="0" w:line="360" w:lineRule="auto"/>
        <w:contextualSpacing/>
        <w:jc w:val="both"/>
        <w:rPr>
          <w:rFonts w:ascii="Times New Roman" w:eastAsia="Calibri" w:hAnsi="Times New Roman" w:cs="Times New Roman"/>
          <w:b/>
          <w:color w:val="000000"/>
          <w:sz w:val="24"/>
          <w:szCs w:val="24"/>
        </w:rPr>
      </w:pPr>
      <w:bookmarkStart w:id="5" w:name="_Toc146642611"/>
      <w:r w:rsidRPr="0057021D">
        <w:rPr>
          <w:rFonts w:ascii="Times New Roman" w:eastAsia="Times New Roman" w:hAnsi="Times New Roman" w:cs="Times New Roman"/>
          <w:b/>
          <w:color w:val="000000"/>
          <w:sz w:val="24"/>
          <w:szCs w:val="24"/>
        </w:rPr>
        <w:t>Marco programático</w:t>
      </w:r>
      <w:bookmarkEnd w:id="5"/>
      <w:r w:rsidRPr="0057021D">
        <w:rPr>
          <w:rFonts w:ascii="Times New Roman" w:eastAsia="Calibri" w:hAnsi="Times New Roman" w:cs="Times New Roman"/>
          <w:b/>
          <w:color w:val="000000"/>
          <w:sz w:val="24"/>
          <w:szCs w:val="24"/>
        </w:rPr>
        <w:t xml:space="preserve"> </w:t>
      </w:r>
    </w:p>
    <w:p w:rsidR="005B3B99" w:rsidRPr="0057021D" w:rsidRDefault="005B3B99" w:rsidP="00C20068">
      <w:pPr>
        <w:spacing w:after="0"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lastRenderedPageBreak/>
        <w:t>Teniendo en consideración las líneas estratégicas, la propuesta que se presenta a continuación contempla un total de 2 programas de actuación, mismos que permitieron la derivación de 4</w:t>
      </w:r>
      <w:r w:rsidRPr="0057021D">
        <w:rPr>
          <w:rFonts w:ascii="Times New Roman" w:eastAsia="Calibri" w:hAnsi="Times New Roman" w:cs="Times New Roman"/>
          <w:b/>
          <w:color w:val="000000"/>
          <w:sz w:val="24"/>
          <w:szCs w:val="24"/>
        </w:rPr>
        <w:t xml:space="preserve"> </w:t>
      </w:r>
      <w:r w:rsidRPr="0057021D">
        <w:rPr>
          <w:rFonts w:ascii="Times New Roman" w:eastAsia="Calibri" w:hAnsi="Times New Roman" w:cs="Times New Roman"/>
          <w:color w:val="000000"/>
          <w:sz w:val="24"/>
          <w:szCs w:val="24"/>
        </w:rPr>
        <w:t xml:space="preserve">proyectos contemplando </w:t>
      </w:r>
      <w:r w:rsidR="00705D29" w:rsidRPr="0057021D">
        <w:rPr>
          <w:rFonts w:ascii="Times New Roman" w:eastAsia="Calibri" w:hAnsi="Times New Roman" w:cs="Times New Roman"/>
          <w:color w:val="000000"/>
          <w:sz w:val="24"/>
          <w:szCs w:val="24"/>
        </w:rPr>
        <w:t>un plazo de actuación de 3 años.</w:t>
      </w:r>
    </w:p>
    <w:p w:rsidR="005B3B99" w:rsidRPr="0057021D" w:rsidRDefault="005B3B99" w:rsidP="00C20068">
      <w:pPr>
        <w:spacing w:after="0"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Programa Conservación y revalorización de recursos y atractivos</w:t>
      </w:r>
    </w:p>
    <w:p w:rsidR="005B3B99" w:rsidRPr="0057021D" w:rsidRDefault="00705D29" w:rsidP="00C20068">
      <w:pPr>
        <w:spacing w:after="0"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Descripción: e</w:t>
      </w:r>
      <w:r w:rsidR="005B3B99" w:rsidRPr="0057021D">
        <w:rPr>
          <w:rFonts w:ascii="Times New Roman" w:eastAsia="Calibri" w:hAnsi="Times New Roman" w:cs="Times New Roman"/>
          <w:color w:val="000000"/>
          <w:sz w:val="24"/>
          <w:szCs w:val="24"/>
        </w:rPr>
        <w:t>l presente programa pone a consideración proyectos encaminados a conservar y revalorizar de mejor manera los recursos que conforman el patrimonio cultural y natural de la ciudad de Cienfuegos, aplicando adecuadamente las normativas legales que garanticen su protección y conservación a través de la capacitación técnica de organismos encargados de la gestión patrimonial.</w:t>
      </w:r>
    </w:p>
    <w:p w:rsidR="005B3B99" w:rsidRPr="0057021D" w:rsidRDefault="005B3B99" w:rsidP="00C20068">
      <w:pPr>
        <w:spacing w:after="0"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Cada uno de los proyectos que de este programa se derivan, se relacionan en las Tablas 3 y 4 respectivamente. Estas incluyen las acciones que son requeridas para el cumplimiento del mismo, el pla</w:t>
      </w:r>
      <w:r w:rsidR="00705D29" w:rsidRPr="0057021D">
        <w:rPr>
          <w:rFonts w:ascii="Times New Roman" w:eastAsia="Calibri" w:hAnsi="Times New Roman" w:cs="Times New Roman"/>
          <w:color w:val="000000"/>
          <w:sz w:val="24"/>
          <w:szCs w:val="24"/>
        </w:rPr>
        <w:t>zo, implicados, resultados esperados</w:t>
      </w:r>
      <w:r w:rsidRPr="0057021D">
        <w:rPr>
          <w:rFonts w:ascii="Times New Roman" w:eastAsia="Calibri" w:hAnsi="Times New Roman" w:cs="Times New Roman"/>
          <w:color w:val="000000"/>
          <w:sz w:val="24"/>
          <w:szCs w:val="24"/>
        </w:rPr>
        <w:t xml:space="preserve"> y forma de evaluación.</w:t>
      </w:r>
    </w:p>
    <w:p w:rsidR="005B3B99" w:rsidRPr="0057021D" w:rsidRDefault="005B3B99" w:rsidP="00C20068">
      <w:pPr>
        <w:spacing w:after="0" w:line="360" w:lineRule="auto"/>
        <w:jc w:val="both"/>
        <w:rPr>
          <w:rFonts w:ascii="Times New Roman" w:eastAsia="Calibri" w:hAnsi="Times New Roman" w:cs="Times New Roman"/>
          <w:color w:val="000000"/>
          <w:sz w:val="20"/>
          <w:szCs w:val="24"/>
        </w:rPr>
      </w:pPr>
      <w:r w:rsidRPr="0057021D">
        <w:rPr>
          <w:rFonts w:ascii="Times New Roman" w:eastAsia="Calibri" w:hAnsi="Times New Roman" w:cs="Times New Roman"/>
          <w:color w:val="000000"/>
          <w:sz w:val="20"/>
          <w:szCs w:val="24"/>
        </w:rPr>
        <w:t>Tabla 3. Proyecto Aplicación de normativas en el desarrollo del proceso de interpretación del patrimonio</w:t>
      </w:r>
    </w:p>
    <w:tbl>
      <w:tblPr>
        <w:tblStyle w:val="Tablaconcuadrcula"/>
        <w:tblW w:w="0" w:type="auto"/>
        <w:tblLook w:val="04A0" w:firstRow="1" w:lastRow="0" w:firstColumn="1" w:lastColumn="0" w:noHBand="0" w:noVBand="1"/>
      </w:tblPr>
      <w:tblGrid>
        <w:gridCol w:w="2347"/>
        <w:gridCol w:w="1070"/>
        <w:gridCol w:w="1802"/>
        <w:gridCol w:w="1827"/>
        <w:gridCol w:w="1674"/>
      </w:tblGrid>
      <w:tr w:rsidR="005B3B99" w:rsidRPr="0057021D" w:rsidTr="005B3B99">
        <w:tc>
          <w:tcPr>
            <w:tcW w:w="9398" w:type="dxa"/>
            <w:gridSpan w:val="5"/>
            <w:tcBorders>
              <w:left w:val="nil"/>
              <w:bottom w:val="single" w:sz="4" w:space="0" w:color="auto"/>
              <w:right w:val="nil"/>
            </w:tcBorders>
          </w:tcPr>
          <w:p w:rsidR="005B3B99" w:rsidRPr="0057021D" w:rsidRDefault="005B3B99" w:rsidP="00C20068">
            <w:pPr>
              <w:spacing w:line="360" w:lineRule="auto"/>
              <w:jc w:val="both"/>
              <w:rPr>
                <w:rFonts w:ascii="Times New Roman" w:eastAsia="Calibri" w:hAnsi="Times New Roman" w:cs="Times New Roman"/>
                <w:b/>
                <w:sz w:val="24"/>
                <w:szCs w:val="24"/>
              </w:rPr>
            </w:pPr>
            <w:r w:rsidRPr="0057021D">
              <w:rPr>
                <w:rFonts w:ascii="Times New Roman" w:eastAsia="Calibri" w:hAnsi="Times New Roman" w:cs="Times New Roman"/>
                <w:b/>
                <w:sz w:val="24"/>
                <w:szCs w:val="24"/>
              </w:rPr>
              <w:t>Nombre del proyecto: Aplicación de normativas en el desarrollo del proceso de interpretación del patrimonio</w:t>
            </w:r>
          </w:p>
        </w:tc>
      </w:tr>
      <w:tr w:rsidR="005B3B99" w:rsidRPr="0057021D" w:rsidTr="005B3B99">
        <w:tc>
          <w:tcPr>
            <w:tcW w:w="2835"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Acciones</w:t>
            </w:r>
          </w:p>
        </w:tc>
        <w:tc>
          <w:tcPr>
            <w:tcW w:w="923"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Plazo</w:t>
            </w:r>
          </w:p>
        </w:tc>
        <w:tc>
          <w:tcPr>
            <w:tcW w:w="1879"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Implicados</w:t>
            </w:r>
          </w:p>
        </w:tc>
        <w:tc>
          <w:tcPr>
            <w:tcW w:w="1881" w:type="dxa"/>
            <w:tcBorders>
              <w:top w:val="single" w:sz="4" w:space="0" w:color="auto"/>
            </w:tcBorders>
          </w:tcPr>
          <w:p w:rsidR="005B3B99" w:rsidRPr="0057021D" w:rsidRDefault="005B3B99" w:rsidP="00C20068">
            <w:pPr>
              <w:spacing w:line="360" w:lineRule="auto"/>
              <w:jc w:val="center"/>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Resultados esperados</w:t>
            </w:r>
          </w:p>
        </w:tc>
        <w:tc>
          <w:tcPr>
            <w:tcW w:w="1880"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Forma de evaluación</w:t>
            </w:r>
          </w:p>
        </w:tc>
      </w:tr>
      <w:tr w:rsidR="005B3B99" w:rsidRPr="0057021D" w:rsidTr="005B3B99">
        <w:tc>
          <w:tcPr>
            <w:tcW w:w="2835"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Diseñar jornadas de estudio y análisis de todas las normas de procedimientos y legislación vigente que tiene que ver con el patrimonio.</w:t>
            </w:r>
          </w:p>
        </w:tc>
        <w:tc>
          <w:tcPr>
            <w:tcW w:w="923"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Corto</w:t>
            </w:r>
          </w:p>
        </w:tc>
        <w:tc>
          <w:tcPr>
            <w:tcW w:w="1879" w:type="dxa"/>
          </w:tcPr>
          <w:p w:rsidR="005B3B99" w:rsidRPr="0057021D" w:rsidRDefault="00A80E16"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 xml:space="preserve">Asesores </w:t>
            </w:r>
            <w:r w:rsidR="005B3B99" w:rsidRPr="0057021D">
              <w:rPr>
                <w:rFonts w:ascii="Times New Roman" w:eastAsia="Calibri" w:hAnsi="Times New Roman" w:cs="Times New Roman"/>
                <w:color w:val="000000"/>
                <w:sz w:val="24"/>
                <w:szCs w:val="24"/>
              </w:rPr>
              <w:t>Jurídicos del Consejo de la Administración Provincial (CAP) Ministerio de Cultura</w:t>
            </w:r>
          </w:p>
        </w:tc>
        <w:tc>
          <w:tcPr>
            <w:tcW w:w="1881" w:type="dxa"/>
          </w:tcPr>
          <w:p w:rsidR="005B3B99" w:rsidRPr="0057021D" w:rsidRDefault="005B3B99" w:rsidP="00A80E16">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 xml:space="preserve">Conocer las facilidades o los obstáculos jurídicos de la legislación vigente. </w:t>
            </w:r>
          </w:p>
        </w:tc>
        <w:tc>
          <w:tcPr>
            <w:tcW w:w="188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Encuestas</w:t>
            </w:r>
          </w:p>
        </w:tc>
      </w:tr>
      <w:tr w:rsidR="005B3B99" w:rsidRPr="0057021D" w:rsidTr="005B3B99">
        <w:tc>
          <w:tcPr>
            <w:tcW w:w="2835"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Estudio de los Lineamientos No. 37,163, 167, 168 y 172.</w:t>
            </w:r>
          </w:p>
        </w:tc>
        <w:tc>
          <w:tcPr>
            <w:tcW w:w="923"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Corto</w:t>
            </w:r>
          </w:p>
        </w:tc>
        <w:tc>
          <w:tcPr>
            <w:tcW w:w="1879" w:type="dxa"/>
          </w:tcPr>
          <w:p w:rsidR="00A80E16" w:rsidRPr="0057021D" w:rsidRDefault="005B3B99" w:rsidP="00A80E16">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 xml:space="preserve">Asesores Jurídicos del </w:t>
            </w:r>
            <w:r w:rsidR="00A80E16" w:rsidRPr="0057021D">
              <w:rPr>
                <w:rFonts w:ascii="Times New Roman" w:eastAsia="Calibri" w:hAnsi="Times New Roman" w:cs="Times New Roman"/>
                <w:color w:val="000000"/>
                <w:sz w:val="24"/>
                <w:szCs w:val="24"/>
              </w:rPr>
              <w:t>CAP</w:t>
            </w:r>
          </w:p>
          <w:p w:rsidR="005B3B99" w:rsidRPr="0057021D" w:rsidRDefault="00A80E16" w:rsidP="00A80E16">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 xml:space="preserve">Ministerio de Cultura y Consejo </w:t>
            </w:r>
            <w:r w:rsidR="005B3B99" w:rsidRPr="0057021D">
              <w:rPr>
                <w:rFonts w:ascii="Times New Roman" w:eastAsia="Calibri" w:hAnsi="Times New Roman" w:cs="Times New Roman"/>
                <w:color w:val="000000"/>
                <w:sz w:val="24"/>
                <w:szCs w:val="24"/>
              </w:rPr>
              <w:lastRenderedPageBreak/>
              <w:t>Nacional de Patrimonio</w:t>
            </w:r>
          </w:p>
        </w:tc>
        <w:tc>
          <w:tcPr>
            <w:tcW w:w="1881"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lastRenderedPageBreak/>
              <w:t>Proponer la implementación de los lineamientos</w:t>
            </w:r>
          </w:p>
        </w:tc>
        <w:tc>
          <w:tcPr>
            <w:tcW w:w="188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Encuestas</w:t>
            </w:r>
          </w:p>
        </w:tc>
      </w:tr>
      <w:tr w:rsidR="005B3B99" w:rsidRPr="0057021D" w:rsidTr="005B3B99">
        <w:tc>
          <w:tcPr>
            <w:tcW w:w="2835"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lastRenderedPageBreak/>
              <w:t>Estudio y análisis de las regulaciones del CITMA, Patrimonio, Aduana, Emigración y Extranjería.</w:t>
            </w:r>
          </w:p>
        </w:tc>
        <w:tc>
          <w:tcPr>
            <w:tcW w:w="923"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Corto</w:t>
            </w:r>
          </w:p>
        </w:tc>
        <w:tc>
          <w:tcPr>
            <w:tcW w:w="1879"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Asesores Jurídicos del CAP y del MINTUR</w:t>
            </w:r>
          </w:p>
        </w:tc>
        <w:tc>
          <w:tcPr>
            <w:tcW w:w="1881"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Solicitar regulaciones</w:t>
            </w:r>
          </w:p>
        </w:tc>
        <w:tc>
          <w:tcPr>
            <w:tcW w:w="188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Encuestas</w:t>
            </w:r>
          </w:p>
        </w:tc>
      </w:tr>
      <w:tr w:rsidR="005B3B99" w:rsidRPr="0057021D" w:rsidTr="005B3B99">
        <w:trPr>
          <w:trHeight w:val="826"/>
        </w:trPr>
        <w:tc>
          <w:tcPr>
            <w:tcW w:w="2835" w:type="dxa"/>
          </w:tcPr>
          <w:p w:rsidR="005B3B99" w:rsidRPr="0057021D" w:rsidRDefault="005B3B99" w:rsidP="00A80E16">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Establecimiento de nuevos mecanismos jurídic</w:t>
            </w:r>
            <w:r w:rsidR="00A80E16" w:rsidRPr="0057021D">
              <w:rPr>
                <w:rFonts w:ascii="Times New Roman" w:eastAsia="Calibri" w:hAnsi="Times New Roman" w:cs="Times New Roman"/>
                <w:color w:val="000000"/>
                <w:sz w:val="24"/>
                <w:szCs w:val="24"/>
              </w:rPr>
              <w:t>os y aplicar los creados.</w:t>
            </w:r>
          </w:p>
        </w:tc>
        <w:tc>
          <w:tcPr>
            <w:tcW w:w="923"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Mediano</w:t>
            </w:r>
          </w:p>
        </w:tc>
        <w:tc>
          <w:tcPr>
            <w:tcW w:w="1879"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Asesores Jurídicos del CAP y del MINTUR</w:t>
            </w:r>
          </w:p>
        </w:tc>
        <w:tc>
          <w:tcPr>
            <w:tcW w:w="1881"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Cumplir legislación vigente.</w:t>
            </w:r>
          </w:p>
        </w:tc>
        <w:tc>
          <w:tcPr>
            <w:tcW w:w="188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Encuestas</w:t>
            </w:r>
          </w:p>
        </w:tc>
      </w:tr>
      <w:tr w:rsidR="005B3B99" w:rsidRPr="0057021D" w:rsidTr="005B3B99">
        <w:trPr>
          <w:trHeight w:val="422"/>
        </w:trPr>
        <w:tc>
          <w:tcPr>
            <w:tcW w:w="2835"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Señalización de los sitios y edificaciones patrimoniales que aún no lo están</w:t>
            </w:r>
            <w:r w:rsidR="00A80E16" w:rsidRPr="0057021D">
              <w:rPr>
                <w:rFonts w:ascii="Times New Roman" w:eastAsia="Calibri" w:hAnsi="Times New Roman" w:cs="Times New Roman"/>
                <w:color w:val="000000"/>
                <w:sz w:val="24"/>
                <w:szCs w:val="24"/>
              </w:rPr>
              <w:t>.</w:t>
            </w:r>
          </w:p>
        </w:tc>
        <w:tc>
          <w:tcPr>
            <w:tcW w:w="923"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Mediano</w:t>
            </w:r>
          </w:p>
        </w:tc>
        <w:tc>
          <w:tcPr>
            <w:tcW w:w="1879"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CITMA</w:t>
            </w:r>
          </w:p>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Tránsito Comisión Provincial de</w:t>
            </w:r>
          </w:p>
        </w:tc>
        <w:tc>
          <w:tcPr>
            <w:tcW w:w="1881"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Señalización de todos los</w:t>
            </w:r>
          </w:p>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sitios y edificaciones</w:t>
            </w:r>
          </w:p>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patrimoniales.</w:t>
            </w:r>
          </w:p>
        </w:tc>
        <w:tc>
          <w:tcPr>
            <w:tcW w:w="188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Observación participante</w:t>
            </w:r>
          </w:p>
        </w:tc>
      </w:tr>
      <w:tr w:rsidR="005B3B99" w:rsidRPr="0057021D" w:rsidTr="005B3B99">
        <w:trPr>
          <w:trHeight w:val="422"/>
        </w:trPr>
        <w:tc>
          <w:tcPr>
            <w:tcW w:w="2835"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Determinación de las formas de participación de la comunidad para que se vea como parte del proyecto</w:t>
            </w:r>
          </w:p>
        </w:tc>
        <w:tc>
          <w:tcPr>
            <w:tcW w:w="923"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Mediano</w:t>
            </w:r>
          </w:p>
        </w:tc>
        <w:tc>
          <w:tcPr>
            <w:tcW w:w="1879"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Consejo de la Administración</w:t>
            </w:r>
          </w:p>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Municipal</w:t>
            </w:r>
          </w:p>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Delegado de Consejo</w:t>
            </w:r>
          </w:p>
          <w:p w:rsidR="005B3B99" w:rsidRPr="0057021D" w:rsidRDefault="00A80E16"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Popular</w:t>
            </w:r>
          </w:p>
        </w:tc>
        <w:tc>
          <w:tcPr>
            <w:tcW w:w="1881"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Que se integren los miembros de la comunidad a la ejecución y puesta en marcha del proyecto.</w:t>
            </w:r>
          </w:p>
        </w:tc>
        <w:tc>
          <w:tcPr>
            <w:tcW w:w="188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p>
        </w:tc>
      </w:tr>
    </w:tbl>
    <w:p w:rsidR="005B3B99" w:rsidRPr="0057021D" w:rsidRDefault="005B3B99" w:rsidP="00C20068">
      <w:pPr>
        <w:spacing w:after="0" w:line="360" w:lineRule="auto"/>
        <w:jc w:val="both"/>
        <w:rPr>
          <w:rFonts w:ascii="Times New Roman" w:eastAsia="Calibri" w:hAnsi="Times New Roman" w:cs="Times New Roman"/>
          <w:color w:val="000000"/>
          <w:sz w:val="20"/>
          <w:szCs w:val="24"/>
        </w:rPr>
      </w:pPr>
      <w:r w:rsidRPr="0057021D">
        <w:rPr>
          <w:rFonts w:ascii="Times New Roman" w:eastAsia="Calibri" w:hAnsi="Times New Roman" w:cs="Times New Roman"/>
          <w:color w:val="000000"/>
          <w:sz w:val="20"/>
          <w:szCs w:val="24"/>
        </w:rPr>
        <w:t>Fuente: Elaboración propia</w:t>
      </w:r>
    </w:p>
    <w:p w:rsidR="005B3B99" w:rsidRPr="0057021D" w:rsidRDefault="005B3B99" w:rsidP="00C20068">
      <w:pPr>
        <w:spacing w:after="0" w:line="360" w:lineRule="auto"/>
        <w:jc w:val="both"/>
        <w:rPr>
          <w:rFonts w:ascii="Times New Roman" w:eastAsia="Calibri" w:hAnsi="Times New Roman" w:cs="Times New Roman"/>
          <w:color w:val="000000"/>
          <w:sz w:val="20"/>
          <w:szCs w:val="24"/>
        </w:rPr>
      </w:pPr>
      <w:r w:rsidRPr="0057021D">
        <w:rPr>
          <w:rFonts w:ascii="Times New Roman" w:eastAsia="Calibri" w:hAnsi="Times New Roman" w:cs="Times New Roman"/>
          <w:color w:val="000000"/>
          <w:sz w:val="20"/>
          <w:szCs w:val="24"/>
        </w:rPr>
        <w:t>Tabla 4. Proyecto Campaña de identidad patrimonial “Cienfuegos encanta”</w:t>
      </w:r>
    </w:p>
    <w:tbl>
      <w:tblPr>
        <w:tblStyle w:val="Tablaconcuadrcula"/>
        <w:tblW w:w="0" w:type="auto"/>
        <w:tblLook w:val="04A0" w:firstRow="1" w:lastRow="0" w:firstColumn="1" w:lastColumn="0" w:noHBand="0" w:noVBand="1"/>
      </w:tblPr>
      <w:tblGrid>
        <w:gridCol w:w="2093"/>
        <w:gridCol w:w="1224"/>
        <w:gridCol w:w="1745"/>
        <w:gridCol w:w="1905"/>
        <w:gridCol w:w="1753"/>
      </w:tblGrid>
      <w:tr w:rsidR="005B3B99" w:rsidRPr="0057021D" w:rsidTr="002F209A">
        <w:tc>
          <w:tcPr>
            <w:tcW w:w="8720" w:type="dxa"/>
            <w:gridSpan w:val="5"/>
            <w:tcBorders>
              <w:left w:val="nil"/>
              <w:bottom w:val="single" w:sz="4" w:space="0" w:color="auto"/>
              <w:right w:val="nil"/>
            </w:tcBorders>
          </w:tcPr>
          <w:p w:rsidR="005B3B99" w:rsidRPr="0057021D" w:rsidRDefault="005B3B99" w:rsidP="00C20068">
            <w:pPr>
              <w:spacing w:line="360" w:lineRule="auto"/>
              <w:jc w:val="both"/>
              <w:rPr>
                <w:rFonts w:ascii="Times New Roman" w:eastAsia="Calibri" w:hAnsi="Times New Roman" w:cs="Times New Roman"/>
                <w:b/>
                <w:sz w:val="24"/>
              </w:rPr>
            </w:pPr>
            <w:r w:rsidRPr="0057021D">
              <w:rPr>
                <w:rFonts w:ascii="Times New Roman" w:eastAsia="Calibri" w:hAnsi="Times New Roman" w:cs="Times New Roman"/>
                <w:b/>
                <w:sz w:val="24"/>
              </w:rPr>
              <w:t>Nombre del proyecto: Campaña de identidad patrimonial “Cienfuegos encanta”</w:t>
            </w:r>
          </w:p>
        </w:tc>
      </w:tr>
      <w:tr w:rsidR="005B3B99" w:rsidRPr="0057021D" w:rsidTr="002F209A">
        <w:tc>
          <w:tcPr>
            <w:tcW w:w="2093"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rPr>
            </w:pPr>
            <w:r w:rsidRPr="0057021D">
              <w:rPr>
                <w:rFonts w:ascii="Times New Roman" w:eastAsia="Calibri" w:hAnsi="Times New Roman" w:cs="Times New Roman"/>
                <w:b/>
                <w:color w:val="000000"/>
                <w:sz w:val="24"/>
              </w:rPr>
              <w:t>Acciones</w:t>
            </w:r>
          </w:p>
        </w:tc>
        <w:tc>
          <w:tcPr>
            <w:tcW w:w="1224"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rPr>
            </w:pPr>
            <w:r w:rsidRPr="0057021D">
              <w:rPr>
                <w:rFonts w:ascii="Times New Roman" w:eastAsia="Calibri" w:hAnsi="Times New Roman" w:cs="Times New Roman"/>
                <w:b/>
                <w:color w:val="000000"/>
                <w:sz w:val="24"/>
              </w:rPr>
              <w:t>Plazo</w:t>
            </w:r>
          </w:p>
        </w:tc>
        <w:tc>
          <w:tcPr>
            <w:tcW w:w="1745"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rPr>
            </w:pPr>
            <w:r w:rsidRPr="0057021D">
              <w:rPr>
                <w:rFonts w:ascii="Times New Roman" w:eastAsia="Calibri" w:hAnsi="Times New Roman" w:cs="Times New Roman"/>
                <w:b/>
                <w:color w:val="000000"/>
                <w:sz w:val="24"/>
              </w:rPr>
              <w:t>Implicados</w:t>
            </w:r>
          </w:p>
        </w:tc>
        <w:tc>
          <w:tcPr>
            <w:tcW w:w="1905" w:type="dxa"/>
            <w:tcBorders>
              <w:top w:val="single" w:sz="4" w:space="0" w:color="auto"/>
            </w:tcBorders>
          </w:tcPr>
          <w:p w:rsidR="005B3B99" w:rsidRPr="0057021D" w:rsidRDefault="005B3B99" w:rsidP="00C20068">
            <w:pPr>
              <w:spacing w:line="360" w:lineRule="auto"/>
              <w:jc w:val="center"/>
              <w:rPr>
                <w:rFonts w:ascii="Times New Roman" w:eastAsia="Calibri" w:hAnsi="Times New Roman" w:cs="Times New Roman"/>
                <w:b/>
                <w:color w:val="000000"/>
                <w:sz w:val="24"/>
              </w:rPr>
            </w:pPr>
            <w:r w:rsidRPr="0057021D">
              <w:rPr>
                <w:rFonts w:ascii="Times New Roman" w:eastAsia="Calibri" w:hAnsi="Times New Roman" w:cs="Times New Roman"/>
                <w:b/>
                <w:color w:val="000000"/>
                <w:sz w:val="24"/>
              </w:rPr>
              <w:t>Resultados esperados</w:t>
            </w:r>
          </w:p>
        </w:tc>
        <w:tc>
          <w:tcPr>
            <w:tcW w:w="1753"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rPr>
            </w:pPr>
            <w:r w:rsidRPr="0057021D">
              <w:rPr>
                <w:rFonts w:ascii="Times New Roman" w:eastAsia="Calibri" w:hAnsi="Times New Roman" w:cs="Times New Roman"/>
                <w:b/>
                <w:color w:val="000000"/>
                <w:sz w:val="24"/>
              </w:rPr>
              <w:t>Forma de evaluación</w:t>
            </w:r>
          </w:p>
        </w:tc>
      </w:tr>
      <w:tr w:rsidR="005B3B99" w:rsidRPr="0057021D" w:rsidTr="002F209A">
        <w:tc>
          <w:tcPr>
            <w:tcW w:w="2093" w:type="dxa"/>
          </w:tcPr>
          <w:p w:rsidR="005B3B99" w:rsidRPr="0057021D" w:rsidRDefault="005B3B99" w:rsidP="00A80E16">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 xml:space="preserve">Taller para mostrar los valores patrimoniales de la ciudad a los </w:t>
            </w:r>
            <w:r w:rsidRPr="0057021D">
              <w:rPr>
                <w:rFonts w:ascii="Times New Roman" w:eastAsia="Calibri" w:hAnsi="Times New Roman" w:cs="Times New Roman"/>
                <w:color w:val="000000"/>
                <w:sz w:val="24"/>
              </w:rPr>
              <w:lastRenderedPageBreak/>
              <w:t>miembros de los diferentes Consejos populares</w:t>
            </w:r>
          </w:p>
        </w:tc>
        <w:tc>
          <w:tcPr>
            <w:tcW w:w="1224" w:type="dxa"/>
          </w:tcPr>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lastRenderedPageBreak/>
              <w:t>Corto</w:t>
            </w:r>
          </w:p>
        </w:tc>
        <w:tc>
          <w:tcPr>
            <w:tcW w:w="1745" w:type="dxa"/>
          </w:tcPr>
          <w:p w:rsidR="005B3B99" w:rsidRPr="0057021D" w:rsidRDefault="005B3B99" w:rsidP="00A80E16">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 xml:space="preserve">Promotores Culturales Delegados de los Consejos </w:t>
            </w:r>
            <w:r w:rsidRPr="0057021D">
              <w:rPr>
                <w:rFonts w:ascii="Times New Roman" w:eastAsia="Calibri" w:hAnsi="Times New Roman" w:cs="Times New Roman"/>
                <w:color w:val="000000"/>
                <w:sz w:val="24"/>
              </w:rPr>
              <w:lastRenderedPageBreak/>
              <w:t>Populares</w:t>
            </w:r>
          </w:p>
        </w:tc>
        <w:tc>
          <w:tcPr>
            <w:tcW w:w="1905" w:type="dxa"/>
          </w:tcPr>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lastRenderedPageBreak/>
              <w:t xml:space="preserve">Enseñar las ventajas de la conservación, protección y </w:t>
            </w:r>
            <w:r w:rsidRPr="0057021D">
              <w:rPr>
                <w:rFonts w:ascii="Times New Roman" w:eastAsia="Calibri" w:hAnsi="Times New Roman" w:cs="Times New Roman"/>
                <w:color w:val="000000"/>
                <w:sz w:val="24"/>
              </w:rPr>
              <w:lastRenderedPageBreak/>
              <w:t>utilización del patrimonio.</w:t>
            </w:r>
          </w:p>
        </w:tc>
        <w:tc>
          <w:tcPr>
            <w:tcW w:w="1753" w:type="dxa"/>
          </w:tcPr>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lastRenderedPageBreak/>
              <w:t>Observación participante</w:t>
            </w:r>
          </w:p>
        </w:tc>
      </w:tr>
      <w:tr w:rsidR="005B3B99" w:rsidRPr="0057021D" w:rsidTr="002F209A">
        <w:tc>
          <w:tcPr>
            <w:tcW w:w="2093" w:type="dxa"/>
          </w:tcPr>
          <w:p w:rsidR="005B3B99" w:rsidRPr="0057021D" w:rsidRDefault="005B3B99" w:rsidP="00A80E16">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lastRenderedPageBreak/>
              <w:t xml:space="preserve">Diseñar jornadas de capacitación sobre el patrimonio </w:t>
            </w:r>
            <w:r w:rsidR="00A80E16" w:rsidRPr="0057021D">
              <w:rPr>
                <w:rFonts w:ascii="Times New Roman" w:eastAsia="Calibri" w:hAnsi="Times New Roman" w:cs="Times New Roman"/>
                <w:color w:val="000000"/>
                <w:sz w:val="24"/>
              </w:rPr>
              <w:t>cultural y natural de la ciudad.</w:t>
            </w:r>
          </w:p>
        </w:tc>
        <w:tc>
          <w:tcPr>
            <w:tcW w:w="1224" w:type="dxa"/>
          </w:tcPr>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Corto</w:t>
            </w:r>
          </w:p>
        </w:tc>
        <w:tc>
          <w:tcPr>
            <w:tcW w:w="1745" w:type="dxa"/>
          </w:tcPr>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Promotores Culturales Promotores locales</w:t>
            </w:r>
          </w:p>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Universidad</w:t>
            </w:r>
          </w:p>
        </w:tc>
        <w:tc>
          <w:tcPr>
            <w:tcW w:w="1905" w:type="dxa"/>
          </w:tcPr>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Conocer las principales particularidades del patrimonio cultural y natural de la ciudad</w:t>
            </w:r>
          </w:p>
        </w:tc>
        <w:tc>
          <w:tcPr>
            <w:tcW w:w="1753" w:type="dxa"/>
          </w:tcPr>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Encuestas</w:t>
            </w:r>
          </w:p>
        </w:tc>
      </w:tr>
      <w:tr w:rsidR="005B3B99" w:rsidRPr="0057021D" w:rsidTr="002F209A">
        <w:tc>
          <w:tcPr>
            <w:tcW w:w="2093" w:type="dxa"/>
          </w:tcPr>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Diseñar la campaña promocional de los valores patrimoniales en los medios de comunicación masivos de la ciudad</w:t>
            </w:r>
          </w:p>
        </w:tc>
        <w:tc>
          <w:tcPr>
            <w:tcW w:w="1224" w:type="dxa"/>
          </w:tcPr>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Largo</w:t>
            </w:r>
          </w:p>
        </w:tc>
        <w:tc>
          <w:tcPr>
            <w:tcW w:w="1745" w:type="dxa"/>
          </w:tcPr>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Radio Ciudad del Mar</w:t>
            </w:r>
          </w:p>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Perlavisión</w:t>
            </w:r>
          </w:p>
        </w:tc>
        <w:tc>
          <w:tcPr>
            <w:tcW w:w="1905" w:type="dxa"/>
          </w:tcPr>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Visualizar de formas atractiva los valores patrimoniales</w:t>
            </w:r>
          </w:p>
        </w:tc>
        <w:tc>
          <w:tcPr>
            <w:tcW w:w="1753" w:type="dxa"/>
          </w:tcPr>
          <w:p w:rsidR="005B3B99" w:rsidRPr="0057021D" w:rsidRDefault="005B3B99" w:rsidP="00C20068">
            <w:pPr>
              <w:spacing w:line="360" w:lineRule="auto"/>
              <w:jc w:val="both"/>
              <w:rPr>
                <w:rFonts w:ascii="Times New Roman" w:eastAsia="Calibri" w:hAnsi="Times New Roman" w:cs="Times New Roman"/>
                <w:color w:val="000000"/>
                <w:sz w:val="24"/>
              </w:rPr>
            </w:pPr>
            <w:r w:rsidRPr="0057021D">
              <w:rPr>
                <w:rFonts w:ascii="Times New Roman" w:eastAsia="Calibri" w:hAnsi="Times New Roman" w:cs="Times New Roman"/>
                <w:color w:val="000000"/>
                <w:sz w:val="24"/>
              </w:rPr>
              <w:t>Encuestas</w:t>
            </w:r>
          </w:p>
        </w:tc>
      </w:tr>
    </w:tbl>
    <w:p w:rsidR="005B3B99" w:rsidRPr="0057021D" w:rsidRDefault="005B3B99" w:rsidP="00C20068">
      <w:pPr>
        <w:spacing w:after="0" w:line="360" w:lineRule="auto"/>
        <w:jc w:val="both"/>
        <w:rPr>
          <w:rFonts w:ascii="Times New Roman" w:eastAsia="Calibri" w:hAnsi="Times New Roman" w:cs="Times New Roman"/>
          <w:color w:val="000000"/>
          <w:sz w:val="20"/>
          <w:szCs w:val="24"/>
        </w:rPr>
      </w:pPr>
      <w:r w:rsidRPr="0057021D">
        <w:rPr>
          <w:rFonts w:ascii="Times New Roman" w:eastAsia="Calibri" w:hAnsi="Times New Roman" w:cs="Times New Roman"/>
          <w:color w:val="000000"/>
          <w:sz w:val="20"/>
          <w:szCs w:val="24"/>
        </w:rPr>
        <w:t>Fuente: Elaboración propia</w:t>
      </w:r>
    </w:p>
    <w:p w:rsidR="005B3B99" w:rsidRPr="0057021D" w:rsidRDefault="005B3B99" w:rsidP="00C20068">
      <w:pPr>
        <w:spacing w:after="0"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Programa Integración de medios interpretativos en la práctica turística</w:t>
      </w:r>
    </w:p>
    <w:p w:rsidR="005B3B99" w:rsidRPr="0057021D" w:rsidRDefault="00C20068" w:rsidP="00C20068">
      <w:pPr>
        <w:spacing w:after="0"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Descripción: e</w:t>
      </w:r>
      <w:r w:rsidR="005B3B99" w:rsidRPr="0057021D">
        <w:rPr>
          <w:rFonts w:ascii="Times New Roman" w:eastAsia="Calibri" w:hAnsi="Times New Roman" w:cs="Times New Roman"/>
          <w:color w:val="000000"/>
          <w:sz w:val="24"/>
          <w:szCs w:val="24"/>
        </w:rPr>
        <w:t>l presente programa está diseñado en relación a la necesidad incluir técnicas de interpretación del patrimonio en la práctica turística en la ciudad de Cienfuegos, mediante la utilización de medios interpretativos que puedan garantizar una visita satisfactoria de los turistas.</w:t>
      </w:r>
    </w:p>
    <w:p w:rsidR="005B3B99" w:rsidRPr="0057021D" w:rsidRDefault="005B3B99" w:rsidP="00C20068">
      <w:pPr>
        <w:spacing w:after="0"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Cada uno de los proyectos que de este programa se derivan, se relacionan en las Tablas 5 y 6 respectivamente. Estas incluyen las acciones que son requeridas para el cumplimiento del mismo, el plazo, los medios de verificación, responsables y forma de evaluación.</w:t>
      </w:r>
    </w:p>
    <w:p w:rsidR="005B3B99" w:rsidRPr="0057021D" w:rsidRDefault="005B3B99" w:rsidP="00C20068">
      <w:pPr>
        <w:spacing w:after="0"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Tabla 5. Proyecto Implementación de medios interpretativos</w:t>
      </w:r>
    </w:p>
    <w:tbl>
      <w:tblPr>
        <w:tblStyle w:val="Tablaconcuadrcula"/>
        <w:tblW w:w="0" w:type="auto"/>
        <w:tblLook w:val="04A0" w:firstRow="1" w:lastRow="0" w:firstColumn="1" w:lastColumn="0" w:noHBand="0" w:noVBand="1"/>
      </w:tblPr>
      <w:tblGrid>
        <w:gridCol w:w="2393"/>
        <w:gridCol w:w="1095"/>
        <w:gridCol w:w="1814"/>
        <w:gridCol w:w="1764"/>
        <w:gridCol w:w="1654"/>
      </w:tblGrid>
      <w:tr w:rsidR="005B3B99" w:rsidRPr="0057021D" w:rsidTr="005B3B99">
        <w:tc>
          <w:tcPr>
            <w:tcW w:w="9407" w:type="dxa"/>
            <w:gridSpan w:val="5"/>
            <w:tcBorders>
              <w:left w:val="nil"/>
              <w:bottom w:val="single" w:sz="4" w:space="0" w:color="auto"/>
              <w:right w:val="nil"/>
            </w:tcBorders>
          </w:tcPr>
          <w:p w:rsidR="005B3B99" w:rsidRPr="0057021D" w:rsidRDefault="005B3B99" w:rsidP="00C20068">
            <w:pPr>
              <w:spacing w:line="360" w:lineRule="auto"/>
              <w:jc w:val="both"/>
              <w:rPr>
                <w:rFonts w:ascii="Times New Roman" w:eastAsia="Calibri" w:hAnsi="Times New Roman" w:cs="Times New Roman"/>
                <w:b/>
                <w:sz w:val="24"/>
                <w:szCs w:val="24"/>
              </w:rPr>
            </w:pPr>
            <w:r w:rsidRPr="0057021D">
              <w:rPr>
                <w:rFonts w:ascii="Times New Roman" w:eastAsia="Calibri" w:hAnsi="Times New Roman" w:cs="Times New Roman"/>
                <w:b/>
                <w:sz w:val="24"/>
                <w:szCs w:val="24"/>
              </w:rPr>
              <w:t>Nombre del proyecto: Implementación de medios interpretativos</w:t>
            </w:r>
          </w:p>
        </w:tc>
      </w:tr>
      <w:tr w:rsidR="005B3B99" w:rsidRPr="0057021D" w:rsidTr="005B3B99">
        <w:tc>
          <w:tcPr>
            <w:tcW w:w="2730"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Acciones</w:t>
            </w:r>
          </w:p>
        </w:tc>
        <w:tc>
          <w:tcPr>
            <w:tcW w:w="1108"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Plazo</w:t>
            </w:r>
          </w:p>
        </w:tc>
        <w:tc>
          <w:tcPr>
            <w:tcW w:w="1870"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Implicados</w:t>
            </w:r>
          </w:p>
        </w:tc>
        <w:tc>
          <w:tcPr>
            <w:tcW w:w="1861" w:type="dxa"/>
            <w:tcBorders>
              <w:top w:val="single" w:sz="4" w:space="0" w:color="auto"/>
            </w:tcBorders>
          </w:tcPr>
          <w:p w:rsidR="005B3B99" w:rsidRPr="0057021D" w:rsidRDefault="005B3B99" w:rsidP="00C20068">
            <w:pPr>
              <w:spacing w:line="360" w:lineRule="auto"/>
              <w:jc w:val="center"/>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Resultados esperados</w:t>
            </w:r>
          </w:p>
        </w:tc>
        <w:tc>
          <w:tcPr>
            <w:tcW w:w="1838"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Forma de evaluación</w:t>
            </w:r>
          </w:p>
        </w:tc>
      </w:tr>
      <w:tr w:rsidR="005B3B99" w:rsidRPr="0057021D" w:rsidTr="005B3B99">
        <w:tc>
          <w:tcPr>
            <w:tcW w:w="273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lastRenderedPageBreak/>
              <w:t>Curso de capacitación técnica para los directivos y especialistas encargados de la conservación y protección del patrimonio</w:t>
            </w:r>
            <w:r w:rsidR="00A80E16" w:rsidRPr="0057021D">
              <w:rPr>
                <w:rFonts w:ascii="Times New Roman" w:eastAsia="Calibri" w:hAnsi="Times New Roman" w:cs="Times New Roman"/>
                <w:color w:val="000000"/>
                <w:sz w:val="24"/>
                <w:szCs w:val="24"/>
              </w:rPr>
              <w:t>.</w:t>
            </w:r>
          </w:p>
        </w:tc>
        <w:tc>
          <w:tcPr>
            <w:tcW w:w="110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Mediano</w:t>
            </w:r>
          </w:p>
        </w:tc>
        <w:tc>
          <w:tcPr>
            <w:tcW w:w="187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Personal directivo y especialistas que trabajan relacionados con el Patrimonio</w:t>
            </w:r>
          </w:p>
        </w:tc>
        <w:tc>
          <w:tcPr>
            <w:tcW w:w="1861"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Capacitación de todos los recursos humanos implicados.</w:t>
            </w:r>
          </w:p>
        </w:tc>
        <w:tc>
          <w:tcPr>
            <w:tcW w:w="183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Encuestas</w:t>
            </w:r>
          </w:p>
        </w:tc>
      </w:tr>
      <w:tr w:rsidR="005B3B99" w:rsidRPr="0057021D" w:rsidTr="005B3B99">
        <w:tc>
          <w:tcPr>
            <w:tcW w:w="2730" w:type="dxa"/>
          </w:tcPr>
          <w:p w:rsidR="005B3B99" w:rsidRPr="0057021D" w:rsidRDefault="005B3B99" w:rsidP="00A80E16">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Establecimiento de compromisos locales para obtener eficiencia en</w:t>
            </w:r>
            <w:r w:rsidR="00A80E16" w:rsidRPr="0057021D">
              <w:rPr>
                <w:rFonts w:ascii="Times New Roman" w:eastAsia="Calibri" w:hAnsi="Times New Roman" w:cs="Times New Roman"/>
                <w:color w:val="000000"/>
                <w:sz w:val="24"/>
                <w:szCs w:val="24"/>
              </w:rPr>
              <w:t xml:space="preserve"> la conservación del patrimonio.</w:t>
            </w:r>
          </w:p>
        </w:tc>
        <w:tc>
          <w:tcPr>
            <w:tcW w:w="110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Mediano</w:t>
            </w:r>
          </w:p>
        </w:tc>
        <w:tc>
          <w:tcPr>
            <w:tcW w:w="187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Centro Provincial de Patrimonio Cultural</w:t>
            </w:r>
          </w:p>
        </w:tc>
        <w:tc>
          <w:tcPr>
            <w:tcW w:w="1861"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Lograr la eficiencia en la conservación.</w:t>
            </w:r>
          </w:p>
        </w:tc>
        <w:tc>
          <w:tcPr>
            <w:tcW w:w="183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Encuestas</w:t>
            </w:r>
          </w:p>
        </w:tc>
      </w:tr>
      <w:tr w:rsidR="005B3B99" w:rsidRPr="0057021D" w:rsidTr="005B3B99">
        <w:tc>
          <w:tcPr>
            <w:tcW w:w="2730" w:type="dxa"/>
          </w:tcPr>
          <w:p w:rsidR="005B3B99" w:rsidRPr="0057021D" w:rsidRDefault="0057021D" w:rsidP="0057021D">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Control sobre </w:t>
            </w:r>
            <w:r w:rsidR="005B3B99" w:rsidRPr="0057021D">
              <w:rPr>
                <w:rFonts w:ascii="Times New Roman" w:eastAsia="Calibri" w:hAnsi="Times New Roman" w:cs="Times New Roman"/>
                <w:color w:val="000000"/>
                <w:sz w:val="24"/>
                <w:szCs w:val="24"/>
              </w:rPr>
              <w:t>actividades de animación que no protejan</w:t>
            </w:r>
          </w:p>
        </w:tc>
        <w:tc>
          <w:tcPr>
            <w:tcW w:w="110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Mediano</w:t>
            </w:r>
          </w:p>
        </w:tc>
        <w:tc>
          <w:tcPr>
            <w:tcW w:w="187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Consejo de la Administración</w:t>
            </w:r>
          </w:p>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Comunidad</w:t>
            </w:r>
          </w:p>
        </w:tc>
        <w:tc>
          <w:tcPr>
            <w:tcW w:w="1861" w:type="dxa"/>
          </w:tcPr>
          <w:p w:rsidR="005B3B99" w:rsidRPr="0057021D" w:rsidRDefault="005B3B99" w:rsidP="0057021D">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Usar raciona</w:t>
            </w:r>
            <w:r w:rsidR="0057021D">
              <w:rPr>
                <w:rFonts w:ascii="Times New Roman" w:eastAsia="Calibri" w:hAnsi="Times New Roman" w:cs="Times New Roman"/>
                <w:color w:val="000000"/>
                <w:sz w:val="24"/>
                <w:szCs w:val="24"/>
              </w:rPr>
              <w:t>lmente los bienes patrimoniales.</w:t>
            </w:r>
          </w:p>
        </w:tc>
        <w:tc>
          <w:tcPr>
            <w:tcW w:w="183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Encuestas</w:t>
            </w:r>
          </w:p>
        </w:tc>
      </w:tr>
      <w:tr w:rsidR="005B3B99" w:rsidRPr="0057021D" w:rsidTr="00A80E16">
        <w:trPr>
          <w:trHeight w:val="177"/>
        </w:trPr>
        <w:tc>
          <w:tcPr>
            <w:tcW w:w="2730" w:type="dxa"/>
          </w:tcPr>
          <w:p w:rsidR="005B3B99" w:rsidRPr="0057021D" w:rsidRDefault="00A80E16" w:rsidP="00A80E16">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 xml:space="preserve">Utilizar </w:t>
            </w:r>
            <w:r w:rsidR="005B3B99" w:rsidRPr="0057021D">
              <w:rPr>
                <w:rFonts w:ascii="Times New Roman" w:eastAsia="Calibri" w:hAnsi="Times New Roman" w:cs="Times New Roman"/>
                <w:color w:val="000000"/>
                <w:sz w:val="24"/>
                <w:szCs w:val="24"/>
              </w:rPr>
              <w:t>medios y conocimientos de las nuevas tecnologías de la información y comunicación</w:t>
            </w:r>
          </w:p>
        </w:tc>
        <w:tc>
          <w:tcPr>
            <w:tcW w:w="110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Mediano</w:t>
            </w:r>
          </w:p>
        </w:tc>
        <w:tc>
          <w:tcPr>
            <w:tcW w:w="187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 xml:space="preserve">CAP </w:t>
            </w:r>
          </w:p>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Consejo Popular</w:t>
            </w:r>
          </w:p>
        </w:tc>
        <w:tc>
          <w:tcPr>
            <w:tcW w:w="1861" w:type="dxa"/>
          </w:tcPr>
          <w:p w:rsidR="005B3B99" w:rsidRPr="0057021D" w:rsidRDefault="00A80E16" w:rsidP="00A80E16">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 xml:space="preserve">Uso </w:t>
            </w:r>
            <w:r w:rsidR="005B3B99" w:rsidRPr="0057021D">
              <w:rPr>
                <w:rFonts w:ascii="Times New Roman" w:eastAsia="Calibri" w:hAnsi="Times New Roman" w:cs="Times New Roman"/>
                <w:color w:val="000000"/>
                <w:sz w:val="24"/>
                <w:szCs w:val="24"/>
              </w:rPr>
              <w:t xml:space="preserve">de </w:t>
            </w:r>
            <w:r w:rsidRPr="0057021D">
              <w:rPr>
                <w:rFonts w:ascii="Times New Roman" w:eastAsia="Calibri" w:hAnsi="Times New Roman" w:cs="Times New Roman"/>
                <w:color w:val="000000"/>
                <w:sz w:val="24"/>
                <w:szCs w:val="24"/>
              </w:rPr>
              <w:t>las TIC</w:t>
            </w:r>
            <w:r w:rsidR="005B3B99" w:rsidRPr="0057021D">
              <w:rPr>
                <w:rFonts w:ascii="Times New Roman" w:eastAsia="Calibri" w:hAnsi="Times New Roman" w:cs="Times New Roman"/>
                <w:color w:val="000000"/>
                <w:sz w:val="24"/>
                <w:szCs w:val="24"/>
              </w:rPr>
              <w:t xml:space="preserve"> para la conservación y promoción del patrimonio de la ciudad</w:t>
            </w:r>
            <w:r w:rsidRPr="0057021D">
              <w:rPr>
                <w:rFonts w:ascii="Times New Roman" w:eastAsia="Calibri" w:hAnsi="Times New Roman" w:cs="Times New Roman"/>
                <w:color w:val="000000"/>
                <w:sz w:val="24"/>
                <w:szCs w:val="24"/>
              </w:rPr>
              <w:t>.</w:t>
            </w:r>
          </w:p>
        </w:tc>
        <w:tc>
          <w:tcPr>
            <w:tcW w:w="183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Encuestas</w:t>
            </w:r>
          </w:p>
        </w:tc>
      </w:tr>
    </w:tbl>
    <w:p w:rsidR="005B3B99" w:rsidRPr="0057021D" w:rsidRDefault="005B3B99" w:rsidP="00C20068">
      <w:pPr>
        <w:spacing w:after="0" w:line="360" w:lineRule="auto"/>
        <w:jc w:val="both"/>
        <w:rPr>
          <w:rFonts w:ascii="Times New Roman" w:eastAsia="Calibri" w:hAnsi="Times New Roman" w:cs="Times New Roman"/>
          <w:color w:val="000000"/>
          <w:sz w:val="20"/>
          <w:szCs w:val="24"/>
        </w:rPr>
      </w:pPr>
      <w:r w:rsidRPr="0057021D">
        <w:rPr>
          <w:rFonts w:ascii="Times New Roman" w:eastAsia="Calibri" w:hAnsi="Times New Roman" w:cs="Times New Roman"/>
          <w:color w:val="000000"/>
          <w:sz w:val="20"/>
          <w:szCs w:val="24"/>
        </w:rPr>
        <w:t>Fuente: Elaboración propia</w:t>
      </w:r>
    </w:p>
    <w:p w:rsidR="005B3B99" w:rsidRPr="0057021D" w:rsidRDefault="005B3B99" w:rsidP="00C20068">
      <w:pPr>
        <w:spacing w:after="0" w:line="360" w:lineRule="auto"/>
        <w:jc w:val="both"/>
        <w:rPr>
          <w:rFonts w:ascii="Times New Roman" w:eastAsia="Calibri" w:hAnsi="Times New Roman" w:cs="Times New Roman"/>
          <w:color w:val="000000"/>
          <w:sz w:val="20"/>
          <w:szCs w:val="24"/>
        </w:rPr>
      </w:pPr>
      <w:r w:rsidRPr="0057021D">
        <w:rPr>
          <w:rFonts w:ascii="Times New Roman" w:eastAsia="Calibri" w:hAnsi="Times New Roman" w:cs="Times New Roman"/>
          <w:color w:val="000000"/>
          <w:sz w:val="20"/>
          <w:szCs w:val="24"/>
        </w:rPr>
        <w:t>Tabla 6. Proyecto Generación de competencias interpretativas</w:t>
      </w:r>
    </w:p>
    <w:tbl>
      <w:tblPr>
        <w:tblStyle w:val="Tablaconcuadrcula"/>
        <w:tblW w:w="0" w:type="auto"/>
        <w:tblLook w:val="04A0" w:firstRow="1" w:lastRow="0" w:firstColumn="1" w:lastColumn="0" w:noHBand="0" w:noVBand="1"/>
      </w:tblPr>
      <w:tblGrid>
        <w:gridCol w:w="2408"/>
        <w:gridCol w:w="1070"/>
        <w:gridCol w:w="1789"/>
        <w:gridCol w:w="1782"/>
        <w:gridCol w:w="1671"/>
      </w:tblGrid>
      <w:tr w:rsidR="005B3B99" w:rsidRPr="0057021D" w:rsidTr="00A80E16">
        <w:tc>
          <w:tcPr>
            <w:tcW w:w="8720" w:type="dxa"/>
            <w:gridSpan w:val="5"/>
            <w:tcBorders>
              <w:left w:val="nil"/>
              <w:bottom w:val="single" w:sz="4" w:space="0" w:color="auto"/>
              <w:right w:val="nil"/>
            </w:tcBorders>
          </w:tcPr>
          <w:p w:rsidR="005B3B99" w:rsidRPr="0057021D" w:rsidRDefault="005B3B99" w:rsidP="00C20068">
            <w:pPr>
              <w:spacing w:line="360" w:lineRule="auto"/>
              <w:jc w:val="both"/>
              <w:rPr>
                <w:rFonts w:ascii="Times New Roman" w:eastAsia="Calibri" w:hAnsi="Times New Roman" w:cs="Times New Roman"/>
                <w:b/>
                <w:sz w:val="24"/>
                <w:szCs w:val="24"/>
              </w:rPr>
            </w:pPr>
            <w:r w:rsidRPr="0057021D">
              <w:rPr>
                <w:rFonts w:ascii="Times New Roman" w:eastAsia="Calibri" w:hAnsi="Times New Roman" w:cs="Times New Roman"/>
                <w:b/>
                <w:sz w:val="24"/>
                <w:szCs w:val="24"/>
              </w:rPr>
              <w:t>Nombre del proyecto: Generación de competencias interpretativas</w:t>
            </w:r>
          </w:p>
        </w:tc>
      </w:tr>
      <w:tr w:rsidR="005B3B99" w:rsidRPr="0057021D" w:rsidTr="00A80E16">
        <w:tc>
          <w:tcPr>
            <w:tcW w:w="2428"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Acciones</w:t>
            </w:r>
          </w:p>
        </w:tc>
        <w:tc>
          <w:tcPr>
            <w:tcW w:w="1033"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Plazo</w:t>
            </w:r>
          </w:p>
        </w:tc>
        <w:tc>
          <w:tcPr>
            <w:tcW w:w="1791"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Implicados</w:t>
            </w:r>
          </w:p>
        </w:tc>
        <w:tc>
          <w:tcPr>
            <w:tcW w:w="1790" w:type="dxa"/>
            <w:tcBorders>
              <w:top w:val="single" w:sz="4" w:space="0" w:color="auto"/>
            </w:tcBorders>
          </w:tcPr>
          <w:p w:rsidR="005B3B99" w:rsidRPr="0057021D" w:rsidRDefault="005B3B99" w:rsidP="00C20068">
            <w:pPr>
              <w:spacing w:line="360" w:lineRule="auto"/>
              <w:jc w:val="center"/>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Resultados esperados</w:t>
            </w:r>
          </w:p>
        </w:tc>
        <w:tc>
          <w:tcPr>
            <w:tcW w:w="1678" w:type="dxa"/>
            <w:tcBorders>
              <w:top w:val="single" w:sz="4" w:space="0" w:color="auto"/>
            </w:tcBorders>
          </w:tcPr>
          <w:p w:rsidR="005B3B99" w:rsidRPr="0057021D" w:rsidRDefault="005B3B99" w:rsidP="00C20068">
            <w:pPr>
              <w:spacing w:line="360" w:lineRule="auto"/>
              <w:jc w:val="both"/>
              <w:rPr>
                <w:rFonts w:ascii="Times New Roman" w:eastAsia="Calibri" w:hAnsi="Times New Roman" w:cs="Times New Roman"/>
                <w:b/>
                <w:color w:val="000000"/>
                <w:sz w:val="24"/>
                <w:szCs w:val="24"/>
              </w:rPr>
            </w:pPr>
            <w:r w:rsidRPr="0057021D">
              <w:rPr>
                <w:rFonts w:ascii="Times New Roman" w:eastAsia="Calibri" w:hAnsi="Times New Roman" w:cs="Times New Roman"/>
                <w:b/>
                <w:color w:val="000000"/>
                <w:sz w:val="24"/>
                <w:szCs w:val="24"/>
              </w:rPr>
              <w:t>Forma de evaluación</w:t>
            </w:r>
          </w:p>
        </w:tc>
      </w:tr>
      <w:tr w:rsidR="005B3B99" w:rsidRPr="0057021D" w:rsidTr="00A80E16">
        <w:tc>
          <w:tcPr>
            <w:tcW w:w="2428" w:type="dxa"/>
          </w:tcPr>
          <w:p w:rsidR="005B3B99" w:rsidRPr="0057021D" w:rsidRDefault="005B3B99" w:rsidP="0057021D">
            <w:pPr>
              <w:spacing w:line="360" w:lineRule="auto"/>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 xml:space="preserve">Curso de capacitación técnica para el personal de servicios </w:t>
            </w:r>
            <w:r w:rsidRPr="0057021D">
              <w:rPr>
                <w:rFonts w:ascii="Times New Roman" w:eastAsia="Calibri" w:hAnsi="Times New Roman" w:cs="Times New Roman"/>
                <w:color w:val="000000"/>
                <w:sz w:val="24"/>
                <w:szCs w:val="24"/>
              </w:rPr>
              <w:lastRenderedPageBreak/>
              <w:t>vinculados con el patrimonio.</w:t>
            </w:r>
          </w:p>
        </w:tc>
        <w:tc>
          <w:tcPr>
            <w:tcW w:w="1033"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lastRenderedPageBreak/>
              <w:t>Mediano</w:t>
            </w:r>
          </w:p>
        </w:tc>
        <w:tc>
          <w:tcPr>
            <w:tcW w:w="1791" w:type="dxa"/>
          </w:tcPr>
          <w:p w:rsidR="005B3B99" w:rsidRPr="0057021D" w:rsidRDefault="005B3B99" w:rsidP="0057021D">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 xml:space="preserve">Trabajadores que están relacionados </w:t>
            </w:r>
            <w:r w:rsidRPr="0057021D">
              <w:rPr>
                <w:rFonts w:ascii="Times New Roman" w:eastAsia="Calibri" w:hAnsi="Times New Roman" w:cs="Times New Roman"/>
                <w:color w:val="000000"/>
                <w:sz w:val="24"/>
                <w:szCs w:val="24"/>
              </w:rPr>
              <w:lastRenderedPageBreak/>
              <w:t>con el patrimonio.</w:t>
            </w:r>
          </w:p>
        </w:tc>
        <w:tc>
          <w:tcPr>
            <w:tcW w:w="179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lastRenderedPageBreak/>
              <w:t xml:space="preserve">Capacitación de todos los recursos </w:t>
            </w:r>
            <w:r w:rsidRPr="0057021D">
              <w:rPr>
                <w:rFonts w:ascii="Times New Roman" w:eastAsia="Calibri" w:hAnsi="Times New Roman" w:cs="Times New Roman"/>
                <w:color w:val="000000"/>
                <w:sz w:val="24"/>
                <w:szCs w:val="24"/>
              </w:rPr>
              <w:lastRenderedPageBreak/>
              <w:t>humanos implicados.</w:t>
            </w:r>
          </w:p>
        </w:tc>
        <w:tc>
          <w:tcPr>
            <w:tcW w:w="167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lastRenderedPageBreak/>
              <w:t>Observación participante</w:t>
            </w:r>
          </w:p>
        </w:tc>
      </w:tr>
      <w:tr w:rsidR="005B3B99" w:rsidRPr="0057021D" w:rsidTr="00A80E16">
        <w:tc>
          <w:tcPr>
            <w:tcW w:w="242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lastRenderedPageBreak/>
              <w:t>Propuestas de fuentes de empleos a los miembros de la comunidad.</w:t>
            </w:r>
          </w:p>
        </w:tc>
        <w:tc>
          <w:tcPr>
            <w:tcW w:w="1033"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Mediano</w:t>
            </w:r>
          </w:p>
        </w:tc>
        <w:tc>
          <w:tcPr>
            <w:tcW w:w="1791"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Órgano del Trabajo</w:t>
            </w:r>
          </w:p>
        </w:tc>
        <w:tc>
          <w:tcPr>
            <w:tcW w:w="1790" w:type="dxa"/>
          </w:tcPr>
          <w:p w:rsidR="005B3B99" w:rsidRPr="0057021D" w:rsidRDefault="005B3B99" w:rsidP="0057021D">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Ofrecer fuentes de empleo a los pobladores.</w:t>
            </w:r>
          </w:p>
        </w:tc>
        <w:tc>
          <w:tcPr>
            <w:tcW w:w="167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Encuestas</w:t>
            </w:r>
          </w:p>
        </w:tc>
      </w:tr>
      <w:tr w:rsidR="005B3B99" w:rsidRPr="0057021D" w:rsidTr="00A80E16">
        <w:tc>
          <w:tcPr>
            <w:tcW w:w="242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Promover en los jóvenes y la escuela el conocimiento sobre la interpretación del patrimonio con nuevas ideas</w:t>
            </w:r>
          </w:p>
        </w:tc>
        <w:tc>
          <w:tcPr>
            <w:tcW w:w="1033"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Corto</w:t>
            </w:r>
          </w:p>
        </w:tc>
        <w:tc>
          <w:tcPr>
            <w:tcW w:w="1791"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Universidad</w:t>
            </w:r>
          </w:p>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Promotores culturales</w:t>
            </w:r>
          </w:p>
        </w:tc>
        <w:tc>
          <w:tcPr>
            <w:tcW w:w="179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Garantizar la conservación del patrimonio de la ciudad a partir de charlas educativas.</w:t>
            </w:r>
          </w:p>
        </w:tc>
        <w:tc>
          <w:tcPr>
            <w:tcW w:w="167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Encuestas</w:t>
            </w:r>
          </w:p>
        </w:tc>
      </w:tr>
      <w:tr w:rsidR="005B3B99" w:rsidRPr="0057021D" w:rsidTr="00A80E16">
        <w:tc>
          <w:tcPr>
            <w:tcW w:w="242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Asegurarles a los habitantes locales el recibir una parte significativa de los beneficios de la interpretación para su desarrollo local.</w:t>
            </w:r>
          </w:p>
        </w:tc>
        <w:tc>
          <w:tcPr>
            <w:tcW w:w="1033"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Mediano</w:t>
            </w:r>
          </w:p>
        </w:tc>
        <w:tc>
          <w:tcPr>
            <w:tcW w:w="1791"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Consejo de la Administración Provincial y Consejos Populares</w:t>
            </w:r>
          </w:p>
        </w:tc>
        <w:tc>
          <w:tcPr>
            <w:tcW w:w="179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Garantizar los beneficios sociales para la comunidad.</w:t>
            </w:r>
          </w:p>
        </w:tc>
        <w:tc>
          <w:tcPr>
            <w:tcW w:w="167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Encuestas</w:t>
            </w:r>
          </w:p>
        </w:tc>
      </w:tr>
      <w:tr w:rsidR="005B3B99" w:rsidRPr="0057021D" w:rsidTr="00A80E16">
        <w:tc>
          <w:tcPr>
            <w:tcW w:w="242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Supervisión de las capacitaciones a guías interpretativos.</w:t>
            </w:r>
          </w:p>
        </w:tc>
        <w:tc>
          <w:tcPr>
            <w:tcW w:w="1033"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Corto</w:t>
            </w:r>
          </w:p>
        </w:tc>
        <w:tc>
          <w:tcPr>
            <w:tcW w:w="1791"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Consejo de la Administración Provincial</w:t>
            </w:r>
          </w:p>
        </w:tc>
        <w:tc>
          <w:tcPr>
            <w:tcW w:w="1790"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Asegurar la calidad en la preparación a los guías.</w:t>
            </w:r>
          </w:p>
        </w:tc>
        <w:tc>
          <w:tcPr>
            <w:tcW w:w="1678" w:type="dxa"/>
          </w:tcPr>
          <w:p w:rsidR="005B3B99" w:rsidRPr="0057021D" w:rsidRDefault="005B3B99" w:rsidP="00C20068">
            <w:pPr>
              <w:spacing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Observación participante</w:t>
            </w:r>
          </w:p>
        </w:tc>
      </w:tr>
    </w:tbl>
    <w:p w:rsidR="005B3B99" w:rsidRPr="0057021D" w:rsidRDefault="005B3B99" w:rsidP="00C20068">
      <w:pPr>
        <w:spacing w:after="0" w:line="360" w:lineRule="auto"/>
        <w:jc w:val="both"/>
        <w:rPr>
          <w:rFonts w:ascii="Times New Roman" w:eastAsia="Calibri" w:hAnsi="Times New Roman" w:cs="Times New Roman"/>
          <w:color w:val="000000"/>
          <w:sz w:val="20"/>
          <w:szCs w:val="24"/>
        </w:rPr>
      </w:pPr>
      <w:r w:rsidRPr="0057021D">
        <w:rPr>
          <w:rFonts w:ascii="Times New Roman" w:eastAsia="Calibri" w:hAnsi="Times New Roman" w:cs="Times New Roman"/>
          <w:color w:val="000000"/>
          <w:sz w:val="20"/>
          <w:szCs w:val="24"/>
        </w:rPr>
        <w:t>Fuente: Elaboración propia</w:t>
      </w:r>
    </w:p>
    <w:p w:rsidR="005B3B99" w:rsidRPr="0057021D" w:rsidRDefault="005B3B99" w:rsidP="00C20068">
      <w:pPr>
        <w:spacing w:after="0"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Presup</w:t>
      </w:r>
      <w:r w:rsidR="00C20068" w:rsidRPr="0057021D">
        <w:rPr>
          <w:rFonts w:ascii="Times New Roman" w:eastAsia="Calibri" w:hAnsi="Times New Roman" w:cs="Times New Roman"/>
          <w:color w:val="000000"/>
          <w:sz w:val="24"/>
          <w:szCs w:val="24"/>
        </w:rPr>
        <w:t xml:space="preserve">uesto: </w:t>
      </w:r>
      <w:r w:rsidR="0057021D">
        <w:rPr>
          <w:rFonts w:ascii="Times New Roman" w:eastAsia="Calibri" w:hAnsi="Times New Roman" w:cs="Times New Roman"/>
          <w:color w:val="000000"/>
          <w:sz w:val="24"/>
          <w:szCs w:val="24"/>
        </w:rPr>
        <w:t>s</w:t>
      </w:r>
      <w:r w:rsidRPr="0057021D">
        <w:rPr>
          <w:rFonts w:ascii="Times New Roman" w:eastAsia="Calibri" w:hAnsi="Times New Roman" w:cs="Times New Roman"/>
          <w:color w:val="000000"/>
          <w:sz w:val="24"/>
          <w:szCs w:val="24"/>
        </w:rPr>
        <w:t>e debe tomar como acción adicional a mediano plazo, la presentación ante el Comité Ejecutivo del Consejo de Ministros la factibilidad de la aprobación de un presupuesto para cada uno de los proyectos. Donde se encuentren como principales implicados el Ministerio de Cultura y el Presidente del Consejo d</w:t>
      </w:r>
      <w:r w:rsidR="00C20068" w:rsidRPr="0057021D">
        <w:rPr>
          <w:rFonts w:ascii="Times New Roman" w:eastAsia="Calibri" w:hAnsi="Times New Roman" w:cs="Times New Roman"/>
          <w:color w:val="000000"/>
          <w:sz w:val="24"/>
          <w:szCs w:val="24"/>
        </w:rPr>
        <w:t>e la Administración Provincial.</w:t>
      </w:r>
      <w:r w:rsidR="0057021D">
        <w:rPr>
          <w:rFonts w:ascii="Times New Roman" w:eastAsia="Calibri" w:hAnsi="Times New Roman" w:cs="Times New Roman"/>
          <w:color w:val="000000"/>
          <w:sz w:val="24"/>
          <w:szCs w:val="24"/>
        </w:rPr>
        <w:t xml:space="preserve"> </w:t>
      </w:r>
      <w:r w:rsidRPr="0057021D">
        <w:rPr>
          <w:rFonts w:ascii="Times New Roman" w:eastAsia="Calibri" w:hAnsi="Times New Roman" w:cs="Times New Roman"/>
          <w:color w:val="000000"/>
          <w:sz w:val="24"/>
          <w:szCs w:val="24"/>
        </w:rPr>
        <w:t>La presente investigación solo contempla el diseño del plan de interpretación del patrimonio, no así su implementación. Por lo que solo constituye una propuesta.</w:t>
      </w:r>
    </w:p>
    <w:p w:rsidR="005B3B99" w:rsidRPr="0057021D" w:rsidRDefault="005B3B99" w:rsidP="00287F95">
      <w:pPr>
        <w:spacing w:after="0" w:line="360" w:lineRule="auto"/>
        <w:jc w:val="both"/>
        <w:rPr>
          <w:rFonts w:ascii="Times New Roman" w:eastAsia="Calibri" w:hAnsi="Times New Roman" w:cs="Times New Roman"/>
          <w:color w:val="000000"/>
          <w:sz w:val="24"/>
          <w:szCs w:val="24"/>
        </w:rPr>
      </w:pPr>
      <w:r w:rsidRPr="0057021D">
        <w:rPr>
          <w:rFonts w:ascii="Times New Roman" w:eastAsia="Calibri" w:hAnsi="Times New Roman" w:cs="Times New Roman"/>
          <w:color w:val="000000"/>
          <w:sz w:val="24"/>
          <w:szCs w:val="24"/>
        </w:rPr>
        <w:t xml:space="preserve">La ejecución de las acciones diseñadas y de las que puedan aparecer en la propia dinámica de la interpretación deben estar a cargo de los principales responsables del </w:t>
      </w:r>
      <w:r w:rsidRPr="0057021D">
        <w:rPr>
          <w:rFonts w:ascii="Times New Roman" w:eastAsia="Calibri" w:hAnsi="Times New Roman" w:cs="Times New Roman"/>
          <w:color w:val="000000"/>
          <w:sz w:val="24"/>
          <w:szCs w:val="24"/>
        </w:rPr>
        <w:lastRenderedPageBreak/>
        <w:t xml:space="preserve">desarrollo (Consejo de la Administración </w:t>
      </w:r>
      <w:r w:rsidR="00705D29" w:rsidRPr="0057021D">
        <w:rPr>
          <w:rFonts w:ascii="Times New Roman" w:eastAsia="Calibri" w:hAnsi="Times New Roman" w:cs="Times New Roman"/>
          <w:color w:val="000000"/>
          <w:sz w:val="24"/>
          <w:szCs w:val="24"/>
        </w:rPr>
        <w:t xml:space="preserve">Provincial </w:t>
      </w:r>
      <w:r w:rsidRPr="0057021D">
        <w:rPr>
          <w:rFonts w:ascii="Times New Roman" w:eastAsia="Calibri" w:hAnsi="Times New Roman" w:cs="Times New Roman"/>
          <w:color w:val="000000"/>
          <w:sz w:val="24"/>
          <w:szCs w:val="24"/>
        </w:rPr>
        <w:t xml:space="preserve">y </w:t>
      </w:r>
      <w:r w:rsidR="00705D29" w:rsidRPr="0057021D">
        <w:rPr>
          <w:rFonts w:ascii="Times New Roman" w:eastAsia="Calibri" w:hAnsi="Times New Roman" w:cs="Times New Roman"/>
          <w:color w:val="000000"/>
          <w:sz w:val="24"/>
          <w:szCs w:val="24"/>
        </w:rPr>
        <w:t>Dirección Provincial</w:t>
      </w:r>
      <w:r w:rsidRPr="0057021D">
        <w:rPr>
          <w:rFonts w:ascii="Times New Roman" w:eastAsia="Calibri" w:hAnsi="Times New Roman" w:cs="Times New Roman"/>
          <w:color w:val="000000"/>
          <w:sz w:val="24"/>
          <w:szCs w:val="24"/>
        </w:rPr>
        <w:t xml:space="preserve"> de Cultura), así co</w:t>
      </w:r>
      <w:r w:rsidR="0057021D">
        <w:rPr>
          <w:rFonts w:ascii="Times New Roman" w:eastAsia="Calibri" w:hAnsi="Times New Roman" w:cs="Times New Roman"/>
          <w:color w:val="000000"/>
          <w:sz w:val="24"/>
          <w:szCs w:val="24"/>
        </w:rPr>
        <w:t xml:space="preserve">mo su evaluación y seguimiento. </w:t>
      </w:r>
      <w:r w:rsidRPr="0057021D">
        <w:rPr>
          <w:rFonts w:ascii="Times New Roman" w:eastAsia="Calibri" w:hAnsi="Times New Roman" w:cs="Times New Roman"/>
          <w:color w:val="000000"/>
          <w:sz w:val="24"/>
          <w:szCs w:val="24"/>
        </w:rPr>
        <w:t>El control y evaluación de las acciones plasmadas en el plan es un proceso permanente que debe realizarse incluso desde la elaboración del diagnóstico lo que hace posible valorar la eficiencia de los pasos dados y hacer los ajustes necesarios en la ejecu</w:t>
      </w:r>
      <w:r w:rsidR="00287F95" w:rsidRPr="0057021D">
        <w:rPr>
          <w:rFonts w:ascii="Times New Roman" w:eastAsia="Calibri" w:hAnsi="Times New Roman" w:cs="Times New Roman"/>
          <w:color w:val="000000"/>
          <w:sz w:val="24"/>
          <w:szCs w:val="24"/>
        </w:rPr>
        <w:t>ción de las distintas acciones.</w:t>
      </w:r>
    </w:p>
    <w:p w:rsidR="00287F95" w:rsidRPr="0057021D" w:rsidRDefault="00287F95" w:rsidP="00287F95">
      <w:pPr>
        <w:spacing w:after="0" w:line="360" w:lineRule="auto"/>
        <w:jc w:val="both"/>
        <w:rPr>
          <w:rFonts w:ascii="Times New Roman" w:eastAsia="Calibri" w:hAnsi="Times New Roman" w:cs="Times New Roman"/>
          <w:color w:val="000000"/>
          <w:sz w:val="24"/>
          <w:szCs w:val="24"/>
        </w:rPr>
      </w:pPr>
    </w:p>
    <w:p w:rsidR="00FF3346" w:rsidRPr="0057021D" w:rsidRDefault="00FF3346" w:rsidP="00287F95">
      <w:pPr>
        <w:spacing w:after="0" w:line="360" w:lineRule="auto"/>
        <w:jc w:val="both"/>
        <w:rPr>
          <w:rFonts w:ascii="Times New Roman" w:hAnsi="Times New Roman" w:cs="Times New Roman"/>
          <w:b/>
          <w:sz w:val="24"/>
          <w:szCs w:val="24"/>
        </w:rPr>
      </w:pPr>
      <w:r w:rsidRPr="0057021D">
        <w:rPr>
          <w:rFonts w:ascii="Times New Roman" w:hAnsi="Times New Roman" w:cs="Times New Roman"/>
          <w:b/>
          <w:sz w:val="24"/>
          <w:szCs w:val="24"/>
        </w:rPr>
        <w:t>4. Conclusiones</w:t>
      </w:r>
    </w:p>
    <w:p w:rsidR="00287F95" w:rsidRPr="0057021D" w:rsidRDefault="00287F95" w:rsidP="00287F95">
      <w:pPr>
        <w:spacing w:after="0" w:line="360" w:lineRule="auto"/>
        <w:jc w:val="both"/>
        <w:rPr>
          <w:rFonts w:ascii="Times New Roman" w:hAnsi="Times New Roman" w:cs="Times New Roman"/>
          <w:b/>
          <w:sz w:val="24"/>
          <w:szCs w:val="24"/>
        </w:rPr>
      </w:pPr>
      <w:r w:rsidRPr="0057021D">
        <w:rPr>
          <w:rFonts w:ascii="Times New Roman" w:hAnsi="Times New Roman" w:cs="Times New Roman"/>
          <w:sz w:val="24"/>
          <w:szCs w:val="24"/>
        </w:rPr>
        <w:t>La elaboración del plan para del proceso de interpretación del patrimonio de la ciudad de Cienfuegos se basó en las líneas de sensibilización, gestión, legislación y difusión de la interpretación de la ciudad y a elevar la calidad de vida de sus habitantes, permitiendo a través de su cumplimiento elevar los valores estéticos, socio culturales e incentivando el sentido de pertenencia al crear valores de satisfacción social que reafirman el orgullo de la identidad cienfueguera, como elemento inseparable de la cubanía.</w:t>
      </w:r>
    </w:p>
    <w:p w:rsidR="00287F95" w:rsidRPr="0057021D" w:rsidRDefault="00287F95" w:rsidP="00287F95">
      <w:pPr>
        <w:spacing w:after="0" w:line="360" w:lineRule="auto"/>
        <w:jc w:val="both"/>
        <w:rPr>
          <w:rFonts w:ascii="Times New Roman" w:hAnsi="Times New Roman" w:cs="Times New Roman"/>
          <w:b/>
          <w:sz w:val="24"/>
          <w:szCs w:val="24"/>
        </w:rPr>
      </w:pPr>
    </w:p>
    <w:p w:rsidR="00FF3346" w:rsidRPr="0057021D" w:rsidRDefault="00FF3346" w:rsidP="00287F95">
      <w:pPr>
        <w:spacing w:after="0" w:line="360" w:lineRule="auto"/>
        <w:jc w:val="both"/>
        <w:rPr>
          <w:rFonts w:ascii="Times New Roman" w:hAnsi="Times New Roman" w:cs="Times New Roman"/>
          <w:b/>
          <w:sz w:val="24"/>
          <w:szCs w:val="24"/>
        </w:rPr>
      </w:pPr>
      <w:r w:rsidRPr="0057021D">
        <w:rPr>
          <w:rFonts w:ascii="Times New Roman" w:hAnsi="Times New Roman" w:cs="Times New Roman"/>
          <w:b/>
          <w:sz w:val="24"/>
          <w:szCs w:val="24"/>
        </w:rPr>
        <w:t>5. Referencias bibliográficas</w:t>
      </w:r>
    </w:p>
    <w:p w:rsidR="00DD67AF" w:rsidRPr="0057021D" w:rsidRDefault="00DD67AF" w:rsidP="0057021D">
      <w:pPr>
        <w:pStyle w:val="Prrafodelista"/>
        <w:numPr>
          <w:ilvl w:val="0"/>
          <w:numId w:val="24"/>
        </w:num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 xml:space="preserve">Arroyo, M. V. (2018). Importancia del turismo para el desarrollo local de la provincia Manabí. </w:t>
      </w:r>
      <w:r w:rsidRPr="0057021D">
        <w:rPr>
          <w:rFonts w:ascii="Times New Roman" w:hAnsi="Times New Roman" w:cs="Times New Roman"/>
          <w:i/>
          <w:sz w:val="24"/>
          <w:szCs w:val="24"/>
        </w:rPr>
        <w:t>RECUS, 3</w:t>
      </w:r>
      <w:r w:rsidRPr="0057021D">
        <w:rPr>
          <w:rFonts w:ascii="Times New Roman" w:hAnsi="Times New Roman" w:cs="Times New Roman"/>
          <w:sz w:val="24"/>
          <w:szCs w:val="24"/>
        </w:rPr>
        <w:t>(1).</w:t>
      </w:r>
    </w:p>
    <w:p w:rsidR="00846153" w:rsidRPr="0057021D" w:rsidRDefault="00846153" w:rsidP="0057021D">
      <w:pPr>
        <w:pStyle w:val="Prrafodelista"/>
        <w:numPr>
          <w:ilvl w:val="0"/>
          <w:numId w:val="24"/>
        </w:num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 xml:space="preserve">Blaya, N. (2005). La interpretación del patrimonio para la conversión del recurso patrimonial en el producto turístico cultural. Reflexiones y propuestas. Florida Universitaria. Obtenido de </w:t>
      </w:r>
      <w:hyperlink r:id="rId11" w:history="1">
        <w:r w:rsidR="00DD67AF" w:rsidRPr="0057021D">
          <w:rPr>
            <w:rStyle w:val="Hipervnculo"/>
            <w:rFonts w:ascii="Times New Roman" w:hAnsi="Times New Roman" w:cs="Times New Roman"/>
            <w:sz w:val="24"/>
            <w:szCs w:val="24"/>
          </w:rPr>
          <w:t>www.interpretaciondelpatrimonio.com</w:t>
        </w:r>
      </w:hyperlink>
    </w:p>
    <w:p w:rsidR="00DD67AF" w:rsidRPr="0057021D" w:rsidRDefault="00DD67AF" w:rsidP="0057021D">
      <w:pPr>
        <w:pStyle w:val="Prrafodelista"/>
        <w:numPr>
          <w:ilvl w:val="0"/>
          <w:numId w:val="24"/>
        </w:num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rPr>
        <w:t>Castillo, D. (2013). Plan estratégico para la interpretación del patrimonio en la ciudad de Pinar del Río. Tesis de maestría, Universidad Hermanos Saiz Montes de Oca, Pinar del Río.</w:t>
      </w:r>
    </w:p>
    <w:p w:rsidR="0057021D" w:rsidRPr="0057021D" w:rsidRDefault="00846153" w:rsidP="0057021D">
      <w:pPr>
        <w:pStyle w:val="Prrafodelista"/>
        <w:numPr>
          <w:ilvl w:val="0"/>
          <w:numId w:val="24"/>
        </w:numPr>
        <w:spacing w:after="0" w:line="360" w:lineRule="auto"/>
        <w:jc w:val="both"/>
        <w:rPr>
          <w:rFonts w:ascii="Times New Roman" w:hAnsi="Times New Roman" w:cs="Times New Roman"/>
          <w:sz w:val="24"/>
          <w:szCs w:val="24"/>
          <w:lang w:val="en-US"/>
        </w:rPr>
      </w:pPr>
      <w:r w:rsidRPr="0057021D">
        <w:rPr>
          <w:rFonts w:ascii="Times New Roman" w:hAnsi="Times New Roman" w:cs="Times New Roman"/>
          <w:sz w:val="24"/>
          <w:szCs w:val="24"/>
        </w:rPr>
        <w:t>Guerra, F., Sureda, J., &amp; Castells, M. (2018). Interpretación del patrimonio. Díseño de programas de ámbito municipal. Acción Cultura Museos y Patrimonio.</w:t>
      </w:r>
    </w:p>
    <w:p w:rsidR="00DD67AF" w:rsidRPr="007939D9" w:rsidRDefault="00846153" w:rsidP="0057021D">
      <w:pPr>
        <w:pStyle w:val="Prrafodelista"/>
        <w:numPr>
          <w:ilvl w:val="0"/>
          <w:numId w:val="24"/>
        </w:numPr>
        <w:spacing w:after="0" w:line="360" w:lineRule="auto"/>
        <w:jc w:val="both"/>
        <w:rPr>
          <w:rFonts w:ascii="Times New Roman" w:hAnsi="Times New Roman" w:cs="Times New Roman"/>
          <w:sz w:val="24"/>
          <w:szCs w:val="24"/>
        </w:rPr>
      </w:pPr>
      <w:r w:rsidRPr="0057021D">
        <w:rPr>
          <w:rFonts w:ascii="Times New Roman" w:hAnsi="Times New Roman" w:cs="Times New Roman"/>
          <w:sz w:val="24"/>
          <w:szCs w:val="24"/>
          <w:lang w:val="en-US"/>
        </w:rPr>
        <w:t xml:space="preserve">Perera, G., Betancourt, M., &amp; Coll, M. (2021). </w:t>
      </w:r>
      <w:r w:rsidRPr="0057021D">
        <w:rPr>
          <w:rFonts w:ascii="Times New Roman" w:hAnsi="Times New Roman" w:cs="Times New Roman"/>
          <w:sz w:val="24"/>
          <w:szCs w:val="24"/>
        </w:rPr>
        <w:t xml:space="preserve">Procedimiento para la gestión integrada de destinos turísticos en ciudades patrimoniales. Un enfoque desde el desarrollo local. </w:t>
      </w:r>
      <w:r w:rsidRPr="0057021D">
        <w:rPr>
          <w:rFonts w:ascii="Times New Roman" w:hAnsi="Times New Roman" w:cs="Times New Roman"/>
          <w:i/>
          <w:sz w:val="24"/>
          <w:szCs w:val="24"/>
        </w:rPr>
        <w:t>Retos de Dirección, 15</w:t>
      </w:r>
      <w:r w:rsidRPr="0057021D">
        <w:rPr>
          <w:rFonts w:ascii="Times New Roman" w:hAnsi="Times New Roman" w:cs="Times New Roman"/>
          <w:sz w:val="24"/>
          <w:szCs w:val="24"/>
        </w:rPr>
        <w:t>(suplemento).</w:t>
      </w:r>
    </w:p>
    <w:sectPr w:rsidR="00DD67AF" w:rsidRPr="007939D9"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5BE" w:rsidRDefault="008F15BE" w:rsidP="00C8585B">
      <w:pPr>
        <w:spacing w:after="0" w:line="240" w:lineRule="auto"/>
      </w:pPr>
      <w:r>
        <w:separator/>
      </w:r>
    </w:p>
  </w:endnote>
  <w:endnote w:type="continuationSeparator" w:id="0">
    <w:p w:rsidR="008F15BE" w:rsidRDefault="008F15B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84576F" w:rsidRDefault="0084576F">
        <w:pPr>
          <w:pStyle w:val="Piedepgina"/>
          <w:jc w:val="right"/>
        </w:pPr>
        <w:r>
          <w:fldChar w:fldCharType="begin"/>
        </w:r>
        <w:r>
          <w:instrText xml:space="preserve"> PAGE   \* MERGEFORMAT </w:instrText>
        </w:r>
        <w:r>
          <w:fldChar w:fldCharType="separate"/>
        </w:r>
        <w:r w:rsidR="007939D9">
          <w:rPr>
            <w:noProof/>
          </w:rPr>
          <w:t>15</w:t>
        </w:r>
        <w:r>
          <w:rPr>
            <w:noProof/>
          </w:rPr>
          <w:fldChar w:fldCharType="end"/>
        </w:r>
      </w:p>
    </w:sdtContent>
  </w:sdt>
  <w:p w:rsidR="0084576F" w:rsidRPr="00C8585B" w:rsidRDefault="0084576F"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84576F" w:rsidRPr="00C8585B" w:rsidRDefault="0084576F"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84576F" w:rsidRDefault="0084576F" w:rsidP="00544A3E">
    <w:pPr>
      <w:pStyle w:val="Piedepgina"/>
      <w:jc w:val="center"/>
    </w:pPr>
    <w:r w:rsidRPr="00544A3E">
      <w:rPr>
        <w:rFonts w:ascii="Verdana" w:hAnsi="Verdana"/>
        <w:b/>
        <w:sz w:val="16"/>
        <w:szCs w:val="16"/>
        <w:lang w:val="es-ES_tradnl"/>
      </w:rPr>
      <w:t>Interpretación del patrimonio como estrategia de desarrollo local: ciudad de Cienfuegos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5BE" w:rsidRDefault="008F15BE" w:rsidP="00C8585B">
      <w:pPr>
        <w:spacing w:after="0" w:line="240" w:lineRule="auto"/>
      </w:pPr>
      <w:r>
        <w:separator/>
      </w:r>
    </w:p>
  </w:footnote>
  <w:footnote w:type="continuationSeparator" w:id="0">
    <w:p w:rsidR="008F15BE" w:rsidRDefault="008F15B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84576F" w:rsidRPr="004D77C8" w:rsidTr="00F31B37">
      <w:trPr>
        <w:trHeight w:val="1114"/>
        <w:jc w:val="center"/>
      </w:trPr>
      <w:tc>
        <w:tcPr>
          <w:tcW w:w="1425" w:type="dxa"/>
        </w:tcPr>
        <w:p w:rsidR="0084576F" w:rsidRPr="004D77C8" w:rsidRDefault="0084576F"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84576F" w:rsidRDefault="0084576F" w:rsidP="00F31B37">
          <w:pPr>
            <w:pStyle w:val="Encabezado"/>
            <w:jc w:val="center"/>
            <w:rPr>
              <w:rFonts w:ascii="Verdana" w:hAnsi="Verdana"/>
              <w:b/>
              <w:sz w:val="16"/>
              <w:szCs w:val="16"/>
              <w:lang w:val="es-ES_tradnl"/>
            </w:rPr>
          </w:pPr>
        </w:p>
        <w:p w:rsidR="0084576F" w:rsidRPr="00C8585B" w:rsidRDefault="0084576F"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84576F" w:rsidRPr="00C8585B" w:rsidRDefault="0084576F"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84576F" w:rsidRPr="00544A3E" w:rsidRDefault="0084576F" w:rsidP="00F31B37">
          <w:pPr>
            <w:pStyle w:val="Encabezado"/>
            <w:jc w:val="center"/>
            <w:rPr>
              <w:rFonts w:ascii="Verdana" w:hAnsi="Verdana"/>
              <w:b/>
              <w:sz w:val="18"/>
              <w:szCs w:val="18"/>
            </w:rPr>
          </w:pPr>
          <w:r w:rsidRPr="00544A3E">
            <w:rPr>
              <w:rFonts w:ascii="Verdana" w:hAnsi="Verdana"/>
              <w:b/>
              <w:sz w:val="16"/>
              <w:szCs w:val="16"/>
              <w:lang w:val="es-ES_tradnl"/>
            </w:rPr>
            <w:t>Interpretación del patrimonio como estrategia de desarrollo local: ciudad de Cienfuegos</w:t>
          </w:r>
        </w:p>
      </w:tc>
    </w:tr>
  </w:tbl>
  <w:p w:rsidR="0084576F" w:rsidRDefault="0084576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1AB2"/>
    <w:multiLevelType w:val="hybridMultilevel"/>
    <w:tmpl w:val="9BC8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03AF1"/>
    <w:multiLevelType w:val="hybridMultilevel"/>
    <w:tmpl w:val="BA02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9799D"/>
    <w:multiLevelType w:val="hybridMultilevel"/>
    <w:tmpl w:val="A59CC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97495"/>
    <w:multiLevelType w:val="hybridMultilevel"/>
    <w:tmpl w:val="85AC954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15:restartNumberingAfterBreak="0">
    <w:nsid w:val="1E990536"/>
    <w:multiLevelType w:val="hybridMultilevel"/>
    <w:tmpl w:val="0F52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A2B43"/>
    <w:multiLevelType w:val="hybridMultilevel"/>
    <w:tmpl w:val="2944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16BB2"/>
    <w:multiLevelType w:val="hybridMultilevel"/>
    <w:tmpl w:val="D11E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71786"/>
    <w:multiLevelType w:val="hybridMultilevel"/>
    <w:tmpl w:val="931ACC4C"/>
    <w:lvl w:ilvl="0" w:tplc="1DB64888">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0C1365"/>
    <w:multiLevelType w:val="hybridMultilevel"/>
    <w:tmpl w:val="9368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F46B0"/>
    <w:multiLevelType w:val="hybridMultilevel"/>
    <w:tmpl w:val="43B4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A0592"/>
    <w:multiLevelType w:val="hybridMultilevel"/>
    <w:tmpl w:val="DA56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F30B5"/>
    <w:multiLevelType w:val="hybridMultilevel"/>
    <w:tmpl w:val="B4B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51A87"/>
    <w:multiLevelType w:val="hybridMultilevel"/>
    <w:tmpl w:val="6662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559EC"/>
    <w:multiLevelType w:val="hybridMultilevel"/>
    <w:tmpl w:val="F99C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C02D7"/>
    <w:multiLevelType w:val="multilevel"/>
    <w:tmpl w:val="B35412D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C3E3065"/>
    <w:multiLevelType w:val="hybridMultilevel"/>
    <w:tmpl w:val="B7D6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5668B"/>
    <w:multiLevelType w:val="hybridMultilevel"/>
    <w:tmpl w:val="7A94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2568C"/>
    <w:multiLevelType w:val="hybridMultilevel"/>
    <w:tmpl w:val="6EB8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10497"/>
    <w:multiLevelType w:val="hybridMultilevel"/>
    <w:tmpl w:val="ACC4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274BEE"/>
    <w:multiLevelType w:val="hybridMultilevel"/>
    <w:tmpl w:val="7CCC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66C6B"/>
    <w:multiLevelType w:val="hybridMultilevel"/>
    <w:tmpl w:val="E01E660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FC2F88"/>
    <w:multiLevelType w:val="hybridMultilevel"/>
    <w:tmpl w:val="6ADC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D5910BA"/>
    <w:multiLevelType w:val="hybridMultilevel"/>
    <w:tmpl w:val="E4CA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4"/>
  </w:num>
  <w:num w:numId="4">
    <w:abstractNumId w:val="6"/>
  </w:num>
  <w:num w:numId="5">
    <w:abstractNumId w:val="4"/>
  </w:num>
  <w:num w:numId="6">
    <w:abstractNumId w:val="23"/>
  </w:num>
  <w:num w:numId="7">
    <w:abstractNumId w:val="20"/>
  </w:num>
  <w:num w:numId="8">
    <w:abstractNumId w:val="3"/>
  </w:num>
  <w:num w:numId="9">
    <w:abstractNumId w:val="13"/>
  </w:num>
  <w:num w:numId="10">
    <w:abstractNumId w:val="0"/>
  </w:num>
  <w:num w:numId="11">
    <w:abstractNumId w:val="11"/>
  </w:num>
  <w:num w:numId="12">
    <w:abstractNumId w:val="1"/>
  </w:num>
  <w:num w:numId="13">
    <w:abstractNumId w:val="16"/>
  </w:num>
  <w:num w:numId="14">
    <w:abstractNumId w:val="10"/>
  </w:num>
  <w:num w:numId="15">
    <w:abstractNumId w:val="18"/>
  </w:num>
  <w:num w:numId="16">
    <w:abstractNumId w:val="8"/>
  </w:num>
  <w:num w:numId="17">
    <w:abstractNumId w:val="12"/>
  </w:num>
  <w:num w:numId="18">
    <w:abstractNumId w:val="17"/>
  </w:num>
  <w:num w:numId="19">
    <w:abstractNumId w:val="9"/>
  </w:num>
  <w:num w:numId="20">
    <w:abstractNumId w:val="5"/>
  </w:num>
  <w:num w:numId="21">
    <w:abstractNumId w:val="15"/>
  </w:num>
  <w:num w:numId="22">
    <w:abstractNumId w:val="21"/>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77D3F"/>
    <w:rsid w:val="000A6EC7"/>
    <w:rsid w:val="000C14DC"/>
    <w:rsid w:val="00117298"/>
    <w:rsid w:val="00287F95"/>
    <w:rsid w:val="002E0882"/>
    <w:rsid w:val="002E272A"/>
    <w:rsid w:val="002F0C9B"/>
    <w:rsid w:val="002F209A"/>
    <w:rsid w:val="00403285"/>
    <w:rsid w:val="004403B7"/>
    <w:rsid w:val="00544A3E"/>
    <w:rsid w:val="0057021D"/>
    <w:rsid w:val="005754D8"/>
    <w:rsid w:val="005B3B99"/>
    <w:rsid w:val="006271E4"/>
    <w:rsid w:val="00667F10"/>
    <w:rsid w:val="00671849"/>
    <w:rsid w:val="006A38CD"/>
    <w:rsid w:val="006A4BD9"/>
    <w:rsid w:val="0070568E"/>
    <w:rsid w:val="00705D29"/>
    <w:rsid w:val="007455FF"/>
    <w:rsid w:val="00766333"/>
    <w:rsid w:val="007939D9"/>
    <w:rsid w:val="007F7837"/>
    <w:rsid w:val="00815971"/>
    <w:rsid w:val="0084576F"/>
    <w:rsid w:val="00846153"/>
    <w:rsid w:val="0088159E"/>
    <w:rsid w:val="008A1C16"/>
    <w:rsid w:val="008F15BE"/>
    <w:rsid w:val="009061A5"/>
    <w:rsid w:val="0091621C"/>
    <w:rsid w:val="00972A58"/>
    <w:rsid w:val="009B1EF2"/>
    <w:rsid w:val="009D5E02"/>
    <w:rsid w:val="009D67CD"/>
    <w:rsid w:val="00A156A5"/>
    <w:rsid w:val="00A21A1F"/>
    <w:rsid w:val="00A449E0"/>
    <w:rsid w:val="00A62A14"/>
    <w:rsid w:val="00A80E16"/>
    <w:rsid w:val="00A979A3"/>
    <w:rsid w:val="00AE534B"/>
    <w:rsid w:val="00B2024E"/>
    <w:rsid w:val="00B80E97"/>
    <w:rsid w:val="00B965A9"/>
    <w:rsid w:val="00BC770B"/>
    <w:rsid w:val="00C17100"/>
    <w:rsid w:val="00C20068"/>
    <w:rsid w:val="00C36391"/>
    <w:rsid w:val="00C43F50"/>
    <w:rsid w:val="00C8585B"/>
    <w:rsid w:val="00CD2BC3"/>
    <w:rsid w:val="00CD5467"/>
    <w:rsid w:val="00D25AE8"/>
    <w:rsid w:val="00D36D1C"/>
    <w:rsid w:val="00D7053E"/>
    <w:rsid w:val="00D73DE9"/>
    <w:rsid w:val="00DD67AF"/>
    <w:rsid w:val="00E13D9A"/>
    <w:rsid w:val="00E40131"/>
    <w:rsid w:val="00E912D0"/>
    <w:rsid w:val="00F31B37"/>
    <w:rsid w:val="00FC4F3C"/>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702B4"/>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customStyle="1" w:styleId="Tablaconcuadrcula21">
    <w:name w:val="Tabla con cuadrícula21"/>
    <w:basedOn w:val="Tablanormal"/>
    <w:next w:val="Tablaconcuadrcula"/>
    <w:uiPriority w:val="39"/>
    <w:rsid w:val="005B3B99"/>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B3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B3B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rumbau@uclv.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rpretaciondelpatrimonio.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15</Pages>
  <Words>4310</Words>
  <Characters>24567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PC</cp:lastModifiedBy>
  <cp:revision>14</cp:revision>
  <dcterms:created xsi:type="dcterms:W3CDTF">2021-05-14T03:18:00Z</dcterms:created>
  <dcterms:modified xsi:type="dcterms:W3CDTF">2023-10-04T21:01:00Z</dcterms:modified>
</cp:coreProperties>
</file>