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114" w:rsidRDefault="00067114" w:rsidP="00067114">
      <w:pPr>
        <w:spacing w:after="0" w:line="360" w:lineRule="auto"/>
        <w:jc w:val="center"/>
        <w:rPr>
          <w:rFonts w:ascii="Times New Roman" w:hAnsi="Times New Roman" w:cs="Times New Roman"/>
          <w:b/>
          <w:sz w:val="28"/>
          <w:szCs w:val="28"/>
        </w:rPr>
      </w:pPr>
      <w:r w:rsidRPr="000D784D">
        <w:rPr>
          <w:rFonts w:ascii="Times New Roman" w:hAnsi="Times New Roman" w:cs="Times New Roman"/>
          <w:b/>
          <w:sz w:val="28"/>
          <w:szCs w:val="28"/>
        </w:rPr>
        <w:t xml:space="preserve">XI </w:t>
      </w:r>
      <w:r>
        <w:rPr>
          <w:rFonts w:ascii="Times New Roman" w:hAnsi="Times New Roman" w:cs="Times New Roman"/>
          <w:b/>
          <w:sz w:val="28"/>
          <w:szCs w:val="28"/>
        </w:rPr>
        <w:t>CONFERENCIA CIENTIFICA INTERNACIONAL DE INGENIERIA MECANICA COMEC 2023</w:t>
      </w:r>
    </w:p>
    <w:p w:rsidR="00067114" w:rsidRDefault="00067114" w:rsidP="00067114">
      <w:pPr>
        <w:spacing w:after="0" w:line="360" w:lineRule="auto"/>
        <w:jc w:val="center"/>
        <w:rPr>
          <w:rFonts w:ascii="Times New Roman" w:hAnsi="Times New Roman" w:cs="Times New Roman"/>
          <w:b/>
          <w:sz w:val="28"/>
          <w:szCs w:val="28"/>
        </w:rPr>
      </w:pPr>
    </w:p>
    <w:p w:rsidR="00067114" w:rsidRDefault="00067114" w:rsidP="00067114">
      <w:pPr>
        <w:spacing w:after="0" w:line="360" w:lineRule="auto"/>
        <w:jc w:val="center"/>
        <w:rPr>
          <w:rFonts w:ascii="Times New Roman" w:hAnsi="Times New Roman" w:cs="Times New Roman"/>
          <w:b/>
          <w:sz w:val="28"/>
          <w:szCs w:val="28"/>
        </w:rPr>
      </w:pPr>
      <w:r w:rsidRPr="000D784D">
        <w:rPr>
          <w:rFonts w:ascii="Times New Roman" w:hAnsi="Times New Roman" w:cs="Times New Roman"/>
          <w:b/>
          <w:sz w:val="28"/>
          <w:szCs w:val="28"/>
        </w:rPr>
        <w:t xml:space="preserve">XVIII </w:t>
      </w:r>
      <w:r>
        <w:rPr>
          <w:rFonts w:ascii="Times New Roman" w:hAnsi="Times New Roman" w:cs="Times New Roman"/>
          <w:b/>
          <w:sz w:val="28"/>
          <w:szCs w:val="28"/>
        </w:rPr>
        <w:t>SIMPOSIO DE SOLDADURA Y MATERIALES</w:t>
      </w:r>
    </w:p>
    <w:p w:rsidR="00067114" w:rsidRDefault="00067114" w:rsidP="00067114">
      <w:pPr>
        <w:spacing w:after="0" w:line="360" w:lineRule="auto"/>
        <w:rPr>
          <w:rFonts w:ascii="Times New Roman" w:hAnsi="Times New Roman" w:cs="Times New Roman"/>
          <w:b/>
          <w:sz w:val="24"/>
          <w:szCs w:val="24"/>
        </w:rPr>
      </w:pPr>
    </w:p>
    <w:p w:rsidR="00067114" w:rsidRPr="002B27E6" w:rsidRDefault="00067114" w:rsidP="00067114">
      <w:pPr>
        <w:spacing w:after="0"/>
        <w:jc w:val="center"/>
        <w:rPr>
          <w:rFonts w:ascii="Times New Roman" w:hAnsi="Times New Roman" w:cs="Times New Roman"/>
          <w:b/>
          <w:sz w:val="28"/>
          <w:szCs w:val="28"/>
        </w:rPr>
      </w:pPr>
      <w:r w:rsidRPr="002B27E6">
        <w:rPr>
          <w:rFonts w:ascii="Times New Roman" w:hAnsi="Times New Roman" w:cs="Times New Roman"/>
          <w:b/>
          <w:sz w:val="28"/>
          <w:szCs w:val="28"/>
        </w:rPr>
        <w:t xml:space="preserve">Obtención de polvos </w:t>
      </w:r>
      <w:r w:rsidRPr="002B27E6">
        <w:rPr>
          <w:rFonts w:ascii="Times New Roman" w:eastAsia="Times New Roman" w:hAnsi="Times New Roman" w:cs="Times New Roman"/>
          <w:b/>
          <w:sz w:val="28"/>
          <w:szCs w:val="28"/>
        </w:rPr>
        <w:t>abrasivos</w:t>
      </w:r>
      <w:r w:rsidRPr="002B27E6">
        <w:rPr>
          <w:rFonts w:ascii="Times New Roman" w:hAnsi="Times New Roman" w:cs="Times New Roman"/>
          <w:b/>
          <w:sz w:val="28"/>
          <w:szCs w:val="28"/>
        </w:rPr>
        <w:t xml:space="preserve"> por aluminotermia para su uso en la fabricación de muelas abrasivas</w:t>
      </w:r>
    </w:p>
    <w:p w:rsidR="00067114" w:rsidRDefault="00067114" w:rsidP="00067114">
      <w:pPr>
        <w:spacing w:after="0" w:line="360" w:lineRule="auto"/>
        <w:jc w:val="center"/>
        <w:rPr>
          <w:rFonts w:ascii="Times New Roman" w:hAnsi="Times New Roman" w:cs="Times New Roman"/>
          <w:b/>
          <w:i/>
          <w:sz w:val="24"/>
          <w:szCs w:val="24"/>
        </w:rPr>
      </w:pPr>
    </w:p>
    <w:p w:rsidR="00067114" w:rsidRPr="002B27E6" w:rsidRDefault="00067114" w:rsidP="00067114">
      <w:pPr>
        <w:spacing w:after="0" w:line="240" w:lineRule="auto"/>
        <w:jc w:val="center"/>
        <w:rPr>
          <w:rFonts w:ascii="Times New Roman" w:hAnsi="Times New Roman" w:cs="Times New Roman"/>
          <w:b/>
          <w:i/>
          <w:sz w:val="28"/>
          <w:szCs w:val="28"/>
          <w:lang w:val="en-US"/>
        </w:rPr>
      </w:pPr>
      <w:r w:rsidRPr="002B27E6">
        <w:rPr>
          <w:rFonts w:ascii="Times New Roman" w:hAnsi="Times New Roman" w:cs="Times New Roman"/>
          <w:b/>
          <w:i/>
          <w:sz w:val="28"/>
          <w:szCs w:val="28"/>
          <w:lang w:val="en-US"/>
        </w:rPr>
        <w:t xml:space="preserve">Obtaining abrasive powders by </w:t>
      </w:r>
      <w:proofErr w:type="spellStart"/>
      <w:r w:rsidRPr="002B27E6">
        <w:rPr>
          <w:rFonts w:ascii="Times New Roman" w:hAnsi="Times New Roman" w:cs="Times New Roman"/>
          <w:b/>
          <w:i/>
          <w:sz w:val="28"/>
          <w:szCs w:val="28"/>
          <w:lang w:val="en-US"/>
        </w:rPr>
        <w:t>aluminothermia</w:t>
      </w:r>
      <w:proofErr w:type="spellEnd"/>
      <w:r w:rsidRPr="002B27E6">
        <w:rPr>
          <w:rFonts w:ascii="Times New Roman" w:hAnsi="Times New Roman" w:cs="Times New Roman"/>
          <w:b/>
          <w:i/>
          <w:sz w:val="28"/>
          <w:szCs w:val="28"/>
          <w:lang w:val="en-US"/>
        </w:rPr>
        <w:t xml:space="preserve"> for use in the manufacture of grinding wheels</w:t>
      </w:r>
    </w:p>
    <w:p w:rsidR="00067114" w:rsidRPr="00CA6DD6" w:rsidRDefault="00067114" w:rsidP="00067114">
      <w:pPr>
        <w:spacing w:after="0" w:line="360" w:lineRule="auto"/>
        <w:jc w:val="both"/>
        <w:rPr>
          <w:rFonts w:ascii="Times New Roman" w:hAnsi="Times New Roman" w:cs="Times New Roman"/>
          <w:sz w:val="24"/>
          <w:szCs w:val="24"/>
          <w:lang w:val="en-US"/>
        </w:rPr>
      </w:pPr>
    </w:p>
    <w:p w:rsidR="00067114" w:rsidRPr="00CA6DD6" w:rsidRDefault="00067114" w:rsidP="0006711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Ing. </w:t>
      </w:r>
      <w:proofErr w:type="spellStart"/>
      <w:r>
        <w:rPr>
          <w:rFonts w:ascii="Times New Roman" w:hAnsi="Times New Roman" w:cs="Times New Roman"/>
          <w:b/>
          <w:sz w:val="24"/>
          <w:szCs w:val="24"/>
        </w:rPr>
        <w:t>Anniel</w:t>
      </w:r>
      <w:proofErr w:type="spellEnd"/>
      <w:r>
        <w:rPr>
          <w:rFonts w:ascii="Times New Roman" w:hAnsi="Times New Roman" w:cs="Times New Roman"/>
          <w:b/>
          <w:sz w:val="24"/>
          <w:szCs w:val="24"/>
        </w:rPr>
        <w:t xml:space="preserve"> Heriberto Martín Delgado</w:t>
      </w:r>
      <w:r>
        <w:rPr>
          <w:rFonts w:ascii="Times New Roman" w:hAnsi="Times New Roman" w:cs="Times New Roman"/>
          <w:b/>
          <w:sz w:val="24"/>
          <w:szCs w:val="24"/>
          <w:vertAlign w:val="superscript"/>
        </w:rPr>
        <w:t>1</w:t>
      </w:r>
      <w:r>
        <w:rPr>
          <w:rFonts w:ascii="Times New Roman" w:hAnsi="Times New Roman" w:cs="Times New Roman"/>
          <w:b/>
          <w:sz w:val="24"/>
          <w:szCs w:val="24"/>
        </w:rPr>
        <w:t>, Dr. Lorenzo Perdomo González</w:t>
      </w:r>
      <w:r>
        <w:rPr>
          <w:rFonts w:ascii="Times New Roman" w:hAnsi="Times New Roman" w:cs="Times New Roman"/>
          <w:b/>
          <w:sz w:val="24"/>
          <w:szCs w:val="24"/>
          <w:vertAlign w:val="superscript"/>
        </w:rPr>
        <w:t>2</w:t>
      </w:r>
    </w:p>
    <w:p w:rsidR="00067114" w:rsidRPr="0017538A" w:rsidRDefault="00067114" w:rsidP="00067114">
      <w:pPr>
        <w:spacing w:after="0" w:line="360" w:lineRule="auto"/>
        <w:jc w:val="both"/>
        <w:rPr>
          <w:rFonts w:ascii="Times New Roman" w:hAnsi="Times New Roman" w:cs="Times New Roman"/>
          <w:sz w:val="24"/>
          <w:szCs w:val="24"/>
        </w:rPr>
      </w:pPr>
      <w:r w:rsidRPr="0017538A">
        <w:rPr>
          <w:rFonts w:ascii="Times New Roman" w:hAnsi="Times New Roman" w:cs="Times New Roman"/>
          <w:sz w:val="24"/>
          <w:szCs w:val="24"/>
        </w:rPr>
        <w:t>1-</w:t>
      </w:r>
      <w:r w:rsidR="00346202">
        <w:rPr>
          <w:rFonts w:ascii="Times New Roman" w:hAnsi="Times New Roman" w:cs="Times New Roman"/>
          <w:sz w:val="24"/>
          <w:szCs w:val="24"/>
        </w:rPr>
        <w:t xml:space="preserve"> </w:t>
      </w:r>
      <w:proofErr w:type="spellStart"/>
      <w:r w:rsidRPr="0017538A">
        <w:rPr>
          <w:rFonts w:ascii="Times New Roman" w:hAnsi="Times New Roman" w:cs="Times New Roman"/>
          <w:sz w:val="24"/>
          <w:szCs w:val="24"/>
        </w:rPr>
        <w:t>Anniel</w:t>
      </w:r>
      <w:proofErr w:type="spellEnd"/>
      <w:r w:rsidRPr="0017538A">
        <w:rPr>
          <w:rFonts w:ascii="Times New Roman" w:hAnsi="Times New Roman" w:cs="Times New Roman"/>
          <w:sz w:val="24"/>
          <w:szCs w:val="24"/>
        </w:rPr>
        <w:t xml:space="preserve"> Heriberto Martín Delgado. UCLV, Cuba. </w:t>
      </w:r>
      <w:hyperlink r:id="rId8" w:history="1">
        <w:r w:rsidRPr="0017538A">
          <w:rPr>
            <w:rStyle w:val="Hipervnculo"/>
            <w:rFonts w:ascii="Times New Roman" w:hAnsi="Times New Roman" w:cs="Times New Roman"/>
            <w:sz w:val="24"/>
            <w:szCs w:val="24"/>
          </w:rPr>
          <w:t>amdelgado@uclv.cu</w:t>
        </w:r>
      </w:hyperlink>
    </w:p>
    <w:p w:rsidR="00067114" w:rsidRDefault="00067114" w:rsidP="000671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7538A">
        <w:rPr>
          <w:rFonts w:ascii="Times New Roman" w:hAnsi="Times New Roman" w:cs="Times New Roman"/>
          <w:sz w:val="24"/>
          <w:szCs w:val="24"/>
        </w:rPr>
        <w:t xml:space="preserve">Lorenzo Perdomo González. UCLV, Cuba. </w:t>
      </w:r>
      <w:hyperlink r:id="rId9" w:history="1">
        <w:r w:rsidRPr="0017538A">
          <w:rPr>
            <w:rStyle w:val="Hipervnculo"/>
            <w:rFonts w:ascii="Times New Roman" w:hAnsi="Times New Roman" w:cs="Times New Roman"/>
            <w:sz w:val="24"/>
            <w:szCs w:val="24"/>
          </w:rPr>
          <w:t>lperdomo@uclv.edu.cu</w:t>
        </w:r>
      </w:hyperlink>
    </w:p>
    <w:p w:rsidR="00067114" w:rsidRPr="0017538A" w:rsidRDefault="00067114" w:rsidP="00067114">
      <w:pPr>
        <w:spacing w:after="0" w:line="360" w:lineRule="auto"/>
        <w:jc w:val="both"/>
        <w:rPr>
          <w:rFonts w:ascii="Times New Roman" w:hAnsi="Times New Roman" w:cs="Times New Roman"/>
          <w:sz w:val="24"/>
          <w:szCs w:val="24"/>
        </w:rPr>
      </w:pPr>
    </w:p>
    <w:p w:rsidR="00067114" w:rsidRDefault="00067114" w:rsidP="0006711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p>
    <w:p w:rsidR="00067114" w:rsidRPr="00E54972" w:rsidRDefault="00067114" w:rsidP="00067114">
      <w:pPr>
        <w:pStyle w:val="Prrafodelista"/>
        <w:numPr>
          <w:ilvl w:val="0"/>
          <w:numId w:val="6"/>
        </w:numPr>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b/>
          <w:sz w:val="24"/>
          <w:szCs w:val="24"/>
        </w:rPr>
        <w:t xml:space="preserve">Problemática: </w:t>
      </w:r>
      <w:r w:rsidRPr="00E54972">
        <w:rPr>
          <w:rFonts w:ascii="Times New Roman" w:hAnsi="Times New Roman" w:cs="Times New Roman"/>
          <w:sz w:val="24"/>
          <w:szCs w:val="24"/>
        </w:rPr>
        <w:t>El carburo de silicio es importado, lo cual genera altos costos para la Empresa Materiales de la Construcción de Villa Clara, impactado negativamente en sus planes de producción.</w:t>
      </w:r>
    </w:p>
    <w:p w:rsidR="00067114" w:rsidRPr="00E54972" w:rsidRDefault="00067114" w:rsidP="00067114">
      <w:pPr>
        <w:pStyle w:val="Prrafodelista"/>
        <w:numPr>
          <w:ilvl w:val="0"/>
          <w:numId w:val="6"/>
        </w:numPr>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b/>
          <w:sz w:val="24"/>
          <w:szCs w:val="24"/>
        </w:rPr>
        <w:t>Objetivo(s):</w:t>
      </w:r>
      <w:r w:rsidR="00346202">
        <w:rPr>
          <w:rFonts w:ascii="Times New Roman" w:hAnsi="Times New Roman" w:cs="Times New Roman"/>
          <w:b/>
          <w:sz w:val="24"/>
          <w:szCs w:val="24"/>
        </w:rPr>
        <w:t xml:space="preserve"> </w:t>
      </w:r>
      <w:r w:rsidRPr="00E54972">
        <w:rPr>
          <w:rFonts w:ascii="Times New Roman" w:hAnsi="Times New Roman" w:cs="Times New Roman"/>
          <w:sz w:val="24"/>
          <w:szCs w:val="24"/>
        </w:rPr>
        <w:t xml:space="preserve">Obtener un polvo abrasivo a partir del procesamiento </w:t>
      </w:r>
      <w:proofErr w:type="spellStart"/>
      <w:r w:rsidRPr="00E54972">
        <w:rPr>
          <w:rFonts w:ascii="Times New Roman" w:hAnsi="Times New Roman" w:cs="Times New Roman"/>
          <w:sz w:val="24"/>
          <w:szCs w:val="24"/>
        </w:rPr>
        <w:t>aluminotérmico</w:t>
      </w:r>
      <w:proofErr w:type="spellEnd"/>
      <w:r w:rsidRPr="00E54972">
        <w:rPr>
          <w:rFonts w:ascii="Times New Roman" w:hAnsi="Times New Roman" w:cs="Times New Roman"/>
          <w:sz w:val="24"/>
          <w:szCs w:val="24"/>
        </w:rPr>
        <w:t xml:space="preserve"> de minerales cubanos y residuales industriales.</w:t>
      </w:r>
    </w:p>
    <w:p w:rsidR="00067114" w:rsidRPr="00E54972" w:rsidRDefault="00067114" w:rsidP="00067114">
      <w:pPr>
        <w:pStyle w:val="Prrafodelista"/>
        <w:numPr>
          <w:ilvl w:val="0"/>
          <w:numId w:val="6"/>
        </w:numPr>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b/>
          <w:sz w:val="24"/>
          <w:szCs w:val="24"/>
        </w:rPr>
        <w:t xml:space="preserve">Metodología: </w:t>
      </w:r>
      <w:r w:rsidRPr="00E54972">
        <w:rPr>
          <w:rFonts w:ascii="Times New Roman" w:hAnsi="Times New Roman" w:cs="Times New Roman"/>
          <w:sz w:val="24"/>
          <w:szCs w:val="24"/>
        </w:rPr>
        <w:t xml:space="preserve">Una mezcla integrada por cascarilla de laminación, viruta de aluminio y caliza es procesada mediante aluminotermia, con resultados satisfactorios, a nivel de laboratorio y de planta piloto, evaluándose los abrasivos producidos en la fabricación de muelas abrasivas. Los resultados del proceso son evaluados a partir de los rendimientos de metal y cerámica obtenidos para cada colada con relación a su potencial teórico. Se realizaron 9 coladas a escala de planta piloto y de laboratorio, 6 de ellas en la Planta Piloto Dr. </w:t>
      </w:r>
      <w:proofErr w:type="spellStart"/>
      <w:r w:rsidR="001411E0">
        <w:rPr>
          <w:rFonts w:ascii="Times New Roman" w:hAnsi="Times New Roman" w:cs="Times New Roman"/>
          <w:sz w:val="24"/>
          <w:szCs w:val="24"/>
        </w:rPr>
        <w:t>Sc</w:t>
      </w:r>
      <w:r w:rsidRPr="00E54972">
        <w:rPr>
          <w:rFonts w:ascii="Times New Roman" w:hAnsi="Times New Roman" w:cs="Times New Roman"/>
          <w:sz w:val="24"/>
          <w:szCs w:val="24"/>
        </w:rPr>
        <w:t>.</w:t>
      </w:r>
      <w:proofErr w:type="spellEnd"/>
      <w:r w:rsidRPr="00E54972">
        <w:rPr>
          <w:rFonts w:ascii="Times New Roman" w:hAnsi="Times New Roman" w:cs="Times New Roman"/>
          <w:sz w:val="24"/>
          <w:szCs w:val="24"/>
        </w:rPr>
        <w:t xml:space="preserve"> Rafael Quintana </w:t>
      </w:r>
      <w:proofErr w:type="spellStart"/>
      <w:r w:rsidRPr="00E54972">
        <w:rPr>
          <w:rFonts w:ascii="Times New Roman" w:hAnsi="Times New Roman" w:cs="Times New Roman"/>
          <w:sz w:val="24"/>
          <w:szCs w:val="24"/>
        </w:rPr>
        <w:t>Puchol</w:t>
      </w:r>
      <w:proofErr w:type="spellEnd"/>
      <w:r w:rsidRPr="00E54972">
        <w:rPr>
          <w:rFonts w:ascii="Times New Roman" w:hAnsi="Times New Roman" w:cs="Times New Roman"/>
          <w:sz w:val="24"/>
          <w:szCs w:val="24"/>
        </w:rPr>
        <w:t>.</w:t>
      </w:r>
    </w:p>
    <w:p w:rsidR="00067114" w:rsidRPr="00E54972" w:rsidRDefault="00067114" w:rsidP="00067114">
      <w:pPr>
        <w:pStyle w:val="Prrafodelista"/>
        <w:numPr>
          <w:ilvl w:val="0"/>
          <w:numId w:val="6"/>
        </w:numPr>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b/>
          <w:sz w:val="24"/>
          <w:szCs w:val="24"/>
        </w:rPr>
        <w:t xml:space="preserve">Resultados y discusión: </w:t>
      </w:r>
      <w:r w:rsidRPr="00E54972">
        <w:rPr>
          <w:rFonts w:ascii="Times New Roman" w:hAnsi="Times New Roman" w:cs="Times New Roman"/>
          <w:sz w:val="24"/>
          <w:szCs w:val="24"/>
        </w:rPr>
        <w:t xml:space="preserve">Como resultado del procesamiento </w:t>
      </w:r>
      <w:proofErr w:type="spellStart"/>
      <w:r w:rsidRPr="00E54972">
        <w:rPr>
          <w:rFonts w:ascii="Times New Roman" w:hAnsi="Times New Roman" w:cs="Times New Roman"/>
          <w:sz w:val="24"/>
          <w:szCs w:val="24"/>
        </w:rPr>
        <w:t>aluminotérmico</w:t>
      </w:r>
      <w:proofErr w:type="spellEnd"/>
      <w:r w:rsidRPr="00E54972">
        <w:rPr>
          <w:rFonts w:ascii="Times New Roman" w:hAnsi="Times New Roman" w:cs="Times New Roman"/>
          <w:sz w:val="24"/>
          <w:szCs w:val="24"/>
        </w:rPr>
        <w:t xml:space="preserve">, se obtiene como productos una cerámica de alta dureza formada mayormente por </w:t>
      </w:r>
      <w:r w:rsidRPr="00E54972">
        <w:rPr>
          <w:rFonts w:ascii="Times New Roman" w:hAnsi="Times New Roman" w:cs="Times New Roman"/>
          <w:sz w:val="24"/>
          <w:szCs w:val="24"/>
        </w:rPr>
        <w:lastRenderedPageBreak/>
        <w:t>alúmina y un metal. Los resultados obtenidos permitieron evaluar el procesamiento metalúrgico y usar las cerámicas en la elaboración de muelas abrasivas para el pulido de pisos y terrazos.</w:t>
      </w:r>
    </w:p>
    <w:p w:rsidR="00067114" w:rsidRPr="00E54972" w:rsidRDefault="00067114" w:rsidP="00067114">
      <w:pPr>
        <w:pStyle w:val="Prrafodelista"/>
        <w:numPr>
          <w:ilvl w:val="0"/>
          <w:numId w:val="6"/>
        </w:numPr>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b/>
          <w:sz w:val="24"/>
          <w:szCs w:val="24"/>
        </w:rPr>
        <w:t xml:space="preserve">Conclusiones: </w:t>
      </w:r>
      <w:r w:rsidRPr="00E54972">
        <w:rPr>
          <w:rFonts w:ascii="Times New Roman" w:hAnsi="Times New Roman" w:cs="Times New Roman"/>
          <w:sz w:val="24"/>
          <w:szCs w:val="24"/>
        </w:rPr>
        <w:t>Las cerámicas obtenidas tanto a nivel de laboratorio como de planta piloto cumplen con los requerimientos de calidad necesarios para la elaboración de muelas abrasivas usadas en el pulido de pisos y terrazos.</w:t>
      </w:r>
    </w:p>
    <w:p w:rsidR="00067114" w:rsidRPr="00E54972" w:rsidRDefault="00067114" w:rsidP="00067114">
      <w:pPr>
        <w:pStyle w:val="Prrafodelista"/>
        <w:spacing w:after="0" w:line="360" w:lineRule="auto"/>
        <w:jc w:val="both"/>
        <w:rPr>
          <w:rFonts w:ascii="Times New Roman" w:eastAsia="Times New Roman" w:hAnsi="Times New Roman" w:cs="Times New Roman"/>
          <w:sz w:val="28"/>
          <w:szCs w:val="28"/>
        </w:rPr>
      </w:pPr>
      <w:r w:rsidRPr="00E54972">
        <w:rPr>
          <w:rFonts w:ascii="Times New Roman" w:hAnsi="Times New Roman" w:cs="Times New Roman"/>
          <w:sz w:val="24"/>
          <w:szCs w:val="24"/>
        </w:rPr>
        <w:t>La Planta Piloto, permite producir los polvos abrasivos requeridos por la Empresa de Materiales de Construcción de Villa Clara para satisfacer su demanda de muelas abrasivas destinadas al pulido de pisos y terrazos.</w:t>
      </w:r>
    </w:p>
    <w:p w:rsidR="00067114" w:rsidRDefault="00067114" w:rsidP="00067114">
      <w:pPr>
        <w:spacing w:after="0" w:line="360" w:lineRule="auto"/>
        <w:jc w:val="both"/>
        <w:rPr>
          <w:rFonts w:ascii="Times New Roman" w:hAnsi="Times New Roman" w:cs="Times New Roman"/>
          <w:sz w:val="24"/>
          <w:szCs w:val="24"/>
        </w:rPr>
      </w:pPr>
    </w:p>
    <w:p w:rsidR="00067114" w:rsidRPr="00E54972" w:rsidRDefault="00067114" w:rsidP="00067114">
      <w:pPr>
        <w:spacing w:after="0" w:line="360" w:lineRule="auto"/>
        <w:jc w:val="both"/>
        <w:rPr>
          <w:rFonts w:ascii="Times New Roman" w:hAnsi="Times New Roman" w:cs="Times New Roman"/>
          <w:i/>
          <w:sz w:val="24"/>
          <w:szCs w:val="24"/>
          <w:lang w:val="en-US"/>
        </w:rPr>
      </w:pPr>
      <w:r w:rsidRPr="00E54972">
        <w:rPr>
          <w:rFonts w:ascii="Times New Roman" w:hAnsi="Times New Roman" w:cs="Times New Roman"/>
          <w:b/>
          <w:i/>
          <w:sz w:val="24"/>
          <w:szCs w:val="24"/>
          <w:lang w:val="en-US"/>
        </w:rPr>
        <w:t>Abstract:</w:t>
      </w:r>
    </w:p>
    <w:p w:rsidR="00067114" w:rsidRPr="00E54972" w:rsidRDefault="00067114" w:rsidP="00067114">
      <w:pPr>
        <w:pStyle w:val="Prrafodelista"/>
        <w:numPr>
          <w:ilvl w:val="0"/>
          <w:numId w:val="9"/>
        </w:numPr>
        <w:spacing w:after="0" w:line="360" w:lineRule="auto"/>
        <w:ind w:left="851"/>
        <w:jc w:val="both"/>
        <w:rPr>
          <w:rFonts w:ascii="Times New Roman" w:hAnsi="Times New Roman" w:cs="Times New Roman"/>
          <w:i/>
          <w:sz w:val="24"/>
          <w:szCs w:val="24"/>
          <w:lang w:val="en-US"/>
        </w:rPr>
      </w:pPr>
      <w:r w:rsidRPr="00E54972">
        <w:rPr>
          <w:rFonts w:ascii="Times New Roman" w:hAnsi="Times New Roman" w:cs="Times New Roman"/>
          <w:b/>
          <w:i/>
          <w:sz w:val="24"/>
          <w:szCs w:val="24"/>
          <w:lang w:val="en-US"/>
        </w:rPr>
        <w:t>Problem:</w:t>
      </w:r>
      <w:r w:rsidRPr="00E54972">
        <w:rPr>
          <w:rFonts w:ascii="Times New Roman" w:hAnsi="Times New Roman" w:cs="Times New Roman"/>
          <w:i/>
          <w:sz w:val="24"/>
          <w:szCs w:val="24"/>
          <w:lang w:val="en-US"/>
        </w:rPr>
        <w:t xml:space="preserve"> Silicon carbide is imported, which generates high costs for the </w:t>
      </w:r>
      <w:proofErr w:type="spellStart"/>
      <w:r w:rsidRPr="00E54972">
        <w:rPr>
          <w:rFonts w:ascii="Times New Roman" w:hAnsi="Times New Roman" w:cs="Times New Roman"/>
          <w:i/>
          <w:sz w:val="24"/>
          <w:szCs w:val="24"/>
          <w:lang w:val="en-US"/>
        </w:rPr>
        <w:t>Materiales</w:t>
      </w:r>
      <w:proofErr w:type="spellEnd"/>
      <w:r w:rsidRPr="00E54972">
        <w:rPr>
          <w:rFonts w:ascii="Times New Roman" w:hAnsi="Times New Roman" w:cs="Times New Roman"/>
          <w:i/>
          <w:sz w:val="24"/>
          <w:szCs w:val="24"/>
          <w:lang w:val="en-US"/>
        </w:rPr>
        <w:t xml:space="preserve"> de la </w:t>
      </w:r>
      <w:proofErr w:type="spellStart"/>
      <w:r w:rsidRPr="00E54972">
        <w:rPr>
          <w:rFonts w:ascii="Times New Roman" w:hAnsi="Times New Roman" w:cs="Times New Roman"/>
          <w:i/>
          <w:sz w:val="24"/>
          <w:szCs w:val="24"/>
          <w:lang w:val="en-US"/>
        </w:rPr>
        <w:t>Construcción</w:t>
      </w:r>
      <w:proofErr w:type="spellEnd"/>
      <w:r w:rsidRPr="00E54972">
        <w:rPr>
          <w:rFonts w:ascii="Times New Roman" w:hAnsi="Times New Roman" w:cs="Times New Roman"/>
          <w:i/>
          <w:sz w:val="24"/>
          <w:szCs w:val="24"/>
          <w:lang w:val="en-US"/>
        </w:rPr>
        <w:t xml:space="preserve"> de Villa Clara Company, negatively impacting its production plans.</w:t>
      </w:r>
    </w:p>
    <w:p w:rsidR="00067114" w:rsidRPr="00E54972" w:rsidRDefault="00067114" w:rsidP="00067114">
      <w:pPr>
        <w:pStyle w:val="Prrafodelista"/>
        <w:numPr>
          <w:ilvl w:val="0"/>
          <w:numId w:val="8"/>
        </w:numPr>
        <w:spacing w:after="0" w:line="360" w:lineRule="auto"/>
        <w:ind w:left="851"/>
        <w:jc w:val="both"/>
        <w:rPr>
          <w:rFonts w:ascii="Times New Roman" w:hAnsi="Times New Roman" w:cs="Times New Roman"/>
          <w:i/>
          <w:sz w:val="24"/>
          <w:szCs w:val="24"/>
          <w:lang w:val="en-US"/>
        </w:rPr>
      </w:pPr>
      <w:r w:rsidRPr="00E54972">
        <w:rPr>
          <w:rFonts w:ascii="Times New Roman" w:hAnsi="Times New Roman" w:cs="Times New Roman"/>
          <w:b/>
          <w:i/>
          <w:sz w:val="24"/>
          <w:szCs w:val="24"/>
          <w:lang w:val="en-US"/>
        </w:rPr>
        <w:t>Objective:</w:t>
      </w:r>
      <w:r w:rsidRPr="00E54972">
        <w:rPr>
          <w:rFonts w:ascii="Times New Roman" w:hAnsi="Times New Roman" w:cs="Times New Roman"/>
          <w:i/>
          <w:sz w:val="24"/>
          <w:szCs w:val="24"/>
          <w:lang w:val="en-US"/>
        </w:rPr>
        <w:t xml:space="preserve"> To obtain an abrasive powder from the </w:t>
      </w:r>
      <w:proofErr w:type="spellStart"/>
      <w:r w:rsidRPr="00E54972">
        <w:rPr>
          <w:rFonts w:ascii="Times New Roman" w:hAnsi="Times New Roman" w:cs="Times New Roman"/>
          <w:i/>
          <w:sz w:val="24"/>
          <w:szCs w:val="24"/>
          <w:lang w:val="en-US"/>
        </w:rPr>
        <w:t>aluminothermic</w:t>
      </w:r>
      <w:proofErr w:type="spellEnd"/>
      <w:r w:rsidRPr="00E54972">
        <w:rPr>
          <w:rFonts w:ascii="Times New Roman" w:hAnsi="Times New Roman" w:cs="Times New Roman"/>
          <w:i/>
          <w:sz w:val="24"/>
          <w:szCs w:val="24"/>
          <w:lang w:val="en-US"/>
        </w:rPr>
        <w:t xml:space="preserve"> processing of Cuban residuals industrial and minerals.</w:t>
      </w:r>
    </w:p>
    <w:p w:rsidR="00067114" w:rsidRPr="00E54972" w:rsidRDefault="00067114" w:rsidP="00067114">
      <w:pPr>
        <w:pStyle w:val="Prrafodelista"/>
        <w:numPr>
          <w:ilvl w:val="0"/>
          <w:numId w:val="8"/>
        </w:numPr>
        <w:spacing w:after="0" w:line="360" w:lineRule="auto"/>
        <w:ind w:left="851"/>
        <w:jc w:val="both"/>
        <w:rPr>
          <w:rFonts w:ascii="Times New Roman" w:hAnsi="Times New Roman" w:cs="Times New Roman"/>
          <w:i/>
          <w:sz w:val="24"/>
          <w:szCs w:val="24"/>
          <w:lang w:val="en-US"/>
        </w:rPr>
      </w:pPr>
      <w:r w:rsidRPr="00E54972">
        <w:rPr>
          <w:rFonts w:ascii="Times New Roman" w:hAnsi="Times New Roman" w:cs="Times New Roman"/>
          <w:b/>
          <w:i/>
          <w:sz w:val="24"/>
          <w:szCs w:val="24"/>
          <w:lang w:val="en-US"/>
        </w:rPr>
        <w:t>Methodology:</w:t>
      </w:r>
      <w:r w:rsidRPr="00E54972">
        <w:rPr>
          <w:rFonts w:ascii="Times New Roman" w:hAnsi="Times New Roman" w:cs="Times New Roman"/>
          <w:i/>
          <w:sz w:val="24"/>
          <w:szCs w:val="24"/>
          <w:lang w:val="en-US"/>
        </w:rPr>
        <w:t xml:space="preserve"> A mixture composed of mill scale, aluminum chips and </w:t>
      </w:r>
      <w:proofErr w:type="spellStart"/>
      <w:r w:rsidRPr="00E54972">
        <w:rPr>
          <w:rFonts w:ascii="Times New Roman" w:hAnsi="Times New Roman" w:cs="Times New Roman"/>
          <w:i/>
          <w:sz w:val="24"/>
          <w:szCs w:val="24"/>
          <w:lang w:val="en-US"/>
        </w:rPr>
        <w:t>limestoneis</w:t>
      </w:r>
      <w:proofErr w:type="spellEnd"/>
      <w:r w:rsidRPr="00E54972">
        <w:rPr>
          <w:rFonts w:ascii="Times New Roman" w:hAnsi="Times New Roman" w:cs="Times New Roman"/>
          <w:i/>
          <w:sz w:val="24"/>
          <w:szCs w:val="24"/>
          <w:lang w:val="en-US"/>
        </w:rPr>
        <w:t xml:space="preserve"> processed by </w:t>
      </w:r>
      <w:proofErr w:type="spellStart"/>
      <w:r w:rsidRPr="00E54972">
        <w:rPr>
          <w:rFonts w:ascii="Times New Roman" w:hAnsi="Times New Roman" w:cs="Times New Roman"/>
          <w:i/>
          <w:sz w:val="24"/>
          <w:szCs w:val="24"/>
          <w:lang w:val="en-US"/>
        </w:rPr>
        <w:t>aluminothermia</w:t>
      </w:r>
      <w:proofErr w:type="spellEnd"/>
      <w:r w:rsidRPr="00E54972">
        <w:rPr>
          <w:rFonts w:ascii="Times New Roman" w:hAnsi="Times New Roman" w:cs="Times New Roman"/>
          <w:i/>
          <w:sz w:val="24"/>
          <w:szCs w:val="24"/>
          <w:lang w:val="en-US"/>
        </w:rPr>
        <w:t xml:space="preserve">, with satisfactory results, at laboratory and pilot plant levels, evaluating the abrasives produced in the manufacture of grinding wheels. The results of the process are evaluated from the metal and ceramic yield obtained for each casting in relation to its theoretical potential. Nine castings were carried out at pilot plant and laboratory scale, 6 of them at the Dr. Sc. Rafael Quintana </w:t>
      </w:r>
      <w:proofErr w:type="spellStart"/>
      <w:r w:rsidRPr="00E54972">
        <w:rPr>
          <w:rFonts w:ascii="Times New Roman" w:hAnsi="Times New Roman" w:cs="Times New Roman"/>
          <w:i/>
          <w:sz w:val="24"/>
          <w:szCs w:val="24"/>
          <w:lang w:val="en-US"/>
        </w:rPr>
        <w:t>Puchol</w:t>
      </w:r>
      <w:proofErr w:type="spellEnd"/>
      <w:r w:rsidRPr="00E54972">
        <w:rPr>
          <w:rFonts w:ascii="Times New Roman" w:hAnsi="Times New Roman" w:cs="Times New Roman"/>
          <w:i/>
          <w:sz w:val="24"/>
          <w:szCs w:val="24"/>
          <w:lang w:val="en-US"/>
        </w:rPr>
        <w:t xml:space="preserve"> Pilot Plant.</w:t>
      </w:r>
    </w:p>
    <w:p w:rsidR="00067114" w:rsidRPr="00E54972" w:rsidRDefault="00067114" w:rsidP="00067114">
      <w:pPr>
        <w:pStyle w:val="Prrafodelista"/>
        <w:numPr>
          <w:ilvl w:val="0"/>
          <w:numId w:val="8"/>
        </w:numPr>
        <w:spacing w:after="0" w:line="360" w:lineRule="auto"/>
        <w:ind w:left="851" w:hanging="284"/>
        <w:jc w:val="both"/>
        <w:rPr>
          <w:rFonts w:ascii="Times New Roman" w:hAnsi="Times New Roman" w:cs="Times New Roman"/>
          <w:b/>
          <w:i/>
          <w:sz w:val="24"/>
          <w:szCs w:val="24"/>
          <w:lang w:val="en-US"/>
        </w:rPr>
      </w:pPr>
      <w:r w:rsidRPr="00E54972">
        <w:rPr>
          <w:rFonts w:ascii="Times New Roman" w:hAnsi="Times New Roman" w:cs="Times New Roman"/>
          <w:b/>
          <w:i/>
          <w:sz w:val="24"/>
          <w:szCs w:val="24"/>
          <w:lang w:val="en-US"/>
        </w:rPr>
        <w:t xml:space="preserve">Results and discussion: </w:t>
      </w:r>
      <w:r w:rsidRPr="00E54972">
        <w:rPr>
          <w:rFonts w:ascii="Times New Roman" w:hAnsi="Times New Roman" w:cs="Times New Roman"/>
          <w:i/>
          <w:sz w:val="24"/>
          <w:szCs w:val="24"/>
          <w:lang w:val="en-US"/>
        </w:rPr>
        <w:t xml:space="preserve">As a result of the </w:t>
      </w:r>
      <w:proofErr w:type="spellStart"/>
      <w:r w:rsidRPr="00E54972">
        <w:rPr>
          <w:rFonts w:ascii="Times New Roman" w:hAnsi="Times New Roman" w:cs="Times New Roman"/>
          <w:i/>
          <w:sz w:val="24"/>
          <w:szCs w:val="24"/>
          <w:lang w:val="en-US"/>
        </w:rPr>
        <w:t>aluminothermic</w:t>
      </w:r>
      <w:proofErr w:type="spellEnd"/>
      <w:r w:rsidRPr="00E54972">
        <w:rPr>
          <w:rFonts w:ascii="Times New Roman" w:hAnsi="Times New Roman" w:cs="Times New Roman"/>
          <w:i/>
          <w:sz w:val="24"/>
          <w:szCs w:val="24"/>
          <w:lang w:val="en-US"/>
        </w:rPr>
        <w:t xml:space="preserve"> processing, a high hardness ceramic formed mainly by alumina and a metal is obtained as a product. The results obtained made it possible to evaluate the metallurgical processing and to use the ceramics in the production of grinding wheels for polishing floors and terrazzo.</w:t>
      </w:r>
    </w:p>
    <w:p w:rsidR="00067114" w:rsidRPr="00E54972" w:rsidRDefault="00067114" w:rsidP="00067114">
      <w:pPr>
        <w:pStyle w:val="Prrafodelista"/>
        <w:numPr>
          <w:ilvl w:val="0"/>
          <w:numId w:val="8"/>
        </w:numPr>
        <w:spacing w:after="0" w:line="360" w:lineRule="auto"/>
        <w:ind w:left="851" w:hanging="284"/>
        <w:jc w:val="both"/>
        <w:rPr>
          <w:rFonts w:ascii="Times New Roman" w:hAnsi="Times New Roman" w:cs="Times New Roman"/>
          <w:i/>
          <w:sz w:val="24"/>
          <w:szCs w:val="24"/>
          <w:lang w:val="en-US"/>
        </w:rPr>
      </w:pPr>
      <w:r w:rsidRPr="00E54972">
        <w:rPr>
          <w:rFonts w:ascii="Times New Roman" w:hAnsi="Times New Roman" w:cs="Times New Roman"/>
          <w:b/>
          <w:i/>
          <w:sz w:val="24"/>
          <w:szCs w:val="24"/>
          <w:lang w:val="en-US"/>
        </w:rPr>
        <w:t>Conclusions:</w:t>
      </w:r>
      <w:r w:rsidRPr="00E54972">
        <w:rPr>
          <w:rFonts w:ascii="Times New Roman" w:hAnsi="Times New Roman" w:cs="Times New Roman"/>
          <w:i/>
          <w:sz w:val="24"/>
          <w:szCs w:val="24"/>
          <w:lang w:val="en-US"/>
        </w:rPr>
        <w:t xml:space="preserve"> The ceramics obtained both at the laboratory and pilot plant levels meet the quality requirements necessary for the production of grinding wheels used in floor and terrazzo polishing.</w:t>
      </w:r>
    </w:p>
    <w:p w:rsidR="00067114" w:rsidRDefault="00067114" w:rsidP="00067114">
      <w:pPr>
        <w:pStyle w:val="Prrafodelista"/>
        <w:spacing w:after="0" w:line="360" w:lineRule="auto"/>
        <w:ind w:left="851"/>
        <w:jc w:val="both"/>
        <w:rPr>
          <w:rFonts w:ascii="Times New Roman" w:hAnsi="Times New Roman" w:cs="Times New Roman"/>
          <w:i/>
          <w:sz w:val="24"/>
          <w:szCs w:val="24"/>
          <w:lang w:val="en-US"/>
        </w:rPr>
      </w:pPr>
      <w:r w:rsidRPr="00E54972">
        <w:rPr>
          <w:rFonts w:ascii="Times New Roman" w:hAnsi="Times New Roman" w:cs="Times New Roman"/>
          <w:i/>
          <w:sz w:val="24"/>
          <w:szCs w:val="24"/>
          <w:lang w:val="en-US"/>
        </w:rPr>
        <w:lastRenderedPageBreak/>
        <w:t>The Pilot Plant allows the production of the abrasive powders required by the Construction Materials Company of Villa Clara to satisfy its demand for grinding wheels for floor and terrazzo polishing.</w:t>
      </w:r>
    </w:p>
    <w:p w:rsidR="00067114" w:rsidRPr="00CA6DD6" w:rsidRDefault="00067114" w:rsidP="00067114">
      <w:pPr>
        <w:pStyle w:val="Prrafodelista"/>
        <w:spacing w:after="0" w:line="360" w:lineRule="auto"/>
        <w:ind w:left="851"/>
        <w:jc w:val="both"/>
        <w:rPr>
          <w:rFonts w:ascii="Times New Roman" w:hAnsi="Times New Roman" w:cs="Times New Roman"/>
          <w:i/>
          <w:sz w:val="24"/>
          <w:szCs w:val="24"/>
          <w:lang w:val="en-US"/>
        </w:rPr>
      </w:pPr>
    </w:p>
    <w:p w:rsidR="00067114" w:rsidRDefault="00067114" w:rsidP="00067114">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346202">
        <w:rPr>
          <w:rFonts w:ascii="Times New Roman" w:hAnsi="Times New Roman" w:cs="Times New Roman"/>
          <w:b/>
          <w:sz w:val="24"/>
          <w:szCs w:val="24"/>
        </w:rPr>
        <w:t xml:space="preserve"> </w:t>
      </w:r>
      <w:r w:rsidRPr="00A30175">
        <w:rPr>
          <w:rFonts w:ascii="Times New Roman" w:hAnsi="Times New Roman" w:cs="Times New Roman"/>
          <w:sz w:val="24"/>
          <w:szCs w:val="24"/>
        </w:rPr>
        <w:t xml:space="preserve">Abrasivo; Cerámica; Aluminotermia; Muela abrasiva </w:t>
      </w:r>
    </w:p>
    <w:p w:rsidR="00067114" w:rsidRDefault="00067114" w:rsidP="00067114">
      <w:pPr>
        <w:spacing w:after="0" w:line="360" w:lineRule="auto"/>
        <w:jc w:val="both"/>
        <w:rPr>
          <w:rFonts w:ascii="Times New Roman" w:hAnsi="Times New Roman" w:cs="Times New Roman"/>
          <w:i/>
          <w:sz w:val="24"/>
          <w:szCs w:val="24"/>
          <w:lang w:val="en-US"/>
        </w:rPr>
      </w:pPr>
      <w:r w:rsidRPr="00A30175">
        <w:rPr>
          <w:rFonts w:ascii="Times New Roman" w:hAnsi="Times New Roman" w:cs="Times New Roman"/>
          <w:b/>
          <w:i/>
          <w:sz w:val="24"/>
          <w:szCs w:val="24"/>
          <w:lang w:val="en-US"/>
        </w:rPr>
        <w:t>Keywords:</w:t>
      </w:r>
      <w:r w:rsidR="00346202">
        <w:rPr>
          <w:rFonts w:ascii="Times New Roman" w:hAnsi="Times New Roman" w:cs="Times New Roman"/>
          <w:b/>
          <w:i/>
          <w:sz w:val="24"/>
          <w:szCs w:val="24"/>
          <w:lang w:val="en-US"/>
        </w:rPr>
        <w:t xml:space="preserve"> </w:t>
      </w:r>
      <w:r w:rsidRPr="00A30175">
        <w:rPr>
          <w:rFonts w:ascii="Times New Roman" w:hAnsi="Times New Roman" w:cs="Times New Roman"/>
          <w:i/>
          <w:sz w:val="24"/>
          <w:szCs w:val="24"/>
          <w:lang w:val="en-US"/>
        </w:rPr>
        <w:t xml:space="preserve">Abrasive; Ceramics; </w:t>
      </w:r>
      <w:proofErr w:type="spellStart"/>
      <w:r w:rsidRPr="00A30175">
        <w:rPr>
          <w:rFonts w:ascii="Times New Roman" w:hAnsi="Times New Roman" w:cs="Times New Roman"/>
          <w:i/>
          <w:sz w:val="24"/>
          <w:szCs w:val="24"/>
          <w:lang w:val="en-US"/>
        </w:rPr>
        <w:t>Aluminothermia</w:t>
      </w:r>
      <w:proofErr w:type="spellEnd"/>
      <w:r w:rsidRPr="00A30175">
        <w:rPr>
          <w:rFonts w:ascii="Times New Roman" w:hAnsi="Times New Roman" w:cs="Times New Roman"/>
          <w:i/>
          <w:sz w:val="24"/>
          <w:szCs w:val="24"/>
          <w:lang w:val="en-US"/>
        </w:rPr>
        <w:t>; Grinding wheel</w:t>
      </w:r>
    </w:p>
    <w:p w:rsidR="009E7B8A" w:rsidRPr="00A30175" w:rsidRDefault="009E7B8A" w:rsidP="00067114">
      <w:pPr>
        <w:spacing w:after="0" w:line="360" w:lineRule="auto"/>
        <w:jc w:val="both"/>
        <w:rPr>
          <w:rFonts w:ascii="Times New Roman" w:hAnsi="Times New Roman" w:cs="Times New Roman"/>
          <w:i/>
          <w:sz w:val="24"/>
          <w:szCs w:val="24"/>
          <w:lang w:val="en-US"/>
        </w:rPr>
      </w:pPr>
    </w:p>
    <w:p w:rsidR="00067114" w:rsidRPr="001A05CB" w:rsidRDefault="00067114" w:rsidP="00067114">
      <w:pPr>
        <w:pStyle w:val="Prrafodelista"/>
        <w:numPr>
          <w:ilvl w:val="0"/>
          <w:numId w:val="10"/>
        </w:numPr>
        <w:spacing w:after="0" w:line="360" w:lineRule="auto"/>
        <w:ind w:left="284" w:hanging="284"/>
        <w:jc w:val="both"/>
        <w:rPr>
          <w:rFonts w:ascii="Times New Roman" w:hAnsi="Times New Roman" w:cs="Times New Roman"/>
          <w:b/>
          <w:sz w:val="24"/>
          <w:szCs w:val="24"/>
        </w:rPr>
      </w:pPr>
      <w:r w:rsidRPr="001A05CB">
        <w:rPr>
          <w:rFonts w:ascii="Times New Roman" w:hAnsi="Times New Roman" w:cs="Times New Roman"/>
          <w:b/>
          <w:sz w:val="24"/>
          <w:szCs w:val="24"/>
        </w:rPr>
        <w:t>Introducción</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Básicamente, un abrasivo es un material que tiene la suficiente dureza para poder rayar otros materiales y la suficiente tenacidad para resistir un trabajo continuo con un desgaste mínimo</w:t>
      </w:r>
      <w:r w:rsidR="00346202">
        <w:rPr>
          <w:rFonts w:ascii="Times New Roman" w:hAnsi="Times New Roman" w:cs="Times New Roman"/>
          <w:sz w:val="24"/>
          <w:szCs w:val="24"/>
        </w:rPr>
        <w:t xml:space="preserve"> </w:t>
      </w:r>
      <w:r w:rsidRPr="001A05CB">
        <w:rPr>
          <w:rFonts w:ascii="Times New Roman" w:hAnsi="Times New Roman" w:cs="Times New Roman"/>
          <w:sz w:val="24"/>
          <w:szCs w:val="24"/>
        </w:rPr>
        <w:t xml:space="preserve">(VSM, 2022-A). </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En la práctica industrial existen diferentes variantes tecnológicas de procesamiento de minerales las que son usadas como alternativas viables para el desarrollo de materiales abrasivos (</w:t>
      </w:r>
      <w:r>
        <w:rPr>
          <w:rFonts w:ascii="Times New Roman" w:hAnsi="Times New Roman" w:cs="Times New Roman"/>
          <w:sz w:val="24"/>
          <w:szCs w:val="24"/>
        </w:rPr>
        <w:t>Saavedra, 2019</w:t>
      </w:r>
      <w:r w:rsidRPr="001A05CB">
        <w:rPr>
          <w:rFonts w:ascii="Times New Roman" w:hAnsi="Times New Roman" w:cs="Times New Roman"/>
          <w:sz w:val="24"/>
          <w:szCs w:val="24"/>
        </w:rPr>
        <w:t xml:space="preserve">). </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Uno de los métodos alternativos, evaluado en el Centro de Investigaciones de Soldadura de la Universidad Central ´´Marta Abreu´´ de Las Villas en los últimos años, es la aluminotermia ya que es utilizada tanto para la obtención de abrasivos como para la obtención de aleaciones especiales para diferentes fines, tales como consumibles de soldadura, granallas metálicas, etc.</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 xml:space="preserve">La aluminotermia se basa en una reacción </w:t>
      </w:r>
      <w:proofErr w:type="spellStart"/>
      <w:r w:rsidRPr="001A05CB">
        <w:rPr>
          <w:rFonts w:ascii="Times New Roman" w:hAnsi="Times New Roman" w:cs="Times New Roman"/>
          <w:sz w:val="24"/>
          <w:szCs w:val="24"/>
        </w:rPr>
        <w:t>redox</w:t>
      </w:r>
      <w:proofErr w:type="spellEnd"/>
      <w:r w:rsidRPr="001A05CB">
        <w:rPr>
          <w:rFonts w:ascii="Times New Roman" w:hAnsi="Times New Roman" w:cs="Times New Roman"/>
          <w:sz w:val="24"/>
          <w:szCs w:val="24"/>
        </w:rPr>
        <w:t xml:space="preserve"> cuyos reactivos son el aluminio (A</w:t>
      </w:r>
      <w:r w:rsidR="00346202">
        <w:rPr>
          <w:rFonts w:ascii="Times New Roman" w:hAnsi="Times New Roman" w:cs="Times New Roman"/>
          <w:sz w:val="24"/>
          <w:szCs w:val="24"/>
        </w:rPr>
        <w:t>l</w:t>
      </w:r>
      <w:r w:rsidRPr="001A05CB">
        <w:rPr>
          <w:rFonts w:ascii="Times New Roman" w:hAnsi="Times New Roman" w:cs="Times New Roman"/>
          <w:sz w:val="24"/>
          <w:szCs w:val="24"/>
        </w:rPr>
        <w:t>) y los óxidos de hierro</w:t>
      </w:r>
      <w:r w:rsidR="00346202">
        <w:rPr>
          <w:rFonts w:ascii="Times New Roman" w:hAnsi="Times New Roman" w:cs="Times New Roman"/>
          <w:sz w:val="24"/>
          <w:szCs w:val="24"/>
        </w:rPr>
        <w:t xml:space="preserve"> </w:t>
      </w:r>
      <w:r w:rsidRPr="001A05CB">
        <w:rPr>
          <w:rFonts w:ascii="Times New Roman" w:hAnsi="Times New Roman" w:cs="Times New Roman"/>
          <w:sz w:val="24"/>
          <w:szCs w:val="24"/>
        </w:rPr>
        <w:t xml:space="preserve">(García, 2016). </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La escoria del proceso contiene más del 90 % de alúmina (Al</w:t>
      </w:r>
      <w:r w:rsidRPr="0083687D">
        <w:rPr>
          <w:rFonts w:ascii="Times New Roman" w:hAnsi="Times New Roman" w:cs="Times New Roman"/>
          <w:sz w:val="24"/>
          <w:szCs w:val="24"/>
          <w:vertAlign w:val="subscript"/>
        </w:rPr>
        <w:t>2</w:t>
      </w:r>
      <w:r w:rsidRPr="001A05CB">
        <w:rPr>
          <w:rFonts w:ascii="Times New Roman" w:hAnsi="Times New Roman" w:cs="Times New Roman"/>
          <w:sz w:val="24"/>
          <w:szCs w:val="24"/>
        </w:rPr>
        <w:t>O</w:t>
      </w:r>
      <w:r w:rsidRPr="0083687D">
        <w:rPr>
          <w:rFonts w:ascii="Times New Roman" w:hAnsi="Times New Roman" w:cs="Times New Roman"/>
          <w:sz w:val="24"/>
          <w:szCs w:val="24"/>
          <w:vertAlign w:val="subscript"/>
        </w:rPr>
        <w:t>3</w:t>
      </w:r>
      <w:r w:rsidRPr="001A05CB">
        <w:rPr>
          <w:rFonts w:ascii="Times New Roman" w:hAnsi="Times New Roman" w:cs="Times New Roman"/>
          <w:sz w:val="24"/>
          <w:szCs w:val="24"/>
        </w:rPr>
        <w:t xml:space="preserve">), la cual presenta gran dureza, lo que justifica su uso como abrasivo (Martin, 2020). </w:t>
      </w:r>
    </w:p>
    <w:p w:rsidR="00067114"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Entre los residuales factibles de utilizar está la cascarilla de laminación, la que se genera en Cuba en las Empresas Antillana de Acero, produciéndose como subproducto siderúrgico del proceso de laminación en caliente del acero. Como reductor puede utilizarse la viruta de aluminio procedente de las carpinterías de aluminio y de procesos de corte y maquinado del aluminio (Gómez et al., 2018).</w:t>
      </w:r>
    </w:p>
    <w:p w:rsidR="00067114" w:rsidRPr="001A05CB" w:rsidRDefault="00067114" w:rsidP="000671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1A05CB">
        <w:rPr>
          <w:rFonts w:ascii="Times New Roman" w:hAnsi="Times New Roman" w:cs="Times New Roman"/>
          <w:sz w:val="24"/>
          <w:szCs w:val="24"/>
        </w:rPr>
        <w:t>a Empresa de Materiales de Construcción de Villa Clara, realiza producciones artesanales de muelas abrasivas, utilizando grano abrasivo importado y cemento P-350 como aglomerante, lo cual le ha permitido asumir la demanda de estos materiales</w:t>
      </w:r>
      <w:r w:rsidR="00346202">
        <w:rPr>
          <w:rFonts w:ascii="Times New Roman" w:hAnsi="Times New Roman" w:cs="Times New Roman"/>
          <w:sz w:val="24"/>
          <w:szCs w:val="24"/>
        </w:rPr>
        <w:t xml:space="preserve"> </w:t>
      </w:r>
      <w:r w:rsidRPr="001A05CB">
        <w:rPr>
          <w:rFonts w:ascii="Times New Roman" w:hAnsi="Times New Roman" w:cs="Times New Roman"/>
          <w:sz w:val="24"/>
          <w:szCs w:val="24"/>
        </w:rPr>
        <w:t>(Martín, 2020).</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lastRenderedPageBreak/>
        <w:t>Estos aspectos están directamente vinculados con el programa de la vivienda, considerado de alto impacto social, siendo calificado como fundamental para l</w:t>
      </w:r>
      <w:r w:rsidR="00346202">
        <w:rPr>
          <w:rFonts w:ascii="Times New Roman" w:hAnsi="Times New Roman" w:cs="Times New Roman"/>
          <w:sz w:val="24"/>
          <w:szCs w:val="24"/>
        </w:rPr>
        <w:t>as máximas autoridades del país</w:t>
      </w:r>
      <w:r w:rsidRPr="001A05CB">
        <w:rPr>
          <w:rFonts w:ascii="Times New Roman" w:hAnsi="Times New Roman" w:cs="Times New Roman"/>
          <w:sz w:val="24"/>
          <w:szCs w:val="24"/>
        </w:rPr>
        <w:t xml:space="preserve"> (Antón, 2022).</w:t>
      </w:r>
    </w:p>
    <w:p w:rsidR="00067114" w:rsidRPr="001A05CB"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 xml:space="preserve">La reducción de las importaciones y la disminución de las reservas de los polvos abrasivos, ha limitado significativamente la producción de las muelas abrasivas, comprometiendo los compromisos de producción de la </w:t>
      </w:r>
      <w:r w:rsidR="002C0ABF">
        <w:rPr>
          <w:rFonts w:ascii="Times New Roman" w:hAnsi="Times New Roman" w:cs="Times New Roman"/>
          <w:sz w:val="24"/>
          <w:szCs w:val="24"/>
        </w:rPr>
        <w:t>E</w:t>
      </w:r>
      <w:r w:rsidRPr="001A05CB">
        <w:rPr>
          <w:rFonts w:ascii="Times New Roman" w:hAnsi="Times New Roman" w:cs="Times New Roman"/>
          <w:sz w:val="24"/>
          <w:szCs w:val="24"/>
        </w:rPr>
        <w:t>mpresa (Martín, 2020).</w:t>
      </w:r>
    </w:p>
    <w:p w:rsidR="00067114" w:rsidRDefault="00067114" w:rsidP="00067114">
      <w:pPr>
        <w:spacing w:after="0" w:line="360" w:lineRule="auto"/>
        <w:jc w:val="both"/>
        <w:rPr>
          <w:rFonts w:ascii="Times New Roman" w:hAnsi="Times New Roman" w:cs="Times New Roman"/>
          <w:sz w:val="24"/>
          <w:szCs w:val="24"/>
        </w:rPr>
      </w:pPr>
      <w:r w:rsidRPr="001A05CB">
        <w:rPr>
          <w:rFonts w:ascii="Times New Roman" w:hAnsi="Times New Roman" w:cs="Times New Roman"/>
          <w:sz w:val="24"/>
          <w:szCs w:val="24"/>
        </w:rPr>
        <w:t>Esta situación ha llevado a la Empresa de Materiales de Construcción de Villa Clara a buscar una alternativa que permita la obtención de los polvos abrasivos que necesita para la fabricación de las muelas abrasivas utilizadas en sus UEB (Martín, 2020).</w:t>
      </w:r>
    </w:p>
    <w:p w:rsidR="00067114" w:rsidRDefault="00067114" w:rsidP="00067114">
      <w:pPr>
        <w:spacing w:after="0" w:line="360" w:lineRule="auto"/>
        <w:jc w:val="both"/>
        <w:rPr>
          <w:rFonts w:ascii="Times New Roman" w:hAnsi="Times New Roman" w:cs="Times New Roman"/>
          <w:sz w:val="24"/>
          <w:szCs w:val="24"/>
        </w:rPr>
      </w:pPr>
    </w:p>
    <w:p w:rsidR="00067114" w:rsidRDefault="00067114" w:rsidP="00067114">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067114" w:rsidRPr="00AE4C0B" w:rsidRDefault="00220FA8" w:rsidP="0006711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067114" w:rsidRPr="00AE4C0B">
        <w:rPr>
          <w:rFonts w:ascii="Times New Roman" w:hAnsi="Times New Roman" w:cs="Times New Roman"/>
          <w:b/>
          <w:sz w:val="24"/>
          <w:szCs w:val="24"/>
        </w:rPr>
        <w:t>Materias primas</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Las materias primas utilizadas para el procesamiento </w:t>
      </w:r>
      <w:proofErr w:type="spellStart"/>
      <w:r w:rsidRPr="00FD4934">
        <w:rPr>
          <w:rFonts w:ascii="Times New Roman" w:hAnsi="Times New Roman" w:cs="Times New Roman"/>
          <w:sz w:val="24"/>
          <w:szCs w:val="24"/>
        </w:rPr>
        <w:t>aluminotérmico</w:t>
      </w:r>
      <w:proofErr w:type="spellEnd"/>
      <w:r w:rsidRPr="00FD4934">
        <w:rPr>
          <w:rFonts w:ascii="Times New Roman" w:hAnsi="Times New Roman" w:cs="Times New Roman"/>
          <w:sz w:val="24"/>
          <w:szCs w:val="24"/>
        </w:rPr>
        <w:t xml:space="preserve"> son residuales sólidos de procesos industriales y minerales cubanos.</w:t>
      </w:r>
    </w:p>
    <w:p w:rsidR="0006711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La </w:t>
      </w:r>
      <w:r w:rsidRPr="00AE4C0B">
        <w:rPr>
          <w:rFonts w:ascii="Times New Roman" w:hAnsi="Times New Roman" w:cs="Times New Roman"/>
          <w:b/>
          <w:sz w:val="24"/>
          <w:szCs w:val="24"/>
        </w:rPr>
        <w:t>cascarilla de laminación</w:t>
      </w:r>
      <w:r w:rsidRPr="00FD4934">
        <w:rPr>
          <w:rFonts w:ascii="Times New Roman" w:hAnsi="Times New Roman" w:cs="Times New Roman"/>
          <w:sz w:val="24"/>
          <w:szCs w:val="24"/>
        </w:rPr>
        <w:t xml:space="preserve"> es un residual sólido generado durante los procesos de laminación en caliente en la industria siderúrgica. </w:t>
      </w:r>
      <w:r w:rsidR="00933402">
        <w:rPr>
          <w:rFonts w:ascii="Times New Roman" w:hAnsi="Times New Roman" w:cs="Times New Roman"/>
          <w:sz w:val="24"/>
          <w:szCs w:val="24"/>
        </w:rPr>
        <w:t>Este producto</w:t>
      </w:r>
      <w:r w:rsidRPr="00FD4934">
        <w:rPr>
          <w:rFonts w:ascii="Times New Roman" w:hAnsi="Times New Roman" w:cs="Times New Roman"/>
          <w:sz w:val="24"/>
          <w:szCs w:val="24"/>
        </w:rPr>
        <w:t xml:space="preserve"> tiene una granulometría muy variable, por tanto, fue triturado y tamizado hasta lograr que todo el residual quedara con una granulometría inferior a 2 mm </w:t>
      </w:r>
      <w:r w:rsidR="00D57944">
        <w:rPr>
          <w:rFonts w:ascii="Times New Roman" w:hAnsi="Times New Roman" w:cs="Times New Roman"/>
          <w:sz w:val="24"/>
          <w:szCs w:val="24"/>
        </w:rPr>
        <w:t xml:space="preserve">(Figura 1), </w:t>
      </w:r>
      <w:r w:rsidRPr="00FD4934">
        <w:rPr>
          <w:rFonts w:ascii="Times New Roman" w:hAnsi="Times New Roman" w:cs="Times New Roman"/>
          <w:sz w:val="24"/>
          <w:szCs w:val="24"/>
        </w:rPr>
        <w:t xml:space="preserve">(Martín, 2020). </w:t>
      </w:r>
    </w:p>
    <w:p w:rsidR="00D57944" w:rsidRPr="00FD4934" w:rsidRDefault="00D57944" w:rsidP="00067114">
      <w:pPr>
        <w:spacing w:after="0" w:line="360" w:lineRule="auto"/>
        <w:jc w:val="both"/>
        <w:rPr>
          <w:rFonts w:ascii="Times New Roman" w:hAnsi="Times New Roman" w:cs="Times New Roman"/>
          <w:sz w:val="24"/>
          <w:szCs w:val="24"/>
        </w:rPr>
      </w:pPr>
    </w:p>
    <w:p w:rsidR="00067114" w:rsidRPr="00FD4934" w:rsidRDefault="00067114" w:rsidP="005D0317">
      <w:pPr>
        <w:spacing w:after="0" w:line="360" w:lineRule="auto"/>
        <w:jc w:val="center"/>
        <w:rPr>
          <w:rFonts w:ascii="Times New Roman" w:hAnsi="Times New Roman" w:cs="Times New Roman"/>
          <w:sz w:val="24"/>
          <w:szCs w:val="24"/>
        </w:rPr>
      </w:pPr>
      <w:r w:rsidRPr="00FD4934">
        <w:rPr>
          <w:rFonts w:ascii="Times New Roman" w:hAnsi="Times New Roman" w:cs="Times New Roman"/>
          <w:noProof/>
          <w:sz w:val="24"/>
          <w:szCs w:val="24"/>
          <w:lang w:eastAsia="es-ES"/>
        </w:rPr>
        <w:drawing>
          <wp:inline distT="0" distB="0" distL="0" distR="0">
            <wp:extent cx="1616075" cy="114320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229" cy="1154631"/>
                    </a:xfrm>
                    <a:prstGeom prst="rect">
                      <a:avLst/>
                    </a:prstGeom>
                    <a:noFill/>
                    <a:ln>
                      <a:noFill/>
                    </a:ln>
                  </pic:spPr>
                </pic:pic>
              </a:graphicData>
            </a:graphic>
          </wp:inline>
        </w:drawing>
      </w:r>
    </w:p>
    <w:p w:rsidR="00067114" w:rsidRPr="00FD4934" w:rsidRDefault="00D75331" w:rsidP="000D273A">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2"/>
      </w:r>
      <w:r w:rsidR="00067114" w:rsidRPr="00FD4934">
        <w:rPr>
          <w:rFonts w:ascii="Times New Roman" w:hAnsi="Times New Roman" w:cs="Times New Roman"/>
          <w:sz w:val="20"/>
          <w:szCs w:val="20"/>
        </w:rPr>
        <w:t>Figura 1</w:t>
      </w:r>
      <w:r w:rsidR="005077B2">
        <w:rPr>
          <w:rFonts w:ascii="Times New Roman" w:hAnsi="Times New Roman" w:cs="Times New Roman"/>
          <w:sz w:val="20"/>
          <w:szCs w:val="20"/>
        </w:rPr>
        <w:t>.</w:t>
      </w:r>
      <w:r w:rsidR="00067114" w:rsidRPr="00FD4934">
        <w:rPr>
          <w:rFonts w:ascii="Times New Roman" w:hAnsi="Times New Roman" w:cs="Times New Roman"/>
          <w:sz w:val="20"/>
          <w:szCs w:val="20"/>
        </w:rPr>
        <w:t xml:space="preserve"> Cascarilla de Laminación con una granulometría inferior a los 2 mm</w:t>
      </w:r>
    </w:p>
    <w:p w:rsidR="00067114" w:rsidRPr="00FD4934" w:rsidRDefault="00067114" w:rsidP="00067114">
      <w:pPr>
        <w:spacing w:after="0" w:line="360" w:lineRule="auto"/>
        <w:jc w:val="both"/>
        <w:rPr>
          <w:rFonts w:ascii="Times New Roman" w:hAnsi="Times New Roman" w:cs="Times New Roman"/>
          <w:sz w:val="24"/>
          <w:szCs w:val="24"/>
        </w:rPr>
      </w:pPr>
    </w:p>
    <w:p w:rsidR="00AE4C0B" w:rsidRDefault="00AE4C0B" w:rsidP="00AE4C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AE4C0B">
        <w:rPr>
          <w:rFonts w:ascii="Times New Roman" w:hAnsi="Times New Roman" w:cs="Times New Roman"/>
          <w:b/>
          <w:sz w:val="24"/>
          <w:szCs w:val="24"/>
        </w:rPr>
        <w:t>viruta de aluminio</w:t>
      </w:r>
      <w:r w:rsidRPr="00FD4934">
        <w:rPr>
          <w:rFonts w:ascii="Times New Roman" w:hAnsi="Times New Roman" w:cs="Times New Roman"/>
          <w:sz w:val="24"/>
          <w:szCs w:val="24"/>
        </w:rPr>
        <w:t xml:space="preserve">, </w:t>
      </w:r>
      <w:r>
        <w:rPr>
          <w:rFonts w:ascii="Times New Roman" w:hAnsi="Times New Roman" w:cs="Times New Roman"/>
          <w:sz w:val="24"/>
          <w:szCs w:val="24"/>
        </w:rPr>
        <w:t xml:space="preserve">se obtiene </w:t>
      </w:r>
      <w:r w:rsidR="00933402">
        <w:rPr>
          <w:rFonts w:ascii="Times New Roman" w:hAnsi="Times New Roman" w:cs="Times New Roman"/>
          <w:sz w:val="24"/>
          <w:szCs w:val="24"/>
        </w:rPr>
        <w:t xml:space="preserve">en </w:t>
      </w:r>
      <w:r>
        <w:rPr>
          <w:rFonts w:ascii="Times New Roman" w:hAnsi="Times New Roman" w:cs="Times New Roman"/>
          <w:sz w:val="24"/>
          <w:szCs w:val="24"/>
        </w:rPr>
        <w:t>los procesos de corte y taladrado en las carpinterías de aluminio.</w:t>
      </w:r>
    </w:p>
    <w:p w:rsidR="00067114" w:rsidRPr="00FD4934" w:rsidRDefault="00AE4C0B" w:rsidP="000671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w:t>
      </w:r>
      <w:r w:rsidR="00067114" w:rsidRPr="00FD4934">
        <w:rPr>
          <w:rFonts w:ascii="Times New Roman" w:hAnsi="Times New Roman" w:cs="Times New Roman"/>
          <w:sz w:val="24"/>
          <w:szCs w:val="24"/>
        </w:rPr>
        <w:t xml:space="preserve"> aluminotermia se requiere del uso del aluminio con granulometrías bajas, por lo que las virutas utilizadas se tamizaron por debajo de 3 mm </w:t>
      </w:r>
      <w:r w:rsidR="00D57944">
        <w:rPr>
          <w:rFonts w:ascii="Times New Roman" w:hAnsi="Times New Roman" w:cs="Times New Roman"/>
          <w:sz w:val="24"/>
          <w:szCs w:val="24"/>
        </w:rPr>
        <w:t xml:space="preserve">(Figura 2), </w:t>
      </w:r>
      <w:r w:rsidR="00067114" w:rsidRPr="00FD4934">
        <w:rPr>
          <w:rFonts w:ascii="Times New Roman" w:hAnsi="Times New Roman" w:cs="Times New Roman"/>
          <w:sz w:val="24"/>
          <w:szCs w:val="24"/>
        </w:rPr>
        <w:t>(Martín, 2020).</w:t>
      </w:r>
    </w:p>
    <w:p w:rsidR="00067114" w:rsidRPr="00FD4934" w:rsidRDefault="00067114" w:rsidP="005D0317">
      <w:pPr>
        <w:spacing w:after="0" w:line="360" w:lineRule="auto"/>
        <w:jc w:val="center"/>
        <w:rPr>
          <w:rFonts w:ascii="Times New Roman" w:hAnsi="Times New Roman" w:cs="Times New Roman"/>
          <w:sz w:val="24"/>
          <w:szCs w:val="24"/>
        </w:rPr>
      </w:pPr>
      <w:r w:rsidRPr="00FD4934">
        <w:rPr>
          <w:rFonts w:ascii="Times New Roman" w:hAnsi="Times New Roman" w:cs="Times New Roman"/>
          <w:noProof/>
          <w:sz w:val="24"/>
          <w:szCs w:val="24"/>
          <w:lang w:eastAsia="es-ES"/>
        </w:rPr>
        <w:lastRenderedPageBreak/>
        <w:drawing>
          <wp:inline distT="0" distB="0" distL="0" distR="0">
            <wp:extent cx="1748906" cy="1098550"/>
            <wp:effectExtent l="0" t="0" r="381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1786" cy="1106640"/>
                    </a:xfrm>
                    <a:prstGeom prst="rect">
                      <a:avLst/>
                    </a:prstGeom>
                    <a:noFill/>
                    <a:ln>
                      <a:noFill/>
                    </a:ln>
                  </pic:spPr>
                </pic:pic>
              </a:graphicData>
            </a:graphic>
          </wp:inline>
        </w:drawing>
      </w:r>
    </w:p>
    <w:p w:rsidR="00067114" w:rsidRDefault="00D75331" w:rsidP="000D273A">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3"/>
      </w:r>
      <w:r w:rsidR="00067114" w:rsidRPr="00FD4934">
        <w:rPr>
          <w:rFonts w:ascii="Times New Roman" w:hAnsi="Times New Roman" w:cs="Times New Roman"/>
          <w:sz w:val="20"/>
          <w:szCs w:val="20"/>
        </w:rPr>
        <w:t>Figura 2</w:t>
      </w:r>
      <w:r w:rsidR="005077B2">
        <w:rPr>
          <w:rFonts w:ascii="Times New Roman" w:hAnsi="Times New Roman" w:cs="Times New Roman"/>
          <w:sz w:val="20"/>
          <w:szCs w:val="20"/>
        </w:rPr>
        <w:t>.</w:t>
      </w:r>
      <w:r w:rsidR="00067114" w:rsidRPr="00FD4934">
        <w:rPr>
          <w:rFonts w:ascii="Times New Roman" w:hAnsi="Times New Roman" w:cs="Times New Roman"/>
          <w:sz w:val="20"/>
          <w:szCs w:val="20"/>
        </w:rPr>
        <w:t xml:space="preserve"> Viruta de aluminio con una granulometría inferior a los 3 mm</w:t>
      </w:r>
    </w:p>
    <w:p w:rsidR="00067114" w:rsidRPr="00FD4934" w:rsidRDefault="00067114" w:rsidP="00067114">
      <w:pPr>
        <w:spacing w:after="0" w:line="360" w:lineRule="auto"/>
        <w:jc w:val="both"/>
        <w:rPr>
          <w:rFonts w:ascii="Times New Roman" w:hAnsi="Times New Roman" w:cs="Times New Roman"/>
          <w:sz w:val="20"/>
          <w:szCs w:val="20"/>
        </w:rPr>
      </w:pPr>
    </w:p>
    <w:p w:rsidR="00067114" w:rsidRPr="00FD4934" w:rsidRDefault="00067114" w:rsidP="00067114">
      <w:pPr>
        <w:spacing w:after="0" w:line="360" w:lineRule="auto"/>
        <w:jc w:val="both"/>
        <w:rPr>
          <w:rFonts w:ascii="Times New Roman" w:hAnsi="Times New Roman" w:cs="Times New Roman"/>
          <w:sz w:val="24"/>
          <w:szCs w:val="24"/>
        </w:rPr>
      </w:pPr>
      <w:r w:rsidRPr="0031318B">
        <w:rPr>
          <w:rFonts w:ascii="Times New Roman" w:hAnsi="Times New Roman" w:cs="Times New Roman"/>
          <w:sz w:val="24"/>
          <w:szCs w:val="24"/>
        </w:rPr>
        <w:t>La</w:t>
      </w:r>
      <w:r w:rsidRPr="00D57944">
        <w:rPr>
          <w:rFonts w:ascii="Times New Roman" w:hAnsi="Times New Roman" w:cs="Times New Roman"/>
          <w:b/>
          <w:sz w:val="24"/>
          <w:szCs w:val="24"/>
        </w:rPr>
        <w:t xml:space="preserve"> caliza</w:t>
      </w:r>
      <w:r w:rsidRPr="00FD4934">
        <w:rPr>
          <w:rFonts w:ascii="Times New Roman" w:hAnsi="Times New Roman" w:cs="Times New Roman"/>
          <w:sz w:val="24"/>
          <w:szCs w:val="24"/>
        </w:rPr>
        <w:t xml:space="preserve"> (CaCO</w:t>
      </w:r>
      <w:r w:rsidRPr="000D273A">
        <w:rPr>
          <w:rFonts w:ascii="Times New Roman" w:hAnsi="Times New Roman" w:cs="Times New Roman"/>
          <w:sz w:val="24"/>
          <w:szCs w:val="24"/>
          <w:vertAlign w:val="subscript"/>
        </w:rPr>
        <w:t>3</w:t>
      </w:r>
      <w:r w:rsidRPr="00FD4934">
        <w:rPr>
          <w:rFonts w:ascii="Times New Roman" w:hAnsi="Times New Roman" w:cs="Times New Roman"/>
          <w:sz w:val="24"/>
          <w:szCs w:val="24"/>
        </w:rPr>
        <w:t>) es comercializada en Cuba a diferentes tamaños de grano, de acuerdo a los requerimientos para su uso,</w:t>
      </w:r>
      <w:r w:rsidR="00933402">
        <w:rPr>
          <w:rFonts w:ascii="Times New Roman" w:hAnsi="Times New Roman" w:cs="Times New Roman"/>
          <w:sz w:val="24"/>
          <w:szCs w:val="24"/>
        </w:rPr>
        <w:t xml:space="preserve"> para el procedimiento se</w:t>
      </w:r>
      <w:r w:rsidRPr="00FD4934">
        <w:rPr>
          <w:rFonts w:ascii="Times New Roman" w:hAnsi="Times New Roman" w:cs="Times New Roman"/>
          <w:sz w:val="24"/>
          <w:szCs w:val="24"/>
        </w:rPr>
        <w:t xml:space="preserve"> utiliz</w:t>
      </w:r>
      <w:r w:rsidR="00933402">
        <w:rPr>
          <w:rFonts w:ascii="Times New Roman" w:hAnsi="Times New Roman" w:cs="Times New Roman"/>
          <w:sz w:val="24"/>
          <w:szCs w:val="24"/>
        </w:rPr>
        <w:t>ó</w:t>
      </w:r>
      <w:r w:rsidRPr="00FD4934">
        <w:rPr>
          <w:rFonts w:ascii="Times New Roman" w:hAnsi="Times New Roman" w:cs="Times New Roman"/>
          <w:sz w:val="24"/>
          <w:szCs w:val="24"/>
        </w:rPr>
        <w:t xml:space="preserve"> en este caso la fracción denominada polvo de piedra, la cual tiene una granulometría inferior a 1 mm</w:t>
      </w:r>
      <w:r w:rsidR="000D273A">
        <w:rPr>
          <w:rFonts w:ascii="Times New Roman" w:hAnsi="Times New Roman" w:cs="Times New Roman"/>
          <w:sz w:val="24"/>
          <w:szCs w:val="24"/>
        </w:rPr>
        <w:t xml:space="preserve">, </w:t>
      </w:r>
      <w:r w:rsidR="00D57944">
        <w:rPr>
          <w:rFonts w:ascii="Times New Roman" w:hAnsi="Times New Roman" w:cs="Times New Roman"/>
          <w:sz w:val="24"/>
          <w:szCs w:val="24"/>
        </w:rPr>
        <w:t>(Figura 3),</w:t>
      </w:r>
      <w:r w:rsidRPr="00FD4934">
        <w:rPr>
          <w:rFonts w:ascii="Times New Roman" w:hAnsi="Times New Roman" w:cs="Times New Roman"/>
          <w:sz w:val="24"/>
          <w:szCs w:val="24"/>
        </w:rPr>
        <w:t xml:space="preserve"> (Martín, 2020).</w:t>
      </w:r>
    </w:p>
    <w:p w:rsidR="00067114" w:rsidRPr="00FD4934" w:rsidRDefault="00067114" w:rsidP="005D0317">
      <w:pPr>
        <w:spacing w:after="0" w:line="360" w:lineRule="auto"/>
        <w:jc w:val="center"/>
        <w:rPr>
          <w:rFonts w:ascii="Times New Roman" w:hAnsi="Times New Roman" w:cs="Times New Roman"/>
          <w:sz w:val="24"/>
          <w:szCs w:val="24"/>
        </w:rPr>
      </w:pPr>
      <w:r w:rsidRPr="00FD4934">
        <w:rPr>
          <w:rFonts w:ascii="Times New Roman" w:hAnsi="Times New Roman" w:cs="Times New Roman"/>
          <w:noProof/>
          <w:sz w:val="24"/>
          <w:szCs w:val="24"/>
          <w:lang w:eastAsia="es-ES"/>
        </w:rPr>
        <w:drawing>
          <wp:inline distT="0" distB="0" distL="0" distR="0">
            <wp:extent cx="1585889" cy="949576"/>
            <wp:effectExtent l="0" t="0" r="0" b="3175"/>
            <wp:docPr id="9" name="Imagen 9" descr="F:\TESIS DANIEL RODRIGUEZ CESPON\cali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IS DANIEL RODRIGUEZ CESPON\caliza.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577" cy="963760"/>
                    </a:xfrm>
                    <a:prstGeom prst="rect">
                      <a:avLst/>
                    </a:prstGeom>
                    <a:noFill/>
                    <a:ln>
                      <a:noFill/>
                    </a:ln>
                  </pic:spPr>
                </pic:pic>
              </a:graphicData>
            </a:graphic>
          </wp:inline>
        </w:drawing>
      </w:r>
    </w:p>
    <w:p w:rsidR="00067114" w:rsidRDefault="00D75331" w:rsidP="000D273A">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4"/>
      </w:r>
      <w:r w:rsidR="00067114" w:rsidRPr="00FD4934">
        <w:rPr>
          <w:rFonts w:ascii="Times New Roman" w:hAnsi="Times New Roman" w:cs="Times New Roman"/>
          <w:sz w:val="20"/>
          <w:szCs w:val="20"/>
        </w:rPr>
        <w:t>Figura 3</w:t>
      </w:r>
      <w:r w:rsidR="005077B2">
        <w:rPr>
          <w:rFonts w:ascii="Times New Roman" w:hAnsi="Times New Roman" w:cs="Times New Roman"/>
          <w:sz w:val="20"/>
          <w:szCs w:val="20"/>
        </w:rPr>
        <w:t>.</w:t>
      </w:r>
      <w:r w:rsidR="00067114" w:rsidRPr="00FD4934">
        <w:rPr>
          <w:rFonts w:ascii="Times New Roman" w:hAnsi="Times New Roman" w:cs="Times New Roman"/>
          <w:sz w:val="20"/>
          <w:szCs w:val="20"/>
        </w:rPr>
        <w:t xml:space="preserve"> Caliza con una granulometría inferior a 1mm</w:t>
      </w:r>
    </w:p>
    <w:p w:rsidR="00AE4C0B" w:rsidRDefault="00AE4C0B" w:rsidP="00067114">
      <w:pPr>
        <w:spacing w:after="0" w:line="360" w:lineRule="auto"/>
        <w:jc w:val="both"/>
        <w:rPr>
          <w:rFonts w:ascii="Times New Roman" w:hAnsi="Times New Roman" w:cs="Times New Roman"/>
          <w:sz w:val="20"/>
          <w:szCs w:val="20"/>
        </w:rPr>
      </w:pPr>
    </w:p>
    <w:p w:rsidR="00AE4C0B" w:rsidRDefault="00AE4C0B" w:rsidP="009A668C">
      <w:pPr>
        <w:spacing w:after="0" w:line="360" w:lineRule="auto"/>
        <w:jc w:val="both"/>
        <w:rPr>
          <w:rFonts w:ascii="Times New Roman" w:hAnsi="Times New Roman" w:cs="Times New Roman"/>
          <w:sz w:val="24"/>
          <w:szCs w:val="24"/>
        </w:rPr>
      </w:pPr>
      <w:r w:rsidRPr="00AE4C0B">
        <w:rPr>
          <w:rFonts w:ascii="Times New Roman" w:hAnsi="Times New Roman" w:cs="Times New Roman"/>
          <w:sz w:val="24"/>
          <w:szCs w:val="24"/>
        </w:rPr>
        <w:t xml:space="preserve">La composición química de las materias primas </w:t>
      </w:r>
      <w:r>
        <w:rPr>
          <w:rFonts w:ascii="Times New Roman" w:hAnsi="Times New Roman" w:cs="Times New Roman"/>
          <w:sz w:val="24"/>
          <w:szCs w:val="24"/>
        </w:rPr>
        <w:t xml:space="preserve">a utilizar en el proceso </w:t>
      </w:r>
      <w:r w:rsidRPr="00AE4C0B">
        <w:rPr>
          <w:rFonts w:ascii="Times New Roman" w:hAnsi="Times New Roman" w:cs="Times New Roman"/>
          <w:sz w:val="24"/>
          <w:szCs w:val="24"/>
        </w:rPr>
        <w:t>se muestra en la Tabla 1</w:t>
      </w:r>
      <w:r>
        <w:rPr>
          <w:rFonts w:ascii="Times New Roman" w:hAnsi="Times New Roman" w:cs="Times New Roman"/>
          <w:sz w:val="24"/>
          <w:szCs w:val="24"/>
        </w:rPr>
        <w:t>.</w:t>
      </w:r>
    </w:p>
    <w:p w:rsidR="00824A45" w:rsidRPr="00AE4C0B" w:rsidRDefault="00824A45" w:rsidP="009A668C">
      <w:pPr>
        <w:spacing w:after="0" w:line="360" w:lineRule="auto"/>
        <w:jc w:val="both"/>
        <w:rPr>
          <w:rFonts w:ascii="Times New Roman" w:hAnsi="Times New Roman" w:cs="Times New Roman"/>
          <w:sz w:val="24"/>
          <w:szCs w:val="24"/>
        </w:rPr>
      </w:pPr>
    </w:p>
    <w:p w:rsidR="00AE4C0B" w:rsidRPr="00FD4934" w:rsidRDefault="00AE4C0B" w:rsidP="009A668C">
      <w:pPr>
        <w:spacing w:after="0" w:line="360" w:lineRule="auto"/>
        <w:jc w:val="center"/>
        <w:rPr>
          <w:rFonts w:ascii="Times New Roman" w:hAnsi="Times New Roman" w:cs="Times New Roman"/>
          <w:sz w:val="20"/>
          <w:szCs w:val="20"/>
        </w:rPr>
      </w:pPr>
      <w:bookmarkStart w:id="0" w:name="_Toc41365635"/>
      <w:r>
        <w:rPr>
          <w:rStyle w:val="Refdenotaalpie"/>
          <w:rFonts w:ascii="Times New Roman" w:hAnsi="Times New Roman" w:cs="Times New Roman"/>
          <w:sz w:val="20"/>
          <w:szCs w:val="20"/>
        </w:rPr>
        <w:footnoteReference w:id="5"/>
      </w:r>
      <w:r w:rsidRPr="00FD4934">
        <w:rPr>
          <w:rFonts w:ascii="Times New Roman" w:hAnsi="Times New Roman" w:cs="Times New Roman"/>
          <w:sz w:val="20"/>
          <w:szCs w:val="20"/>
        </w:rPr>
        <w:t>Tabla1</w:t>
      </w:r>
      <w:r w:rsidR="005077B2">
        <w:rPr>
          <w:rFonts w:ascii="Times New Roman" w:hAnsi="Times New Roman" w:cs="Times New Roman"/>
          <w:sz w:val="20"/>
          <w:szCs w:val="20"/>
        </w:rPr>
        <w:t>.</w:t>
      </w:r>
      <w:r w:rsidRPr="00FD4934">
        <w:rPr>
          <w:rFonts w:ascii="Times New Roman" w:hAnsi="Times New Roman" w:cs="Times New Roman"/>
          <w:sz w:val="20"/>
          <w:szCs w:val="20"/>
        </w:rPr>
        <w:t xml:space="preserve"> Composición química de las materias primas a utilizar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284"/>
        <w:gridCol w:w="283"/>
        <w:gridCol w:w="567"/>
        <w:gridCol w:w="142"/>
        <w:gridCol w:w="142"/>
        <w:gridCol w:w="567"/>
        <w:gridCol w:w="141"/>
        <w:gridCol w:w="284"/>
        <w:gridCol w:w="283"/>
        <w:gridCol w:w="284"/>
        <w:gridCol w:w="425"/>
        <w:gridCol w:w="425"/>
        <w:gridCol w:w="567"/>
        <w:gridCol w:w="142"/>
        <w:gridCol w:w="425"/>
        <w:gridCol w:w="284"/>
        <w:gridCol w:w="1134"/>
      </w:tblGrid>
      <w:tr w:rsidR="00AE4C0B" w:rsidRPr="00FD4934" w:rsidTr="0058284E">
        <w:trPr>
          <w:jc w:val="center"/>
        </w:trPr>
        <w:tc>
          <w:tcPr>
            <w:tcW w:w="6996" w:type="dxa"/>
            <w:gridSpan w:val="18"/>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Virutas de aluminio</w:t>
            </w:r>
          </w:p>
        </w:tc>
      </w:tr>
      <w:tr w:rsidR="00AE4C0B" w:rsidRPr="00FD4934" w:rsidTr="0058284E">
        <w:trPr>
          <w:jc w:val="center"/>
        </w:trPr>
        <w:tc>
          <w:tcPr>
            <w:tcW w:w="617" w:type="dxa"/>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Si</w:t>
            </w:r>
          </w:p>
        </w:tc>
        <w:tc>
          <w:tcPr>
            <w:tcW w:w="567"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Fe</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Mn</w:t>
            </w:r>
          </w:p>
        </w:tc>
        <w:tc>
          <w:tcPr>
            <w:tcW w:w="850"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Cu</w:t>
            </w:r>
          </w:p>
        </w:tc>
        <w:tc>
          <w:tcPr>
            <w:tcW w:w="851"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Mg</w:t>
            </w:r>
          </w:p>
        </w:tc>
        <w:tc>
          <w:tcPr>
            <w:tcW w:w="850"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Zn</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Cr</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Ti</w:t>
            </w:r>
          </w:p>
        </w:tc>
        <w:tc>
          <w:tcPr>
            <w:tcW w:w="1134" w:type="dxa"/>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Al</w:t>
            </w:r>
          </w:p>
        </w:tc>
      </w:tr>
      <w:tr w:rsidR="00AE4C0B" w:rsidRPr="00FD4934" w:rsidTr="0058284E">
        <w:trPr>
          <w:jc w:val="center"/>
        </w:trPr>
        <w:tc>
          <w:tcPr>
            <w:tcW w:w="617" w:type="dxa"/>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0,5</w:t>
            </w:r>
          </w:p>
        </w:tc>
        <w:tc>
          <w:tcPr>
            <w:tcW w:w="567"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0,2</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0,1</w:t>
            </w:r>
          </w:p>
        </w:tc>
        <w:tc>
          <w:tcPr>
            <w:tcW w:w="850"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0,1</w:t>
            </w:r>
          </w:p>
        </w:tc>
        <w:tc>
          <w:tcPr>
            <w:tcW w:w="851"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0,2</w:t>
            </w:r>
          </w:p>
        </w:tc>
        <w:tc>
          <w:tcPr>
            <w:tcW w:w="850"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0,2</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0,1</w:t>
            </w:r>
          </w:p>
        </w:tc>
        <w:tc>
          <w:tcPr>
            <w:tcW w:w="709"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0,1</w:t>
            </w:r>
          </w:p>
        </w:tc>
        <w:tc>
          <w:tcPr>
            <w:tcW w:w="1134" w:type="dxa"/>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Balance</w:t>
            </w:r>
          </w:p>
        </w:tc>
      </w:tr>
      <w:tr w:rsidR="00AE4C0B" w:rsidRPr="00FD4934" w:rsidTr="0058284E">
        <w:trPr>
          <w:jc w:val="center"/>
        </w:trPr>
        <w:tc>
          <w:tcPr>
            <w:tcW w:w="6996" w:type="dxa"/>
            <w:gridSpan w:val="18"/>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Cascarilla de laminación</w:t>
            </w:r>
          </w:p>
        </w:tc>
      </w:tr>
      <w:tr w:rsidR="00AE4C0B" w:rsidRPr="00FD4934" w:rsidTr="0058284E">
        <w:trPr>
          <w:jc w:val="center"/>
        </w:trPr>
        <w:tc>
          <w:tcPr>
            <w:tcW w:w="901"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Fe2O3</w:t>
            </w:r>
          </w:p>
        </w:tc>
        <w:tc>
          <w:tcPr>
            <w:tcW w:w="850"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Fe</w:t>
            </w:r>
            <w:r w:rsidRPr="005430DD">
              <w:rPr>
                <w:rFonts w:ascii="Times New Roman" w:hAnsi="Times New Roman" w:cs="Times New Roman"/>
                <w:sz w:val="24"/>
                <w:szCs w:val="24"/>
                <w:vertAlign w:val="subscript"/>
              </w:rPr>
              <w:t>3</w:t>
            </w:r>
            <w:r w:rsidRPr="00FD4934">
              <w:rPr>
                <w:rFonts w:ascii="Times New Roman" w:hAnsi="Times New Roman" w:cs="Times New Roman"/>
                <w:sz w:val="24"/>
                <w:szCs w:val="24"/>
              </w:rPr>
              <w:t>O</w:t>
            </w:r>
            <w:r w:rsidRPr="005430DD">
              <w:rPr>
                <w:rFonts w:ascii="Times New Roman" w:hAnsi="Times New Roman" w:cs="Times New Roman"/>
                <w:sz w:val="24"/>
                <w:szCs w:val="24"/>
                <w:vertAlign w:val="subscript"/>
              </w:rPr>
              <w:t>4</w:t>
            </w:r>
          </w:p>
        </w:tc>
        <w:tc>
          <w:tcPr>
            <w:tcW w:w="851"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proofErr w:type="spellStart"/>
            <w:r w:rsidRPr="00FD4934">
              <w:rPr>
                <w:rFonts w:ascii="Times New Roman" w:hAnsi="Times New Roman" w:cs="Times New Roman"/>
                <w:sz w:val="24"/>
                <w:szCs w:val="24"/>
              </w:rPr>
              <w:t>FeO</w:t>
            </w:r>
            <w:proofErr w:type="spellEnd"/>
          </w:p>
        </w:tc>
        <w:tc>
          <w:tcPr>
            <w:tcW w:w="708"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Fe</w:t>
            </w:r>
          </w:p>
        </w:tc>
        <w:tc>
          <w:tcPr>
            <w:tcW w:w="1134"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 xml:space="preserve">Fe </w:t>
            </w:r>
            <w:proofErr w:type="spellStart"/>
            <w:r w:rsidRPr="00FD4934">
              <w:rPr>
                <w:rFonts w:ascii="Times New Roman" w:hAnsi="Times New Roman" w:cs="Times New Roman"/>
                <w:sz w:val="24"/>
                <w:szCs w:val="24"/>
              </w:rPr>
              <w:t>prom</w:t>
            </w:r>
            <w:proofErr w:type="spellEnd"/>
          </w:p>
        </w:tc>
        <w:tc>
          <w:tcPr>
            <w:tcW w:w="1134"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O</w:t>
            </w:r>
            <w:r w:rsidRPr="003F51AE">
              <w:rPr>
                <w:rFonts w:ascii="Times New Roman" w:hAnsi="Times New Roman" w:cs="Times New Roman"/>
                <w:sz w:val="24"/>
                <w:szCs w:val="24"/>
                <w:vertAlign w:val="subscript"/>
              </w:rPr>
              <w:t xml:space="preserve">2 </w:t>
            </w:r>
            <w:proofErr w:type="spellStart"/>
            <w:r w:rsidRPr="00FD4934">
              <w:rPr>
                <w:rFonts w:ascii="Times New Roman" w:hAnsi="Times New Roman" w:cs="Times New Roman"/>
                <w:sz w:val="24"/>
                <w:szCs w:val="24"/>
              </w:rPr>
              <w:t>prom</w:t>
            </w:r>
            <w:proofErr w:type="spellEnd"/>
          </w:p>
        </w:tc>
        <w:tc>
          <w:tcPr>
            <w:tcW w:w="1418"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Impurezas</w:t>
            </w:r>
          </w:p>
        </w:tc>
      </w:tr>
      <w:tr w:rsidR="00AE4C0B" w:rsidRPr="00FD4934" w:rsidTr="0058284E">
        <w:trPr>
          <w:jc w:val="center"/>
        </w:trPr>
        <w:tc>
          <w:tcPr>
            <w:tcW w:w="901"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20-30</w:t>
            </w:r>
          </w:p>
        </w:tc>
        <w:tc>
          <w:tcPr>
            <w:tcW w:w="850"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40-60</w:t>
            </w:r>
          </w:p>
        </w:tc>
        <w:tc>
          <w:tcPr>
            <w:tcW w:w="851"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15-20</w:t>
            </w:r>
          </w:p>
        </w:tc>
        <w:tc>
          <w:tcPr>
            <w:tcW w:w="708"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2-5</w:t>
            </w:r>
          </w:p>
        </w:tc>
        <w:tc>
          <w:tcPr>
            <w:tcW w:w="1134"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70,3</w:t>
            </w:r>
          </w:p>
        </w:tc>
        <w:tc>
          <w:tcPr>
            <w:tcW w:w="1134"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24,1</w:t>
            </w:r>
          </w:p>
        </w:tc>
        <w:tc>
          <w:tcPr>
            <w:tcW w:w="1418"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5</w:t>
            </w:r>
          </w:p>
        </w:tc>
      </w:tr>
      <w:tr w:rsidR="00AE4C0B" w:rsidRPr="00FD4934" w:rsidTr="0058284E">
        <w:trPr>
          <w:jc w:val="center"/>
        </w:trPr>
        <w:tc>
          <w:tcPr>
            <w:tcW w:w="6996" w:type="dxa"/>
            <w:gridSpan w:val="18"/>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Caliza</w:t>
            </w:r>
          </w:p>
        </w:tc>
      </w:tr>
      <w:tr w:rsidR="00AE4C0B" w:rsidRPr="00FD4934" w:rsidTr="0058284E">
        <w:trPr>
          <w:trHeight w:val="232"/>
          <w:jc w:val="center"/>
        </w:trPr>
        <w:tc>
          <w:tcPr>
            <w:tcW w:w="901"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proofErr w:type="spellStart"/>
            <w:r w:rsidRPr="00FD4934">
              <w:rPr>
                <w:rFonts w:ascii="Times New Roman" w:hAnsi="Times New Roman" w:cs="Times New Roman"/>
                <w:sz w:val="24"/>
                <w:szCs w:val="24"/>
              </w:rPr>
              <w:t>CaO</w:t>
            </w:r>
            <w:proofErr w:type="spellEnd"/>
          </w:p>
        </w:tc>
        <w:tc>
          <w:tcPr>
            <w:tcW w:w="1134" w:type="dxa"/>
            <w:gridSpan w:val="4"/>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proofErr w:type="spellStart"/>
            <w:r w:rsidRPr="00FD4934">
              <w:rPr>
                <w:rFonts w:ascii="Times New Roman" w:hAnsi="Times New Roman" w:cs="Times New Roman"/>
                <w:sz w:val="24"/>
                <w:szCs w:val="24"/>
              </w:rPr>
              <w:t>MgO</w:t>
            </w:r>
            <w:proofErr w:type="spellEnd"/>
          </w:p>
        </w:tc>
        <w:tc>
          <w:tcPr>
            <w:tcW w:w="992"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S</w:t>
            </w:r>
            <w:r>
              <w:rPr>
                <w:rFonts w:ascii="Times New Roman" w:hAnsi="Times New Roman" w:cs="Times New Roman"/>
                <w:sz w:val="24"/>
                <w:szCs w:val="24"/>
              </w:rPr>
              <w:t>i</w:t>
            </w:r>
            <w:r w:rsidRPr="00FD4934">
              <w:rPr>
                <w:rFonts w:ascii="Times New Roman" w:hAnsi="Times New Roman" w:cs="Times New Roman"/>
                <w:sz w:val="24"/>
                <w:szCs w:val="24"/>
              </w:rPr>
              <w:t>O</w:t>
            </w:r>
            <w:r w:rsidRPr="003F51AE">
              <w:rPr>
                <w:rFonts w:ascii="Times New Roman" w:hAnsi="Times New Roman" w:cs="Times New Roman"/>
                <w:sz w:val="24"/>
                <w:szCs w:val="24"/>
                <w:vertAlign w:val="subscript"/>
              </w:rPr>
              <w:t>2</w:t>
            </w:r>
          </w:p>
        </w:tc>
        <w:tc>
          <w:tcPr>
            <w:tcW w:w="992"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AI</w:t>
            </w:r>
            <w:r w:rsidRPr="003F51AE">
              <w:rPr>
                <w:rFonts w:ascii="Times New Roman" w:hAnsi="Times New Roman" w:cs="Times New Roman"/>
                <w:sz w:val="24"/>
                <w:szCs w:val="24"/>
                <w:vertAlign w:val="subscript"/>
              </w:rPr>
              <w:t>2</w:t>
            </w:r>
            <w:r w:rsidRPr="00FD4934">
              <w:rPr>
                <w:rFonts w:ascii="Times New Roman" w:hAnsi="Times New Roman" w:cs="Times New Roman"/>
                <w:sz w:val="24"/>
                <w:szCs w:val="24"/>
              </w:rPr>
              <w:t>O</w:t>
            </w:r>
            <w:r w:rsidRPr="003F51AE">
              <w:rPr>
                <w:rFonts w:ascii="Times New Roman" w:hAnsi="Times New Roman" w:cs="Times New Roman"/>
                <w:sz w:val="24"/>
                <w:szCs w:val="24"/>
                <w:vertAlign w:val="subscript"/>
              </w:rPr>
              <w:t>3</w:t>
            </w:r>
          </w:p>
        </w:tc>
        <w:tc>
          <w:tcPr>
            <w:tcW w:w="992"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Fe</w:t>
            </w:r>
            <w:r w:rsidRPr="003F51AE">
              <w:rPr>
                <w:rFonts w:ascii="Times New Roman" w:hAnsi="Times New Roman" w:cs="Times New Roman"/>
                <w:sz w:val="24"/>
                <w:szCs w:val="24"/>
                <w:vertAlign w:val="subscript"/>
              </w:rPr>
              <w:t>2</w:t>
            </w:r>
            <w:r w:rsidRPr="00FD4934">
              <w:rPr>
                <w:rFonts w:ascii="Times New Roman" w:hAnsi="Times New Roman" w:cs="Times New Roman"/>
                <w:sz w:val="24"/>
                <w:szCs w:val="24"/>
              </w:rPr>
              <w:t>O</w:t>
            </w:r>
            <w:r w:rsidRPr="003F51AE">
              <w:rPr>
                <w:rFonts w:ascii="Times New Roman" w:hAnsi="Times New Roman" w:cs="Times New Roman"/>
                <w:sz w:val="24"/>
                <w:szCs w:val="24"/>
                <w:vertAlign w:val="subscript"/>
              </w:rPr>
              <w:t>3</w:t>
            </w:r>
          </w:p>
        </w:tc>
        <w:tc>
          <w:tcPr>
            <w:tcW w:w="1985" w:type="dxa"/>
            <w:gridSpan w:val="4"/>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PPI</w:t>
            </w:r>
          </w:p>
        </w:tc>
      </w:tr>
      <w:tr w:rsidR="00AE4C0B" w:rsidRPr="00FD4934" w:rsidTr="0058284E">
        <w:trPr>
          <w:trHeight w:val="232"/>
          <w:jc w:val="center"/>
        </w:trPr>
        <w:tc>
          <w:tcPr>
            <w:tcW w:w="901"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55,20</w:t>
            </w:r>
          </w:p>
        </w:tc>
        <w:tc>
          <w:tcPr>
            <w:tcW w:w="1134" w:type="dxa"/>
            <w:gridSpan w:val="4"/>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0,68</w:t>
            </w:r>
          </w:p>
        </w:tc>
        <w:tc>
          <w:tcPr>
            <w:tcW w:w="992"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0,34</w:t>
            </w:r>
          </w:p>
        </w:tc>
        <w:tc>
          <w:tcPr>
            <w:tcW w:w="992" w:type="dxa"/>
            <w:gridSpan w:val="3"/>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0,23</w:t>
            </w:r>
          </w:p>
        </w:tc>
        <w:tc>
          <w:tcPr>
            <w:tcW w:w="992" w:type="dxa"/>
            <w:gridSpan w:val="2"/>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0,17</w:t>
            </w:r>
          </w:p>
        </w:tc>
        <w:tc>
          <w:tcPr>
            <w:tcW w:w="1985" w:type="dxa"/>
            <w:gridSpan w:val="4"/>
            <w:shd w:val="clear" w:color="auto" w:fill="auto"/>
            <w:vAlign w:val="center"/>
          </w:tcPr>
          <w:p w:rsidR="00AE4C0B" w:rsidRPr="00FD4934" w:rsidRDefault="00AE4C0B" w:rsidP="0058284E">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44,38</w:t>
            </w:r>
          </w:p>
        </w:tc>
      </w:tr>
    </w:tbl>
    <w:p w:rsidR="00067114" w:rsidRPr="00FD4934" w:rsidRDefault="00067114" w:rsidP="00067114">
      <w:pPr>
        <w:spacing w:after="0" w:line="360" w:lineRule="auto"/>
        <w:jc w:val="both"/>
        <w:rPr>
          <w:rFonts w:ascii="Times New Roman" w:hAnsi="Times New Roman" w:cs="Times New Roman"/>
          <w:sz w:val="24"/>
          <w:szCs w:val="24"/>
        </w:rPr>
      </w:pPr>
    </w:p>
    <w:p w:rsidR="00067114" w:rsidRPr="00FD4934" w:rsidRDefault="00067114" w:rsidP="00067114">
      <w:pPr>
        <w:spacing w:after="0" w:line="360" w:lineRule="auto"/>
        <w:jc w:val="both"/>
        <w:rPr>
          <w:rFonts w:ascii="Times New Roman" w:hAnsi="Times New Roman" w:cs="Times New Roman"/>
          <w:sz w:val="24"/>
          <w:szCs w:val="24"/>
        </w:rPr>
      </w:pPr>
      <w:bookmarkStart w:id="1" w:name="_Toc125717831"/>
      <w:r w:rsidRPr="00220FA8">
        <w:rPr>
          <w:rFonts w:ascii="Times New Roman" w:hAnsi="Times New Roman" w:cs="Times New Roman"/>
          <w:b/>
          <w:sz w:val="24"/>
          <w:szCs w:val="24"/>
        </w:rPr>
        <w:t>2.2</w:t>
      </w:r>
      <w:r w:rsidR="00220FA8" w:rsidRPr="00220FA8">
        <w:rPr>
          <w:rFonts w:ascii="Times New Roman" w:hAnsi="Times New Roman" w:cs="Times New Roman"/>
          <w:b/>
          <w:sz w:val="24"/>
          <w:szCs w:val="24"/>
        </w:rPr>
        <w:t>.</w:t>
      </w:r>
      <w:r w:rsidRPr="00220FA8">
        <w:rPr>
          <w:rFonts w:ascii="Times New Roman" w:hAnsi="Times New Roman" w:cs="Times New Roman"/>
          <w:b/>
          <w:sz w:val="24"/>
          <w:szCs w:val="24"/>
        </w:rPr>
        <w:t>Equipamiento</w:t>
      </w:r>
      <w:bookmarkEnd w:id="0"/>
      <w:bookmarkEnd w:id="1"/>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El equipamiento utilizado para la obtención de las aleaciones fue el siguiente:</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Mezcladora tipo tambor</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lastRenderedPageBreak/>
        <w:t>- Tamices</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 Tamizadora </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Balanza técnica</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Estufa</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 Mortero </w:t>
      </w:r>
      <w:r w:rsidR="00622D98">
        <w:rPr>
          <w:rFonts w:ascii="Times New Roman" w:hAnsi="Times New Roman" w:cs="Times New Roman"/>
          <w:sz w:val="24"/>
          <w:szCs w:val="24"/>
        </w:rPr>
        <w:t>m</w:t>
      </w:r>
      <w:r w:rsidRPr="00FD4934">
        <w:rPr>
          <w:rFonts w:ascii="Times New Roman" w:hAnsi="Times New Roman" w:cs="Times New Roman"/>
          <w:sz w:val="24"/>
          <w:szCs w:val="24"/>
        </w:rPr>
        <w:t>anual, molino de bolas y molino de mandíbulas</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 Reactor </w:t>
      </w:r>
      <w:proofErr w:type="spellStart"/>
      <w:r w:rsidRPr="00FD4934">
        <w:rPr>
          <w:rFonts w:ascii="Times New Roman" w:hAnsi="Times New Roman" w:cs="Times New Roman"/>
          <w:sz w:val="24"/>
          <w:szCs w:val="24"/>
        </w:rPr>
        <w:t>aluminotérmico</w:t>
      </w:r>
      <w:proofErr w:type="spellEnd"/>
      <w:r w:rsidRPr="00FD4934">
        <w:rPr>
          <w:rFonts w:ascii="Times New Roman" w:hAnsi="Times New Roman" w:cs="Times New Roman"/>
          <w:sz w:val="24"/>
          <w:szCs w:val="24"/>
        </w:rPr>
        <w:t xml:space="preserve"> con crisol de grafito</w:t>
      </w:r>
    </w:p>
    <w:p w:rsidR="00067114" w:rsidRPr="00FD4934" w:rsidRDefault="00067114" w:rsidP="00067114">
      <w:pPr>
        <w:spacing w:after="0" w:line="360" w:lineRule="auto"/>
        <w:jc w:val="both"/>
        <w:rPr>
          <w:rFonts w:ascii="Times New Roman" w:hAnsi="Times New Roman" w:cs="Times New Roman"/>
          <w:sz w:val="24"/>
          <w:szCs w:val="24"/>
        </w:rPr>
      </w:pPr>
    </w:p>
    <w:p w:rsidR="00067114" w:rsidRPr="00220FA8" w:rsidRDefault="00067114" w:rsidP="00067114">
      <w:pPr>
        <w:spacing w:after="0" w:line="360" w:lineRule="auto"/>
        <w:jc w:val="both"/>
        <w:rPr>
          <w:rFonts w:ascii="Times New Roman" w:hAnsi="Times New Roman" w:cs="Times New Roman"/>
          <w:b/>
          <w:sz w:val="24"/>
          <w:szCs w:val="24"/>
        </w:rPr>
      </w:pPr>
      <w:bookmarkStart w:id="2" w:name="_Toc41365636"/>
      <w:bookmarkStart w:id="3" w:name="_Toc125717832"/>
      <w:r w:rsidRPr="00220FA8">
        <w:rPr>
          <w:rFonts w:ascii="Times New Roman" w:hAnsi="Times New Roman" w:cs="Times New Roman"/>
          <w:b/>
          <w:sz w:val="24"/>
          <w:szCs w:val="24"/>
        </w:rPr>
        <w:t>2.3</w:t>
      </w:r>
      <w:r w:rsidR="00220FA8" w:rsidRPr="00220FA8">
        <w:rPr>
          <w:rFonts w:ascii="Times New Roman" w:hAnsi="Times New Roman" w:cs="Times New Roman"/>
          <w:b/>
          <w:sz w:val="24"/>
          <w:szCs w:val="24"/>
        </w:rPr>
        <w:t>.</w:t>
      </w:r>
      <w:r w:rsidRPr="00220FA8">
        <w:rPr>
          <w:rFonts w:ascii="Times New Roman" w:hAnsi="Times New Roman" w:cs="Times New Roman"/>
          <w:b/>
          <w:sz w:val="24"/>
          <w:szCs w:val="24"/>
        </w:rPr>
        <w:t xml:space="preserve"> Formulación de las cargas</w:t>
      </w:r>
      <w:bookmarkEnd w:id="2"/>
      <w:bookmarkEnd w:id="3"/>
    </w:p>
    <w:p w:rsidR="006A6E49"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Para </w:t>
      </w:r>
      <w:r w:rsidR="006A6E49">
        <w:rPr>
          <w:rFonts w:ascii="Times New Roman" w:hAnsi="Times New Roman" w:cs="Times New Roman"/>
          <w:sz w:val="24"/>
          <w:szCs w:val="24"/>
        </w:rPr>
        <w:t>la investigación</w:t>
      </w:r>
      <w:r w:rsidRPr="00FD4934">
        <w:rPr>
          <w:rFonts w:ascii="Times New Roman" w:hAnsi="Times New Roman" w:cs="Times New Roman"/>
          <w:sz w:val="24"/>
          <w:szCs w:val="24"/>
        </w:rPr>
        <w:t>, se formularon varias cargas, usando la formulación de la carga 1 propuesta Martín, (2020) esta carga fue reproducida y escalada en condiciones de laboratorio y de planta piloto</w:t>
      </w:r>
      <w:r w:rsidR="006A6E49">
        <w:rPr>
          <w:rFonts w:ascii="Times New Roman" w:hAnsi="Times New Roman" w:cs="Times New Roman"/>
          <w:sz w:val="24"/>
          <w:szCs w:val="24"/>
        </w:rPr>
        <w:t xml:space="preserve"> experimental</w:t>
      </w:r>
      <w:r w:rsidRPr="00FD4934">
        <w:rPr>
          <w:rFonts w:ascii="Times New Roman" w:hAnsi="Times New Roman" w:cs="Times New Roman"/>
          <w:sz w:val="24"/>
          <w:szCs w:val="24"/>
        </w:rPr>
        <w:t xml:space="preserve">. </w:t>
      </w:r>
      <w:r w:rsidR="0064224B">
        <w:rPr>
          <w:rFonts w:ascii="Times New Roman" w:hAnsi="Times New Roman" w:cs="Times New Roman"/>
          <w:sz w:val="24"/>
          <w:szCs w:val="24"/>
        </w:rPr>
        <w:t>La</w:t>
      </w:r>
      <w:r w:rsidRPr="00FD4934">
        <w:rPr>
          <w:rFonts w:ascii="Times New Roman" w:hAnsi="Times New Roman" w:cs="Times New Roman"/>
          <w:sz w:val="24"/>
          <w:szCs w:val="24"/>
        </w:rPr>
        <w:t xml:space="preserve"> mezcla a utilizar en las coladas consta de cascarilla de laminación, virutas de aluminio y caliza. </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En la Tabla 2 se muestra la conformación de las diferentes cargas. </w:t>
      </w:r>
    </w:p>
    <w:p w:rsidR="00067114" w:rsidRPr="00FD4934" w:rsidRDefault="00067114" w:rsidP="00067114">
      <w:pPr>
        <w:spacing w:after="0" w:line="360" w:lineRule="auto"/>
        <w:jc w:val="both"/>
        <w:rPr>
          <w:rFonts w:ascii="Times New Roman" w:hAnsi="Times New Roman" w:cs="Times New Roman"/>
          <w:sz w:val="20"/>
          <w:szCs w:val="20"/>
        </w:rPr>
      </w:pPr>
    </w:p>
    <w:p w:rsidR="00067114" w:rsidRPr="00FD4934" w:rsidRDefault="00D75331" w:rsidP="0064224B">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6"/>
      </w:r>
      <w:r w:rsidR="00067114" w:rsidRPr="00FD4934">
        <w:rPr>
          <w:rFonts w:ascii="Times New Roman" w:hAnsi="Times New Roman" w:cs="Times New Roman"/>
          <w:sz w:val="20"/>
          <w:szCs w:val="20"/>
        </w:rPr>
        <w:t xml:space="preserve">Tabla </w:t>
      </w:r>
      <w:r w:rsidR="005077B2">
        <w:rPr>
          <w:rFonts w:ascii="Times New Roman" w:hAnsi="Times New Roman" w:cs="Times New Roman"/>
          <w:sz w:val="20"/>
          <w:szCs w:val="20"/>
        </w:rPr>
        <w:t>2.</w:t>
      </w:r>
      <w:r w:rsidR="00067114" w:rsidRPr="00FD4934">
        <w:rPr>
          <w:rFonts w:ascii="Times New Roman" w:hAnsi="Times New Roman" w:cs="Times New Roman"/>
          <w:sz w:val="20"/>
          <w:szCs w:val="20"/>
        </w:rPr>
        <w:t xml:space="preserve"> Conformación de las cargas </w:t>
      </w:r>
      <w:proofErr w:type="spellStart"/>
      <w:r w:rsidR="00067114" w:rsidRPr="00FD4934">
        <w:rPr>
          <w:rFonts w:ascii="Times New Roman" w:hAnsi="Times New Roman" w:cs="Times New Roman"/>
          <w:sz w:val="20"/>
          <w:szCs w:val="20"/>
        </w:rPr>
        <w:t>aluminotérmicas</w:t>
      </w:r>
      <w:proofErr w:type="spellEnd"/>
      <w:r w:rsidR="00067114" w:rsidRPr="00FD4934">
        <w:rPr>
          <w:rFonts w:ascii="Times New Roman" w:hAnsi="Times New Roman" w:cs="Times New Roman"/>
          <w:sz w:val="20"/>
          <w:szCs w:val="20"/>
        </w:rPr>
        <w:t xml:space="preserve"> (en g)</w:t>
      </w:r>
    </w:p>
    <w:tbl>
      <w:tblPr>
        <w:tblW w:w="5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1584"/>
        <w:gridCol w:w="1276"/>
        <w:gridCol w:w="1843"/>
      </w:tblGrid>
      <w:tr w:rsidR="00067114" w:rsidRPr="00FD4934" w:rsidTr="009418CD">
        <w:trPr>
          <w:trHeight w:val="283"/>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bookmarkStart w:id="4" w:name="OLE_LINK1"/>
            <w:r w:rsidRPr="00FD4934">
              <w:rPr>
                <w:rFonts w:ascii="Times New Roman" w:hAnsi="Times New Roman" w:cs="Times New Roman"/>
                <w:sz w:val="24"/>
                <w:szCs w:val="24"/>
              </w:rPr>
              <w:t>Carga</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Cascarilla de laminación</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Viruta de aluminio</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Caliza</w:t>
            </w:r>
          </w:p>
        </w:tc>
      </w:tr>
      <w:tr w:rsidR="00067114" w:rsidRPr="00FD4934" w:rsidTr="009418CD">
        <w:trPr>
          <w:trHeight w:val="120"/>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150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52</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(15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3000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1040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(300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3</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5000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1735</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(500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45000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15780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(4540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5</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28000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9811</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(2800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6</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35300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12300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(3500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7</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45000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15780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(4540 g)</w:t>
            </w:r>
          </w:p>
        </w:tc>
      </w:tr>
      <w:tr w:rsidR="00067114" w:rsidRPr="00FD4934" w:rsidTr="009418CD">
        <w:trPr>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8</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76000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26400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(7600 g)</w:t>
            </w:r>
          </w:p>
        </w:tc>
      </w:tr>
      <w:tr w:rsidR="00067114" w:rsidRPr="00FD4934" w:rsidTr="009418CD">
        <w:trPr>
          <w:trHeight w:val="262"/>
          <w:jc w:val="center"/>
        </w:trPr>
        <w:tc>
          <w:tcPr>
            <w:tcW w:w="791"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9</w:t>
            </w:r>
          </w:p>
        </w:tc>
        <w:tc>
          <w:tcPr>
            <w:tcW w:w="1584"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136000</w:t>
            </w:r>
          </w:p>
        </w:tc>
        <w:tc>
          <w:tcPr>
            <w:tcW w:w="1276"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46200</w:t>
            </w:r>
          </w:p>
        </w:tc>
        <w:tc>
          <w:tcPr>
            <w:tcW w:w="1843" w:type="dxa"/>
            <w:shd w:val="clear" w:color="auto" w:fill="auto"/>
            <w:vAlign w:val="center"/>
          </w:tcPr>
          <w:p w:rsidR="00067114" w:rsidRPr="00FD4934" w:rsidRDefault="00067114" w:rsidP="005D0317">
            <w:pPr>
              <w:spacing w:after="0" w:line="240" w:lineRule="auto"/>
              <w:jc w:val="center"/>
              <w:rPr>
                <w:rFonts w:ascii="Times New Roman" w:hAnsi="Times New Roman" w:cs="Times New Roman"/>
                <w:sz w:val="24"/>
                <w:szCs w:val="24"/>
              </w:rPr>
            </w:pPr>
            <w:r w:rsidRPr="00FD4934">
              <w:rPr>
                <w:rFonts w:ascii="Times New Roman" w:hAnsi="Times New Roman" w:cs="Times New Roman"/>
                <w:sz w:val="24"/>
                <w:szCs w:val="24"/>
              </w:rPr>
              <w:t>10 % (13300 g)</w:t>
            </w:r>
          </w:p>
        </w:tc>
      </w:tr>
    </w:tbl>
    <w:p w:rsidR="00067114" w:rsidRPr="00FD4934" w:rsidRDefault="00067114" w:rsidP="00067114">
      <w:pPr>
        <w:spacing w:after="0" w:line="360" w:lineRule="auto"/>
        <w:jc w:val="both"/>
        <w:rPr>
          <w:rFonts w:ascii="Times New Roman" w:hAnsi="Times New Roman" w:cs="Times New Roman"/>
          <w:sz w:val="24"/>
          <w:szCs w:val="24"/>
        </w:rPr>
      </w:pPr>
      <w:bookmarkStart w:id="5" w:name="_Toc41365637"/>
      <w:bookmarkEnd w:id="4"/>
    </w:p>
    <w:p w:rsidR="00067114" w:rsidRPr="00220FA8" w:rsidRDefault="00067114" w:rsidP="00067114">
      <w:pPr>
        <w:spacing w:after="0" w:line="360" w:lineRule="auto"/>
        <w:jc w:val="both"/>
        <w:rPr>
          <w:rFonts w:ascii="Times New Roman" w:hAnsi="Times New Roman" w:cs="Times New Roman"/>
          <w:b/>
          <w:sz w:val="24"/>
          <w:szCs w:val="24"/>
        </w:rPr>
      </w:pPr>
      <w:bookmarkStart w:id="6" w:name="_Toc125717833"/>
      <w:r w:rsidRPr="00220FA8">
        <w:rPr>
          <w:rFonts w:ascii="Times New Roman" w:hAnsi="Times New Roman" w:cs="Times New Roman"/>
          <w:b/>
          <w:sz w:val="24"/>
          <w:szCs w:val="24"/>
        </w:rPr>
        <w:t>2.4</w:t>
      </w:r>
      <w:r w:rsidR="00220FA8" w:rsidRPr="00220FA8">
        <w:rPr>
          <w:rFonts w:ascii="Times New Roman" w:hAnsi="Times New Roman" w:cs="Times New Roman"/>
          <w:b/>
          <w:sz w:val="24"/>
          <w:szCs w:val="24"/>
        </w:rPr>
        <w:t>.</w:t>
      </w:r>
      <w:r w:rsidRPr="00220FA8">
        <w:rPr>
          <w:rFonts w:ascii="Times New Roman" w:hAnsi="Times New Roman" w:cs="Times New Roman"/>
          <w:b/>
          <w:sz w:val="24"/>
          <w:szCs w:val="24"/>
        </w:rPr>
        <w:t xml:space="preserve"> Obtención de los abrasivos</w:t>
      </w:r>
      <w:bookmarkEnd w:id="5"/>
      <w:bookmarkEnd w:id="6"/>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Los diferentes componentes de la carga, una vez pesados, en balanza técnica, se introducen en el mezclador en orden creciente de acuerdo a su densidad: virutas de aluminio, caliza y cascarilla de laminación.</w:t>
      </w:r>
    </w:p>
    <w:p w:rsidR="00067114" w:rsidRPr="00FD4934" w:rsidRDefault="00067114" w:rsidP="00067114">
      <w:pPr>
        <w:spacing w:after="0" w:line="360" w:lineRule="auto"/>
        <w:jc w:val="both"/>
        <w:rPr>
          <w:rFonts w:ascii="Times New Roman" w:hAnsi="Times New Roman" w:cs="Times New Roman"/>
          <w:sz w:val="24"/>
          <w:szCs w:val="24"/>
        </w:rPr>
      </w:pPr>
      <w:r w:rsidRPr="00FD4934">
        <w:rPr>
          <w:rFonts w:ascii="Times New Roman" w:hAnsi="Times New Roman" w:cs="Times New Roman"/>
          <w:sz w:val="24"/>
          <w:szCs w:val="24"/>
        </w:rPr>
        <w:t xml:space="preserve">El mezclado se realiza durante 30 minutos. Posteriormente cada mezcla fue sometida a un precalentamiento en una estufa </w:t>
      </w:r>
      <w:r w:rsidR="006A6E49">
        <w:rPr>
          <w:rFonts w:ascii="Times New Roman" w:hAnsi="Times New Roman" w:cs="Times New Roman"/>
          <w:sz w:val="24"/>
          <w:szCs w:val="24"/>
        </w:rPr>
        <w:t>y luego</w:t>
      </w:r>
      <w:r w:rsidRPr="00FD4934">
        <w:rPr>
          <w:rFonts w:ascii="Times New Roman" w:hAnsi="Times New Roman" w:cs="Times New Roman"/>
          <w:sz w:val="24"/>
          <w:szCs w:val="24"/>
        </w:rPr>
        <w:t xml:space="preserve"> fue colocada, caliente, en el reactor de </w:t>
      </w:r>
      <w:r w:rsidRPr="00FD4934">
        <w:rPr>
          <w:rFonts w:ascii="Times New Roman" w:hAnsi="Times New Roman" w:cs="Times New Roman"/>
          <w:sz w:val="24"/>
          <w:szCs w:val="24"/>
        </w:rPr>
        <w:lastRenderedPageBreak/>
        <w:t xml:space="preserve">grafito, iniciándose la reacción por la acción del arco eléctrico (Martín, 2020). El proceso de obtención de las termitas se muestra en la Figura </w:t>
      </w:r>
      <w:r w:rsidR="005077B2">
        <w:rPr>
          <w:rFonts w:ascii="Times New Roman" w:hAnsi="Times New Roman" w:cs="Times New Roman"/>
          <w:sz w:val="24"/>
          <w:szCs w:val="24"/>
        </w:rPr>
        <w:t>4</w:t>
      </w:r>
      <w:r w:rsidRPr="00FD4934">
        <w:rPr>
          <w:rFonts w:ascii="Times New Roman" w:hAnsi="Times New Roman" w:cs="Times New Roman"/>
          <w:sz w:val="24"/>
          <w:szCs w:val="24"/>
        </w:rPr>
        <w:t xml:space="preserve"> y </w:t>
      </w:r>
      <w:r w:rsidR="005077B2">
        <w:rPr>
          <w:rFonts w:ascii="Times New Roman" w:hAnsi="Times New Roman" w:cs="Times New Roman"/>
          <w:sz w:val="24"/>
          <w:szCs w:val="24"/>
        </w:rPr>
        <w:t>5.</w:t>
      </w:r>
    </w:p>
    <w:p w:rsidR="00067114" w:rsidRPr="00FD4934" w:rsidRDefault="00067114" w:rsidP="00067114">
      <w:pPr>
        <w:spacing w:after="0" w:line="360" w:lineRule="auto"/>
        <w:jc w:val="both"/>
        <w:rPr>
          <w:rFonts w:ascii="Times New Roman" w:hAnsi="Times New Roman" w:cs="Times New Roman"/>
          <w:sz w:val="24"/>
          <w:szCs w:val="24"/>
        </w:rPr>
      </w:pPr>
    </w:p>
    <w:p w:rsidR="00067114" w:rsidRPr="00FD4934" w:rsidRDefault="00067114" w:rsidP="005D0317">
      <w:pPr>
        <w:spacing w:after="0" w:line="360" w:lineRule="auto"/>
        <w:jc w:val="center"/>
        <w:rPr>
          <w:rFonts w:ascii="Times New Roman" w:hAnsi="Times New Roman" w:cs="Times New Roman"/>
          <w:sz w:val="24"/>
          <w:szCs w:val="24"/>
        </w:rPr>
      </w:pPr>
      <w:r w:rsidRPr="00FD4934">
        <w:rPr>
          <w:rFonts w:ascii="Times New Roman" w:hAnsi="Times New Roman" w:cs="Times New Roman"/>
          <w:noProof/>
          <w:sz w:val="24"/>
          <w:szCs w:val="24"/>
          <w:lang w:eastAsia="es-ES"/>
        </w:rPr>
        <w:drawing>
          <wp:inline distT="0" distB="0" distL="0" distR="0">
            <wp:extent cx="3204540" cy="1166803"/>
            <wp:effectExtent l="0" t="0" r="0" b="0"/>
            <wp:docPr id="14" name="Imagen 14" descr="F:\TESIS DANIEL RODRIGUEZ CESPON\proceso red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ESIS DANIEL RODRIGUEZ CESPON\proceso redondo.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3694" cy="1195624"/>
                    </a:xfrm>
                    <a:prstGeom prst="rect">
                      <a:avLst/>
                    </a:prstGeom>
                    <a:noFill/>
                    <a:ln>
                      <a:noFill/>
                    </a:ln>
                  </pic:spPr>
                </pic:pic>
              </a:graphicData>
            </a:graphic>
          </wp:inline>
        </w:drawing>
      </w:r>
    </w:p>
    <w:p w:rsidR="00067114" w:rsidRPr="00FD4934" w:rsidRDefault="00D75331" w:rsidP="00DF3349">
      <w:pPr>
        <w:spacing w:after="0" w:line="360" w:lineRule="auto"/>
        <w:jc w:val="center"/>
        <w:rPr>
          <w:rFonts w:ascii="Times New Roman" w:hAnsi="Times New Roman" w:cs="Times New Roman"/>
          <w:sz w:val="20"/>
          <w:szCs w:val="20"/>
        </w:rPr>
      </w:pPr>
      <w:r w:rsidRPr="0082596B">
        <w:rPr>
          <w:rStyle w:val="Refdenotaalpie"/>
          <w:rFonts w:ascii="Times New Roman" w:hAnsi="Times New Roman" w:cs="Times New Roman"/>
          <w:sz w:val="20"/>
          <w:szCs w:val="20"/>
        </w:rPr>
        <w:footnoteReference w:id="7"/>
      </w:r>
      <w:r w:rsidR="00067114" w:rsidRPr="0082596B">
        <w:rPr>
          <w:rFonts w:ascii="Times New Roman" w:hAnsi="Times New Roman" w:cs="Times New Roman"/>
          <w:sz w:val="20"/>
          <w:szCs w:val="20"/>
        </w:rPr>
        <w:t xml:space="preserve">Figura </w:t>
      </w:r>
      <w:r w:rsidR="00933402" w:rsidRPr="0082596B">
        <w:rPr>
          <w:rFonts w:ascii="Times New Roman" w:hAnsi="Times New Roman" w:cs="Times New Roman"/>
          <w:sz w:val="20"/>
          <w:szCs w:val="20"/>
        </w:rPr>
        <w:t>4</w:t>
      </w:r>
      <w:r w:rsidR="00DF3349" w:rsidRPr="0082596B">
        <w:rPr>
          <w:rFonts w:ascii="Times New Roman" w:hAnsi="Times New Roman" w:cs="Times New Roman"/>
          <w:sz w:val="20"/>
          <w:szCs w:val="20"/>
        </w:rPr>
        <w:t>.</w:t>
      </w:r>
      <w:r w:rsidR="00067114" w:rsidRPr="00FD4934">
        <w:rPr>
          <w:rFonts w:ascii="Times New Roman" w:hAnsi="Times New Roman" w:cs="Times New Roman"/>
          <w:sz w:val="20"/>
          <w:szCs w:val="20"/>
        </w:rPr>
        <w:t xml:space="preserve"> Obtención de las termitas en el crisol a escala de laboratorio. A) Alimentación al reactor, B) Ignición de la reacción y </w:t>
      </w:r>
      <w:proofErr w:type="spellStart"/>
      <w:r w:rsidR="000D273A">
        <w:rPr>
          <w:rFonts w:ascii="Times New Roman" w:hAnsi="Times New Roman" w:cs="Times New Roman"/>
          <w:sz w:val="20"/>
          <w:szCs w:val="20"/>
        </w:rPr>
        <w:t>a</w:t>
      </w:r>
      <w:r w:rsidR="000D273A" w:rsidRPr="00FD4934">
        <w:rPr>
          <w:rFonts w:ascii="Times New Roman" w:hAnsi="Times New Roman" w:cs="Times New Roman"/>
          <w:sz w:val="20"/>
          <w:szCs w:val="20"/>
        </w:rPr>
        <w:t>utosostenimiento</w:t>
      </w:r>
      <w:proofErr w:type="spellEnd"/>
      <w:r w:rsidR="00067114" w:rsidRPr="00FD4934">
        <w:rPr>
          <w:rFonts w:ascii="Times New Roman" w:hAnsi="Times New Roman" w:cs="Times New Roman"/>
          <w:sz w:val="20"/>
          <w:szCs w:val="20"/>
        </w:rPr>
        <w:t xml:space="preserve"> de la reacción y C) Enfriamiento de la reacción</w:t>
      </w:r>
    </w:p>
    <w:p w:rsidR="00067114" w:rsidRDefault="00067114" w:rsidP="00067114">
      <w:pPr>
        <w:spacing w:after="0" w:line="360" w:lineRule="auto"/>
        <w:jc w:val="both"/>
        <w:rPr>
          <w:rFonts w:ascii="Times New Roman" w:hAnsi="Times New Roman" w:cs="Times New Roman"/>
          <w:sz w:val="24"/>
          <w:szCs w:val="24"/>
        </w:rPr>
      </w:pPr>
    </w:p>
    <w:p w:rsidR="00933402" w:rsidRPr="00FD4934" w:rsidRDefault="00933402" w:rsidP="00933402">
      <w:pPr>
        <w:spacing w:after="0" w:line="360" w:lineRule="auto"/>
        <w:jc w:val="center"/>
        <w:rPr>
          <w:rFonts w:ascii="Times New Roman" w:hAnsi="Times New Roman" w:cs="Times New Roman"/>
          <w:sz w:val="24"/>
          <w:szCs w:val="24"/>
        </w:rPr>
      </w:pPr>
      <w:r w:rsidRPr="00FD4934">
        <w:rPr>
          <w:rFonts w:ascii="Times New Roman" w:hAnsi="Times New Roman" w:cs="Times New Roman"/>
          <w:noProof/>
          <w:sz w:val="24"/>
          <w:szCs w:val="24"/>
          <w:lang w:eastAsia="es-ES"/>
        </w:rPr>
        <w:drawing>
          <wp:inline distT="0" distB="0" distL="0" distR="0">
            <wp:extent cx="3539442" cy="1101160"/>
            <wp:effectExtent l="0" t="0" r="4445" b="3810"/>
            <wp:docPr id="13" name="Imagen 13" descr="F:\TESIS DANIEL RODRIGUEZ CESPON\proceso de aluminoter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SIS DANIEL RODRIGUEZ CESPON\proceso de aluminotermia.pn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5636" cy="1121754"/>
                    </a:xfrm>
                    <a:prstGeom prst="rect">
                      <a:avLst/>
                    </a:prstGeom>
                    <a:noFill/>
                    <a:ln>
                      <a:noFill/>
                    </a:ln>
                  </pic:spPr>
                </pic:pic>
              </a:graphicData>
            </a:graphic>
          </wp:inline>
        </w:drawing>
      </w:r>
    </w:p>
    <w:p w:rsidR="00933402" w:rsidRPr="00FD4934" w:rsidRDefault="00933402" w:rsidP="00933402">
      <w:pPr>
        <w:spacing w:after="0" w:line="360" w:lineRule="auto"/>
        <w:jc w:val="center"/>
        <w:rPr>
          <w:rFonts w:ascii="Times New Roman" w:hAnsi="Times New Roman" w:cs="Times New Roman"/>
          <w:sz w:val="20"/>
          <w:szCs w:val="20"/>
        </w:rPr>
      </w:pPr>
      <w:r w:rsidRPr="0082596B">
        <w:rPr>
          <w:rStyle w:val="Refdenotaalpie"/>
          <w:rFonts w:ascii="Times New Roman" w:hAnsi="Times New Roman" w:cs="Times New Roman"/>
          <w:sz w:val="20"/>
          <w:szCs w:val="20"/>
        </w:rPr>
        <w:footnoteReference w:id="8"/>
      </w:r>
      <w:r w:rsidRPr="0082596B">
        <w:rPr>
          <w:rFonts w:ascii="Times New Roman" w:hAnsi="Times New Roman" w:cs="Times New Roman"/>
          <w:sz w:val="20"/>
          <w:szCs w:val="20"/>
        </w:rPr>
        <w:t>Figura 5.</w:t>
      </w:r>
      <w:r w:rsidRPr="00FD4934">
        <w:rPr>
          <w:rFonts w:ascii="Times New Roman" w:hAnsi="Times New Roman" w:cs="Times New Roman"/>
          <w:sz w:val="20"/>
          <w:szCs w:val="20"/>
        </w:rPr>
        <w:t xml:space="preserve"> Obtención de las termitas en el crisol a escala de planta piloto</w:t>
      </w:r>
      <w:r w:rsidR="009A668C">
        <w:rPr>
          <w:rFonts w:ascii="Times New Roman" w:hAnsi="Times New Roman" w:cs="Times New Roman"/>
          <w:sz w:val="20"/>
          <w:szCs w:val="20"/>
        </w:rPr>
        <w:t xml:space="preserve"> experimental</w:t>
      </w:r>
      <w:r w:rsidRPr="00FD4934">
        <w:rPr>
          <w:rFonts w:ascii="Times New Roman" w:hAnsi="Times New Roman" w:cs="Times New Roman"/>
          <w:sz w:val="20"/>
          <w:szCs w:val="20"/>
        </w:rPr>
        <w:t xml:space="preserve">. A) Alimentación al reactor, B) Ignición de la reacción y C) </w:t>
      </w:r>
      <w:proofErr w:type="spellStart"/>
      <w:r w:rsidRPr="00FD4934">
        <w:rPr>
          <w:rFonts w:ascii="Times New Roman" w:hAnsi="Times New Roman" w:cs="Times New Roman"/>
          <w:sz w:val="20"/>
          <w:szCs w:val="20"/>
        </w:rPr>
        <w:t>Autosostenimiento</w:t>
      </w:r>
      <w:proofErr w:type="spellEnd"/>
      <w:r w:rsidRPr="00FD4934">
        <w:rPr>
          <w:rFonts w:ascii="Times New Roman" w:hAnsi="Times New Roman" w:cs="Times New Roman"/>
          <w:sz w:val="20"/>
          <w:szCs w:val="20"/>
        </w:rPr>
        <w:t xml:space="preserve"> de la reacción</w:t>
      </w:r>
    </w:p>
    <w:p w:rsidR="00933402" w:rsidRPr="00FD4934" w:rsidRDefault="00933402" w:rsidP="00067114">
      <w:pPr>
        <w:spacing w:after="0" w:line="360" w:lineRule="auto"/>
        <w:jc w:val="both"/>
        <w:rPr>
          <w:rFonts w:ascii="Times New Roman" w:hAnsi="Times New Roman" w:cs="Times New Roman"/>
          <w:sz w:val="24"/>
          <w:szCs w:val="24"/>
        </w:rPr>
      </w:pPr>
    </w:p>
    <w:p w:rsidR="00067114" w:rsidRPr="00FD4934" w:rsidRDefault="00067114" w:rsidP="006A6E49">
      <w:pPr>
        <w:spacing w:after="0" w:line="360" w:lineRule="auto"/>
        <w:jc w:val="both"/>
        <w:rPr>
          <w:rFonts w:ascii="Times New Roman" w:hAnsi="Times New Roman" w:cs="Times New Roman"/>
          <w:sz w:val="20"/>
          <w:szCs w:val="20"/>
        </w:rPr>
      </w:pPr>
      <w:r w:rsidRPr="00FD4934">
        <w:rPr>
          <w:rFonts w:ascii="Times New Roman" w:hAnsi="Times New Roman" w:cs="Times New Roman"/>
          <w:sz w:val="24"/>
          <w:szCs w:val="24"/>
        </w:rPr>
        <w:t>Una vez concluido el proceso de fusión, la mezcla se deja enfriar en el reactor para su posterior extracción</w:t>
      </w:r>
      <w:r w:rsidR="005E7470">
        <w:rPr>
          <w:rFonts w:ascii="Times New Roman" w:hAnsi="Times New Roman" w:cs="Times New Roman"/>
          <w:sz w:val="24"/>
          <w:szCs w:val="24"/>
        </w:rPr>
        <w:t xml:space="preserve">. </w:t>
      </w:r>
      <w:r w:rsidRPr="00FD4934">
        <w:rPr>
          <w:rFonts w:ascii="Times New Roman" w:hAnsi="Times New Roman" w:cs="Times New Roman"/>
          <w:sz w:val="24"/>
          <w:szCs w:val="24"/>
        </w:rPr>
        <w:t xml:space="preserve">Las 3 primeras coladas se realizaron en el reactor de laboratorio y la 4 en el reactor de planta piloto construido en la UCLV, mientras que las restantes se realizaron en la planta piloto de Cifuentes. </w:t>
      </w:r>
    </w:p>
    <w:p w:rsidR="00720893" w:rsidRDefault="00720893" w:rsidP="002B27E6">
      <w:pPr>
        <w:spacing w:after="0" w:line="360" w:lineRule="auto"/>
        <w:jc w:val="both"/>
        <w:rPr>
          <w:rFonts w:ascii="Times New Roman" w:hAnsi="Times New Roman" w:cs="Times New Roman"/>
          <w:sz w:val="24"/>
          <w:szCs w:val="24"/>
        </w:rPr>
      </w:pPr>
    </w:p>
    <w:p w:rsidR="003F51AE" w:rsidRPr="003F51AE" w:rsidRDefault="003F51AE" w:rsidP="00220FA8">
      <w:pPr>
        <w:spacing w:after="0" w:line="360" w:lineRule="auto"/>
        <w:jc w:val="both"/>
        <w:rPr>
          <w:rFonts w:ascii="Times New Roman" w:hAnsi="Times New Roman" w:cs="Times New Roman"/>
          <w:b/>
          <w:sz w:val="24"/>
          <w:szCs w:val="24"/>
        </w:rPr>
      </w:pPr>
      <w:r w:rsidRPr="003F51AE">
        <w:rPr>
          <w:rFonts w:ascii="Times New Roman" w:hAnsi="Times New Roman" w:cs="Times New Roman"/>
          <w:b/>
          <w:sz w:val="24"/>
          <w:szCs w:val="24"/>
        </w:rPr>
        <w:t>3.Presentación y discusión de resultados</w:t>
      </w:r>
      <w:bookmarkStart w:id="7" w:name="_Toc11676638"/>
      <w:bookmarkStart w:id="8" w:name="_Toc41365642"/>
    </w:p>
    <w:p w:rsidR="003F51AE" w:rsidRPr="00220FA8" w:rsidRDefault="003F51AE" w:rsidP="00220FA8">
      <w:pPr>
        <w:rPr>
          <w:rFonts w:ascii="Times New Roman" w:hAnsi="Times New Roman" w:cs="Times New Roman"/>
          <w:b/>
          <w:sz w:val="24"/>
          <w:szCs w:val="24"/>
        </w:rPr>
      </w:pPr>
      <w:bookmarkStart w:id="9" w:name="_Toc125717839"/>
      <w:r w:rsidRPr="00220FA8">
        <w:rPr>
          <w:rFonts w:ascii="Times New Roman" w:hAnsi="Times New Roman" w:cs="Times New Roman"/>
          <w:b/>
          <w:sz w:val="24"/>
          <w:szCs w:val="24"/>
        </w:rPr>
        <w:t xml:space="preserve">3.1- </w:t>
      </w:r>
      <w:bookmarkEnd w:id="7"/>
      <w:r w:rsidRPr="00220FA8">
        <w:rPr>
          <w:rFonts w:ascii="Times New Roman" w:hAnsi="Times New Roman" w:cs="Times New Roman"/>
          <w:b/>
          <w:sz w:val="24"/>
          <w:szCs w:val="24"/>
        </w:rPr>
        <w:t>Balance de masa</w:t>
      </w:r>
      <w:bookmarkEnd w:id="8"/>
      <w:bookmarkEnd w:id="9"/>
    </w:p>
    <w:p w:rsidR="003F51AE" w:rsidRPr="005D0317" w:rsidRDefault="003F51AE" w:rsidP="003F51AE">
      <w:pPr>
        <w:spacing w:after="0" w:line="360" w:lineRule="auto"/>
        <w:jc w:val="both"/>
        <w:rPr>
          <w:rFonts w:ascii="Times New Roman" w:hAnsi="Times New Roman" w:cs="Times New Roman"/>
          <w:sz w:val="24"/>
          <w:szCs w:val="24"/>
        </w:rPr>
      </w:pPr>
      <w:r w:rsidRPr="003F51AE">
        <w:rPr>
          <w:rFonts w:ascii="Times New Roman" w:hAnsi="Times New Roman" w:cs="Times New Roman"/>
          <w:sz w:val="24"/>
          <w:szCs w:val="24"/>
        </w:rPr>
        <w:t xml:space="preserve">A partir de los datos </w:t>
      </w:r>
      <w:r w:rsidR="00450E5D">
        <w:rPr>
          <w:rFonts w:ascii="Times New Roman" w:hAnsi="Times New Roman" w:cs="Times New Roman"/>
          <w:sz w:val="24"/>
          <w:szCs w:val="24"/>
        </w:rPr>
        <w:t xml:space="preserve">mostrados anteriormente y </w:t>
      </w:r>
      <w:proofErr w:type="spellStart"/>
      <w:r w:rsidR="00450E5D">
        <w:rPr>
          <w:rFonts w:ascii="Times New Roman" w:hAnsi="Times New Roman" w:cs="Times New Roman"/>
          <w:sz w:val="24"/>
          <w:szCs w:val="24"/>
        </w:rPr>
        <w:t>la</w:t>
      </w:r>
      <w:r w:rsidR="00450E5D" w:rsidRPr="00450E5D">
        <w:rPr>
          <w:rFonts w:ascii="Times New Roman" w:hAnsi="Times New Roman" w:cs="Times New Roman"/>
          <w:sz w:val="24"/>
          <w:szCs w:val="24"/>
        </w:rPr>
        <w:t>reacción</w:t>
      </w:r>
      <w:proofErr w:type="spellEnd"/>
      <w:r w:rsidR="00450E5D" w:rsidRPr="00450E5D">
        <w:rPr>
          <w:rFonts w:ascii="Times New Roman" w:hAnsi="Times New Roman" w:cs="Times New Roman"/>
          <w:sz w:val="24"/>
          <w:szCs w:val="24"/>
        </w:rPr>
        <w:t xml:space="preserve"> química fundamental a ocurrir entre el Fe</w:t>
      </w:r>
      <w:r w:rsidR="00450E5D" w:rsidRPr="00450E5D">
        <w:rPr>
          <w:rFonts w:ascii="Times New Roman" w:hAnsi="Times New Roman" w:cs="Times New Roman"/>
          <w:sz w:val="24"/>
          <w:szCs w:val="24"/>
          <w:vertAlign w:val="subscript"/>
        </w:rPr>
        <w:t>2</w:t>
      </w:r>
      <w:r w:rsidR="00450E5D" w:rsidRPr="00450E5D">
        <w:rPr>
          <w:rFonts w:ascii="Times New Roman" w:hAnsi="Times New Roman" w:cs="Times New Roman"/>
          <w:sz w:val="24"/>
          <w:szCs w:val="24"/>
        </w:rPr>
        <w:t>O</w:t>
      </w:r>
      <w:r w:rsidR="00450E5D" w:rsidRPr="00450E5D">
        <w:rPr>
          <w:rFonts w:ascii="Times New Roman" w:hAnsi="Times New Roman" w:cs="Times New Roman"/>
          <w:sz w:val="24"/>
          <w:szCs w:val="24"/>
          <w:vertAlign w:val="subscript"/>
        </w:rPr>
        <w:t>3</w:t>
      </w:r>
      <w:r w:rsidR="00450E5D" w:rsidRPr="00450E5D">
        <w:rPr>
          <w:rFonts w:ascii="Times New Roman" w:hAnsi="Times New Roman" w:cs="Times New Roman"/>
          <w:sz w:val="24"/>
          <w:szCs w:val="24"/>
        </w:rPr>
        <w:t xml:space="preserve"> y el aluminio (Ecuación1)</w:t>
      </w:r>
      <w:r w:rsidR="00450E5D">
        <w:rPr>
          <w:rFonts w:ascii="Times New Roman" w:hAnsi="Times New Roman" w:cs="Times New Roman"/>
          <w:sz w:val="24"/>
          <w:szCs w:val="24"/>
        </w:rPr>
        <w:t>, se</w:t>
      </w:r>
      <w:r w:rsidRPr="003F51AE">
        <w:rPr>
          <w:rFonts w:ascii="Times New Roman" w:hAnsi="Times New Roman" w:cs="Times New Roman"/>
          <w:sz w:val="24"/>
          <w:szCs w:val="24"/>
        </w:rPr>
        <w:t xml:space="preserve"> realiza un balance de masas para estimar los resultados potenciales de cada una de las cargas</w:t>
      </w:r>
      <w:r w:rsidR="00450E5D">
        <w:rPr>
          <w:rFonts w:ascii="Times New Roman" w:hAnsi="Times New Roman" w:cs="Times New Roman"/>
          <w:sz w:val="24"/>
          <w:szCs w:val="24"/>
        </w:rPr>
        <w:t xml:space="preserve"> realizadas</w:t>
      </w:r>
      <w:r w:rsidRPr="003F51AE">
        <w:rPr>
          <w:rFonts w:ascii="Times New Roman" w:hAnsi="Times New Roman" w:cs="Times New Roman"/>
          <w:sz w:val="24"/>
          <w:szCs w:val="24"/>
        </w:rPr>
        <w:t>, asumiendo que el hierro de la cascarilla está a un 95 % en forma de Fe</w:t>
      </w:r>
      <w:r w:rsidRPr="003F51AE">
        <w:rPr>
          <w:rFonts w:ascii="Times New Roman" w:hAnsi="Times New Roman" w:cs="Times New Roman"/>
          <w:sz w:val="24"/>
          <w:szCs w:val="24"/>
          <w:vertAlign w:val="subscript"/>
        </w:rPr>
        <w:t>2</w:t>
      </w:r>
      <w:r w:rsidRPr="003F51AE">
        <w:rPr>
          <w:rFonts w:ascii="Times New Roman" w:hAnsi="Times New Roman" w:cs="Times New Roman"/>
          <w:sz w:val="24"/>
          <w:szCs w:val="24"/>
        </w:rPr>
        <w:t>O</w:t>
      </w:r>
      <w:r w:rsidRPr="003F51AE">
        <w:rPr>
          <w:rFonts w:ascii="Times New Roman" w:hAnsi="Times New Roman" w:cs="Times New Roman"/>
          <w:sz w:val="24"/>
          <w:szCs w:val="24"/>
          <w:vertAlign w:val="subscript"/>
        </w:rPr>
        <w:t>3</w:t>
      </w:r>
      <w:r w:rsidR="005D0317">
        <w:rPr>
          <w:rFonts w:ascii="Times New Roman" w:hAnsi="Times New Roman" w:cs="Times New Roman"/>
          <w:sz w:val="24"/>
          <w:szCs w:val="24"/>
          <w:vertAlign w:val="subscript"/>
        </w:rPr>
        <w:t>.</w:t>
      </w: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433"/>
      </w:tblGrid>
      <w:tr w:rsidR="005D0317" w:rsidRPr="00450E5D" w:rsidTr="005D0317">
        <w:tc>
          <w:tcPr>
            <w:tcW w:w="4322" w:type="dxa"/>
          </w:tcPr>
          <w:p w:rsidR="005D0317" w:rsidRPr="00450E5D" w:rsidRDefault="005D0317" w:rsidP="005D0317">
            <w:pPr>
              <w:spacing w:line="360" w:lineRule="auto"/>
              <w:jc w:val="both"/>
              <w:rPr>
                <w:rFonts w:ascii="Times New Roman" w:hAnsi="Times New Roman" w:cs="Times New Roman"/>
                <w:b/>
                <w:sz w:val="24"/>
                <w:szCs w:val="24"/>
                <w:lang w:val="pt-BR"/>
              </w:rPr>
            </w:pPr>
            <w:r w:rsidRPr="00450E5D">
              <w:rPr>
                <w:rFonts w:ascii="Times New Roman" w:hAnsi="Times New Roman" w:cs="Times New Roman"/>
                <w:b/>
                <w:sz w:val="24"/>
                <w:szCs w:val="24"/>
              </w:rPr>
              <w:t>Fe</w:t>
            </w:r>
            <w:r w:rsidRPr="00450E5D">
              <w:rPr>
                <w:rFonts w:ascii="Times New Roman" w:hAnsi="Times New Roman" w:cs="Times New Roman"/>
                <w:b/>
                <w:sz w:val="24"/>
                <w:szCs w:val="24"/>
                <w:vertAlign w:val="subscript"/>
              </w:rPr>
              <w:t>2</w:t>
            </w:r>
            <w:r w:rsidRPr="00450E5D">
              <w:rPr>
                <w:rFonts w:ascii="Times New Roman" w:hAnsi="Times New Roman" w:cs="Times New Roman"/>
                <w:b/>
                <w:sz w:val="24"/>
                <w:szCs w:val="24"/>
              </w:rPr>
              <w:t>O</w:t>
            </w:r>
            <w:r w:rsidRPr="00450E5D">
              <w:rPr>
                <w:rFonts w:ascii="Times New Roman" w:hAnsi="Times New Roman" w:cs="Times New Roman"/>
                <w:b/>
                <w:sz w:val="24"/>
                <w:szCs w:val="24"/>
                <w:vertAlign w:val="subscript"/>
              </w:rPr>
              <w:t>3(s)</w:t>
            </w:r>
            <w:r w:rsidRPr="00450E5D">
              <w:rPr>
                <w:rFonts w:ascii="Times New Roman" w:hAnsi="Times New Roman" w:cs="Times New Roman"/>
                <w:b/>
                <w:sz w:val="24"/>
                <w:szCs w:val="24"/>
              </w:rPr>
              <w:t xml:space="preserve"> + 2Al</w:t>
            </w:r>
            <w:r w:rsidRPr="00450E5D">
              <w:rPr>
                <w:rFonts w:ascii="Times New Roman" w:hAnsi="Times New Roman" w:cs="Times New Roman"/>
                <w:b/>
                <w:sz w:val="24"/>
                <w:szCs w:val="24"/>
                <w:vertAlign w:val="subscript"/>
              </w:rPr>
              <w:t>(s)</w:t>
            </w:r>
            <w:r w:rsidRPr="00450E5D">
              <w:rPr>
                <w:rFonts w:ascii="Times New Roman" w:hAnsi="Times New Roman" w:cs="Times New Roman"/>
                <w:b/>
                <w:sz w:val="24"/>
                <w:szCs w:val="24"/>
              </w:rPr>
              <w:t xml:space="preserve"> →2Fe</w:t>
            </w:r>
            <w:r w:rsidRPr="00450E5D">
              <w:rPr>
                <w:rFonts w:ascii="Times New Roman" w:hAnsi="Times New Roman" w:cs="Times New Roman"/>
                <w:b/>
                <w:sz w:val="24"/>
                <w:szCs w:val="24"/>
                <w:vertAlign w:val="subscript"/>
              </w:rPr>
              <w:t>(s)</w:t>
            </w:r>
            <w:r w:rsidRPr="00450E5D">
              <w:rPr>
                <w:rFonts w:ascii="Times New Roman" w:hAnsi="Times New Roman" w:cs="Times New Roman"/>
                <w:b/>
                <w:sz w:val="24"/>
                <w:szCs w:val="24"/>
              </w:rPr>
              <w:t xml:space="preserve"> + Al</w:t>
            </w:r>
            <w:r w:rsidRPr="00450E5D">
              <w:rPr>
                <w:rFonts w:ascii="Times New Roman" w:hAnsi="Times New Roman" w:cs="Times New Roman"/>
                <w:b/>
                <w:sz w:val="24"/>
                <w:szCs w:val="24"/>
                <w:vertAlign w:val="subscript"/>
              </w:rPr>
              <w:t>2</w:t>
            </w:r>
            <w:r w:rsidRPr="00450E5D">
              <w:rPr>
                <w:rFonts w:ascii="Times New Roman" w:hAnsi="Times New Roman" w:cs="Times New Roman"/>
                <w:b/>
                <w:sz w:val="24"/>
                <w:szCs w:val="24"/>
              </w:rPr>
              <w:t>O</w:t>
            </w:r>
            <w:r w:rsidRPr="00450E5D">
              <w:rPr>
                <w:rFonts w:ascii="Times New Roman" w:hAnsi="Times New Roman" w:cs="Times New Roman"/>
                <w:b/>
                <w:sz w:val="24"/>
                <w:szCs w:val="24"/>
                <w:vertAlign w:val="subscript"/>
              </w:rPr>
              <w:t>3(s)</w:t>
            </w:r>
          </w:p>
        </w:tc>
        <w:tc>
          <w:tcPr>
            <w:tcW w:w="4433" w:type="dxa"/>
          </w:tcPr>
          <w:p w:rsidR="005D0317" w:rsidRPr="00450E5D" w:rsidRDefault="005D0317" w:rsidP="005D0317">
            <w:pPr>
              <w:spacing w:line="360" w:lineRule="auto"/>
              <w:jc w:val="right"/>
              <w:rPr>
                <w:rFonts w:ascii="Times New Roman" w:hAnsi="Times New Roman" w:cs="Times New Roman"/>
                <w:sz w:val="24"/>
                <w:szCs w:val="24"/>
                <w:lang w:val="pt-BR"/>
              </w:rPr>
            </w:pPr>
            <w:r w:rsidRPr="00450E5D">
              <w:rPr>
                <w:rFonts w:ascii="Times New Roman" w:hAnsi="Times New Roman" w:cs="Times New Roman"/>
                <w:sz w:val="24"/>
                <w:szCs w:val="24"/>
              </w:rPr>
              <w:t>(</w:t>
            </w:r>
            <w:proofErr w:type="spellStart"/>
            <w:r w:rsidRPr="00450E5D">
              <w:rPr>
                <w:rFonts w:ascii="Times New Roman" w:hAnsi="Times New Roman" w:cs="Times New Roman"/>
                <w:sz w:val="24"/>
                <w:szCs w:val="24"/>
              </w:rPr>
              <w:t>Ec.</w:t>
            </w:r>
            <w:proofErr w:type="spellEnd"/>
            <w:r w:rsidRPr="00450E5D">
              <w:rPr>
                <w:rFonts w:ascii="Times New Roman" w:hAnsi="Times New Roman" w:cs="Times New Roman"/>
                <w:sz w:val="24"/>
                <w:szCs w:val="24"/>
              </w:rPr>
              <w:t xml:space="preserve"> 1)</w:t>
            </w:r>
          </w:p>
        </w:tc>
      </w:tr>
    </w:tbl>
    <w:p w:rsidR="0096009D" w:rsidRDefault="003F51AE" w:rsidP="003F51AE">
      <w:pPr>
        <w:spacing w:after="0" w:line="360" w:lineRule="auto"/>
        <w:jc w:val="both"/>
        <w:rPr>
          <w:rFonts w:ascii="Times New Roman" w:hAnsi="Times New Roman" w:cs="Times New Roman"/>
          <w:sz w:val="24"/>
          <w:szCs w:val="24"/>
        </w:rPr>
      </w:pPr>
      <w:r w:rsidRPr="003F51AE">
        <w:rPr>
          <w:rFonts w:ascii="Times New Roman" w:hAnsi="Times New Roman" w:cs="Times New Roman"/>
          <w:sz w:val="24"/>
          <w:szCs w:val="24"/>
        </w:rPr>
        <w:lastRenderedPageBreak/>
        <w:t xml:space="preserve">El balance se realiza a partir del principio de Conservación de la Masa, cuya expresión general se muestra en la Ecuación </w:t>
      </w:r>
      <w:r w:rsidR="00F44440">
        <w:rPr>
          <w:rFonts w:ascii="Times New Roman" w:hAnsi="Times New Roman" w:cs="Times New Roman"/>
          <w:sz w:val="24"/>
          <w:szCs w:val="24"/>
        </w:rPr>
        <w:t>2</w:t>
      </w:r>
      <w:r w:rsidR="00346202">
        <w:rPr>
          <w:rFonts w:ascii="Times New Roman" w:hAnsi="Times New Roman" w:cs="Times New Roman"/>
          <w:sz w:val="24"/>
          <w:szCs w:val="24"/>
        </w:rPr>
        <w:t xml:space="preserve"> </w:t>
      </w:r>
      <w:r w:rsidR="00AB250A" w:rsidRPr="00E509F7">
        <w:rPr>
          <w:rFonts w:ascii="Times New Roman" w:hAnsi="Times New Roman" w:cs="Times New Roman"/>
          <w:sz w:val="24"/>
          <w:szCs w:val="24"/>
        </w:rPr>
        <w:fldChar w:fldCharType="begin"/>
      </w:r>
      <w:r w:rsidRPr="00E509F7">
        <w:rPr>
          <w:rFonts w:ascii="Times New Roman" w:hAnsi="Times New Roman" w:cs="Times New Roman"/>
          <w:sz w:val="24"/>
          <w:szCs w:val="24"/>
        </w:rPr>
        <w:instrText xml:space="preserve"> ADDIN EN.CITE &lt;EndNote&gt;&lt;Cite&gt;&lt;Author&gt;Castellanos&lt;/Author&gt;&lt;Year&gt;2001&lt;/Year&gt;&lt;RecNum&gt;42&lt;/RecNum&gt;&lt;DisplayText&gt;(Castellanos, 2001)&lt;/DisplayText&gt;&lt;record&gt;&lt;rec-number&gt;42&lt;/rec-number&gt;&lt;foreign-keys&gt;&lt;key app="EN" db-id="d5pwpfr99f52vnertvzpvfw8s2vfdp2wpa05"&gt;42&lt;/key&gt;&lt;/foreign-keys&gt;&lt;ref-type name="Pamphlet"&gt;24&lt;/ref-type&gt;&lt;contributors&gt;&lt;authors&gt;&lt;author&gt;J. Castellanos &lt;/author&gt;&lt;/authors&gt;&lt;secondary-authors&gt;&lt;author&gt;UCLV&lt;/author&gt;&lt;/secondary-authors&gt;&lt;/contributors&gt;&lt;titles&gt;&lt;title&gt;Balances de masa y energía métodos clásicos y técnicas no convencionales.&lt;/title&gt;&lt;secondary-title&gt;Editorial Samuel Feijó&lt;/secondary-title&gt;&lt;/titles&gt;&lt;dates&gt;&lt;year&gt;2001&lt;/year&gt;&lt;/dates&gt;&lt;urls&gt;&lt;/urls&gt;&lt;/record&gt;&lt;/Cite&gt;&lt;/EndNote&gt;</w:instrText>
      </w:r>
      <w:r w:rsidR="00AB250A" w:rsidRPr="00E509F7">
        <w:rPr>
          <w:rFonts w:ascii="Times New Roman" w:hAnsi="Times New Roman" w:cs="Times New Roman"/>
          <w:sz w:val="24"/>
          <w:szCs w:val="24"/>
        </w:rPr>
        <w:fldChar w:fldCharType="separate"/>
      </w:r>
      <w:r w:rsidRPr="00E509F7">
        <w:rPr>
          <w:rFonts w:ascii="Times New Roman" w:hAnsi="Times New Roman" w:cs="Times New Roman"/>
          <w:sz w:val="24"/>
          <w:szCs w:val="24"/>
        </w:rPr>
        <w:t>(</w:t>
      </w:r>
      <w:hyperlink w:anchor="_ENREF_7" w:tooltip="Castellanos, 2001 #42" w:history="1">
        <w:r w:rsidRPr="00E509F7">
          <w:rPr>
            <w:rFonts w:ascii="Times New Roman" w:hAnsi="Times New Roman" w:cs="Times New Roman"/>
            <w:sz w:val="24"/>
            <w:szCs w:val="24"/>
          </w:rPr>
          <w:t>Castellanos, 2001</w:t>
        </w:r>
      </w:hyperlink>
      <w:r w:rsidRPr="00E509F7">
        <w:rPr>
          <w:rFonts w:ascii="Times New Roman" w:hAnsi="Times New Roman" w:cs="Times New Roman"/>
          <w:sz w:val="24"/>
          <w:szCs w:val="24"/>
        </w:rPr>
        <w:t>)</w:t>
      </w:r>
      <w:r w:rsidR="00AB250A" w:rsidRPr="00E509F7">
        <w:rPr>
          <w:rFonts w:ascii="Times New Roman" w:hAnsi="Times New Roman" w:cs="Times New Roman"/>
          <w:sz w:val="24"/>
          <w:szCs w:val="24"/>
        </w:rPr>
        <w:fldChar w:fldCharType="end"/>
      </w:r>
      <w:r w:rsidRPr="00E509F7">
        <w:rPr>
          <w:rFonts w:ascii="Times New Roman" w:hAnsi="Times New Roman" w:cs="Times New Roman"/>
          <w:sz w:val="24"/>
          <w:szCs w:val="24"/>
        </w:rPr>
        <w:t>.</w:t>
      </w: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1417"/>
      </w:tblGrid>
      <w:tr w:rsidR="0096009D" w:rsidRPr="0096009D" w:rsidTr="0096009D">
        <w:trPr>
          <w:trHeight w:val="303"/>
        </w:trPr>
        <w:tc>
          <w:tcPr>
            <w:tcW w:w="7338" w:type="dxa"/>
          </w:tcPr>
          <w:p w:rsidR="0096009D" w:rsidRPr="00450E5D" w:rsidRDefault="0096009D" w:rsidP="0096009D">
            <w:pPr>
              <w:spacing w:line="360" w:lineRule="auto"/>
              <w:rPr>
                <w:rFonts w:ascii="Times New Roman" w:hAnsi="Times New Roman" w:cs="Times New Roman"/>
                <w:b/>
                <w:sz w:val="24"/>
                <w:szCs w:val="24"/>
              </w:rPr>
            </w:pPr>
            <w:r w:rsidRPr="00450E5D">
              <w:rPr>
                <w:rFonts w:ascii="Times New Roman" w:hAnsi="Times New Roman" w:cs="Times New Roman"/>
                <w:b/>
                <w:bCs/>
                <w:sz w:val="24"/>
                <w:szCs w:val="24"/>
              </w:rPr>
              <w:t xml:space="preserve">Acumulación = Entrada - Salida + Generación – Consumo   </w:t>
            </w:r>
          </w:p>
        </w:tc>
        <w:tc>
          <w:tcPr>
            <w:tcW w:w="1417" w:type="dxa"/>
          </w:tcPr>
          <w:p w:rsidR="0096009D" w:rsidRPr="0096009D" w:rsidRDefault="0096009D" w:rsidP="0096009D">
            <w:pPr>
              <w:spacing w:line="360" w:lineRule="auto"/>
              <w:jc w:val="right"/>
              <w:rPr>
                <w:rFonts w:ascii="Times New Roman" w:hAnsi="Times New Roman" w:cs="Times New Roman"/>
                <w:sz w:val="24"/>
                <w:szCs w:val="24"/>
              </w:rPr>
            </w:pPr>
            <w:r w:rsidRPr="0096009D">
              <w:rPr>
                <w:rFonts w:ascii="Times New Roman" w:hAnsi="Times New Roman" w:cs="Times New Roman"/>
                <w:sz w:val="24"/>
                <w:szCs w:val="24"/>
              </w:rPr>
              <w:t>(</w:t>
            </w:r>
            <w:proofErr w:type="spellStart"/>
            <w:r w:rsidRPr="0096009D">
              <w:rPr>
                <w:rFonts w:ascii="Times New Roman" w:hAnsi="Times New Roman" w:cs="Times New Roman"/>
                <w:bCs/>
                <w:sz w:val="24"/>
                <w:szCs w:val="24"/>
              </w:rPr>
              <w:t>Ec.</w:t>
            </w:r>
            <w:proofErr w:type="spellEnd"/>
            <w:r w:rsidRPr="0096009D">
              <w:rPr>
                <w:rFonts w:ascii="Times New Roman" w:hAnsi="Times New Roman" w:cs="Times New Roman"/>
                <w:bCs/>
                <w:sz w:val="24"/>
                <w:szCs w:val="24"/>
              </w:rPr>
              <w:t xml:space="preserve"> </w:t>
            </w:r>
            <w:r w:rsidR="005077B2">
              <w:rPr>
                <w:rFonts w:ascii="Times New Roman" w:hAnsi="Times New Roman" w:cs="Times New Roman"/>
                <w:bCs/>
                <w:sz w:val="24"/>
                <w:szCs w:val="24"/>
              </w:rPr>
              <w:t>2</w:t>
            </w:r>
            <w:r w:rsidRPr="0096009D">
              <w:rPr>
                <w:rFonts w:ascii="Times New Roman" w:hAnsi="Times New Roman" w:cs="Times New Roman"/>
                <w:bCs/>
                <w:sz w:val="24"/>
                <w:szCs w:val="24"/>
              </w:rPr>
              <w:t>)</w:t>
            </w:r>
          </w:p>
        </w:tc>
      </w:tr>
    </w:tbl>
    <w:p w:rsidR="00D57944" w:rsidRPr="003F51AE" w:rsidRDefault="003F51AE" w:rsidP="003F51AE">
      <w:pPr>
        <w:spacing w:after="0" w:line="360" w:lineRule="auto"/>
        <w:jc w:val="both"/>
        <w:rPr>
          <w:rFonts w:ascii="Times New Roman" w:hAnsi="Times New Roman" w:cs="Times New Roman"/>
          <w:sz w:val="24"/>
          <w:szCs w:val="24"/>
        </w:rPr>
      </w:pPr>
      <w:r w:rsidRPr="003F51AE">
        <w:rPr>
          <w:rFonts w:ascii="Times New Roman" w:hAnsi="Times New Roman" w:cs="Times New Roman"/>
          <w:sz w:val="24"/>
          <w:szCs w:val="24"/>
        </w:rPr>
        <w:t>A partir de los resultados obtenidos en los balances de masa se determina la cantidad teórica de metal, escoria y gases posibles a obtener en cada una de las cargas</w:t>
      </w:r>
      <w:r w:rsidR="00BA16D0">
        <w:rPr>
          <w:rFonts w:ascii="Times New Roman" w:hAnsi="Times New Roman" w:cs="Times New Roman"/>
          <w:sz w:val="24"/>
          <w:szCs w:val="24"/>
        </w:rPr>
        <w:t>.</w:t>
      </w:r>
    </w:p>
    <w:p w:rsidR="003F51AE" w:rsidRPr="003F51AE" w:rsidRDefault="00BA16D0" w:rsidP="003F51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3F51AE" w:rsidRPr="003F51AE">
        <w:rPr>
          <w:rFonts w:ascii="Times New Roman" w:hAnsi="Times New Roman" w:cs="Times New Roman"/>
          <w:sz w:val="24"/>
          <w:szCs w:val="24"/>
        </w:rPr>
        <w:t xml:space="preserve">as </w:t>
      </w:r>
      <w:proofErr w:type="spellStart"/>
      <w:r>
        <w:rPr>
          <w:rFonts w:ascii="Times New Roman" w:hAnsi="Times New Roman" w:cs="Times New Roman"/>
          <w:sz w:val="24"/>
          <w:szCs w:val="24"/>
        </w:rPr>
        <w:t>cerámicas</w:t>
      </w:r>
      <w:r w:rsidR="003F51AE" w:rsidRPr="003F51AE">
        <w:rPr>
          <w:rFonts w:ascii="Times New Roman" w:hAnsi="Times New Roman" w:cs="Times New Roman"/>
          <w:sz w:val="24"/>
          <w:szCs w:val="24"/>
        </w:rPr>
        <w:t>,van</w:t>
      </w:r>
      <w:proofErr w:type="spellEnd"/>
      <w:r w:rsidR="003F51AE" w:rsidRPr="003F51AE">
        <w:rPr>
          <w:rFonts w:ascii="Times New Roman" w:hAnsi="Times New Roman" w:cs="Times New Roman"/>
          <w:sz w:val="24"/>
          <w:szCs w:val="24"/>
        </w:rPr>
        <w:t xml:space="preserve"> a estar formadas fundamentalmente por alúmina (Al</w:t>
      </w:r>
      <w:r w:rsidR="003F51AE" w:rsidRPr="003F51AE">
        <w:rPr>
          <w:rFonts w:ascii="Times New Roman" w:hAnsi="Times New Roman" w:cs="Times New Roman"/>
          <w:sz w:val="24"/>
          <w:szCs w:val="24"/>
          <w:vertAlign w:val="subscript"/>
        </w:rPr>
        <w:t>2</w:t>
      </w:r>
      <w:r w:rsidR="003F51AE" w:rsidRPr="003F51AE">
        <w:rPr>
          <w:rFonts w:ascii="Times New Roman" w:hAnsi="Times New Roman" w:cs="Times New Roman"/>
          <w:sz w:val="24"/>
          <w:szCs w:val="24"/>
        </w:rPr>
        <w:t>O</w:t>
      </w:r>
      <w:r w:rsidR="003F51AE" w:rsidRPr="003F51AE">
        <w:rPr>
          <w:rFonts w:ascii="Times New Roman" w:hAnsi="Times New Roman" w:cs="Times New Roman"/>
          <w:sz w:val="24"/>
          <w:szCs w:val="24"/>
          <w:vertAlign w:val="subscript"/>
        </w:rPr>
        <w:t>3</w:t>
      </w:r>
      <w:r w:rsidR="003F51AE" w:rsidRPr="003F51AE">
        <w:rPr>
          <w:rFonts w:ascii="Times New Roman" w:hAnsi="Times New Roman" w:cs="Times New Roman"/>
          <w:sz w:val="24"/>
          <w:szCs w:val="24"/>
        </w:rPr>
        <w:t xml:space="preserve">), </w:t>
      </w:r>
      <w:r w:rsidR="006F6879">
        <w:rPr>
          <w:rFonts w:ascii="Times New Roman" w:hAnsi="Times New Roman" w:cs="Times New Roman"/>
          <w:sz w:val="24"/>
          <w:szCs w:val="24"/>
        </w:rPr>
        <w:t>con</w:t>
      </w:r>
      <w:r w:rsidR="003F51AE" w:rsidRPr="003F51AE">
        <w:rPr>
          <w:rFonts w:ascii="Times New Roman" w:hAnsi="Times New Roman" w:cs="Times New Roman"/>
          <w:sz w:val="24"/>
          <w:szCs w:val="24"/>
        </w:rPr>
        <w:t xml:space="preserve"> valores muy similares en cada una de ellas. El contenido de alúmina representa más del 91 % de la </w:t>
      </w:r>
      <w:r w:rsidR="006F6879">
        <w:rPr>
          <w:rFonts w:ascii="Times New Roman" w:hAnsi="Times New Roman" w:cs="Times New Roman"/>
          <w:sz w:val="24"/>
          <w:szCs w:val="24"/>
        </w:rPr>
        <w:t>cerámica</w:t>
      </w:r>
      <w:r w:rsidR="003F51AE" w:rsidRPr="003F51AE">
        <w:rPr>
          <w:rFonts w:ascii="Times New Roman" w:hAnsi="Times New Roman" w:cs="Times New Roman"/>
          <w:sz w:val="24"/>
          <w:szCs w:val="24"/>
        </w:rPr>
        <w:t xml:space="preserve"> lo cual justifica su dureza.</w:t>
      </w:r>
    </w:p>
    <w:p w:rsidR="00271BAE" w:rsidRDefault="006F6879" w:rsidP="00271BAE">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Todas</w:t>
      </w:r>
      <w:r w:rsidR="00271BAE" w:rsidRPr="00271BAE">
        <w:rPr>
          <w:rFonts w:ascii="Times New Roman" w:hAnsi="Times New Roman" w:cs="Times New Roman"/>
          <w:sz w:val="24"/>
          <w:szCs w:val="24"/>
        </w:rPr>
        <w:t xml:space="preserve"> las </w:t>
      </w:r>
      <w:r>
        <w:rPr>
          <w:rFonts w:ascii="Times New Roman" w:hAnsi="Times New Roman" w:cs="Times New Roman"/>
          <w:sz w:val="24"/>
          <w:szCs w:val="24"/>
        </w:rPr>
        <w:t>cerámicas</w:t>
      </w:r>
      <w:r w:rsidR="00271BAE" w:rsidRPr="00271BAE">
        <w:rPr>
          <w:rFonts w:ascii="Times New Roman" w:hAnsi="Times New Roman" w:cs="Times New Roman"/>
          <w:sz w:val="24"/>
          <w:szCs w:val="24"/>
        </w:rPr>
        <w:t xml:space="preserve"> obtenidas tienen temperaturas de fusión elevadas lo cual le confiere valiosas propiedades como materia prima para elaborar materiales refractarios y abrasivos.</w:t>
      </w:r>
    </w:p>
    <w:p w:rsidR="0082596B" w:rsidRPr="00271BAE" w:rsidRDefault="0082596B" w:rsidP="00271BAE">
      <w:pPr>
        <w:spacing w:after="0" w:line="360" w:lineRule="auto"/>
        <w:contextualSpacing/>
        <w:jc w:val="both"/>
        <w:rPr>
          <w:rFonts w:ascii="Times New Roman" w:hAnsi="Times New Roman" w:cs="Times New Roman"/>
          <w:sz w:val="24"/>
          <w:szCs w:val="24"/>
        </w:rPr>
      </w:pPr>
    </w:p>
    <w:p w:rsidR="00271BAE" w:rsidRPr="00450E5D" w:rsidRDefault="00220FA8" w:rsidP="00450E5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3.1.1. </w:t>
      </w:r>
      <w:r w:rsidR="00271BAE" w:rsidRPr="00450E5D">
        <w:rPr>
          <w:rFonts w:ascii="Times New Roman" w:hAnsi="Times New Roman" w:cs="Times New Roman"/>
          <w:b/>
          <w:sz w:val="24"/>
          <w:szCs w:val="24"/>
        </w:rPr>
        <w:t xml:space="preserve">Cálculo de los calores de reacción </w:t>
      </w:r>
    </w:p>
    <w:p w:rsidR="00F824E8" w:rsidRDefault="00271BAE" w:rsidP="00450E5D">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La determinación de los calores de reacción permite valorar la factibilidad de ocurrencia de las reacciones químicas que se desarrollan durante el procesamiento metalúrgico</w:t>
      </w:r>
      <w:r w:rsidR="00F824E8">
        <w:rPr>
          <w:rFonts w:ascii="Times New Roman" w:hAnsi="Times New Roman" w:cs="Times New Roman"/>
          <w:sz w:val="24"/>
          <w:szCs w:val="24"/>
        </w:rPr>
        <w:t xml:space="preserve"> (</w:t>
      </w:r>
      <w:proofErr w:type="spellStart"/>
      <w:r w:rsidR="00F824E8">
        <w:rPr>
          <w:rFonts w:ascii="Times New Roman" w:hAnsi="Times New Roman" w:cs="Times New Roman"/>
          <w:sz w:val="24"/>
          <w:szCs w:val="24"/>
        </w:rPr>
        <w:t>Riss</w:t>
      </w:r>
      <w:proofErr w:type="spellEnd"/>
      <w:r w:rsidR="00F824E8">
        <w:rPr>
          <w:rFonts w:ascii="Times New Roman" w:hAnsi="Times New Roman" w:cs="Times New Roman"/>
          <w:sz w:val="24"/>
          <w:szCs w:val="24"/>
        </w:rPr>
        <w:t xml:space="preserve"> and </w:t>
      </w:r>
      <w:proofErr w:type="spellStart"/>
      <w:r w:rsidR="00F824E8">
        <w:rPr>
          <w:rFonts w:ascii="Times New Roman" w:hAnsi="Times New Roman" w:cs="Times New Roman"/>
          <w:sz w:val="24"/>
          <w:szCs w:val="24"/>
        </w:rPr>
        <w:t>Khodorovsky</w:t>
      </w:r>
      <w:proofErr w:type="spellEnd"/>
      <w:r w:rsidR="00F824E8">
        <w:rPr>
          <w:rFonts w:ascii="Times New Roman" w:hAnsi="Times New Roman" w:cs="Times New Roman"/>
          <w:sz w:val="24"/>
          <w:szCs w:val="24"/>
        </w:rPr>
        <w:t>, 1975).</w:t>
      </w:r>
    </w:p>
    <w:p w:rsidR="00271BAE" w:rsidRDefault="00271BAE" w:rsidP="00450E5D">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El calor de reacción se determina a partir de las expresiones siguientes</w:t>
      </w:r>
      <w:r w:rsidR="002D799A">
        <w:rPr>
          <w:rFonts w:ascii="Times New Roman" w:hAnsi="Times New Roman" w:cs="Times New Roman"/>
          <w:sz w:val="24"/>
          <w:szCs w:val="24"/>
        </w:rPr>
        <w:t xml:space="preserve"> (Ecuaciones, 3,4,5)</w:t>
      </w:r>
      <w:r w:rsidRPr="00271BAE">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930F6C" w:rsidTr="00185CFF">
        <w:tc>
          <w:tcPr>
            <w:tcW w:w="4322" w:type="dxa"/>
          </w:tcPr>
          <w:p w:rsidR="00930F6C" w:rsidRPr="009A668C" w:rsidRDefault="00930F6C" w:rsidP="00930F6C">
            <w:pPr>
              <w:spacing w:line="360" w:lineRule="auto"/>
              <w:jc w:val="both"/>
              <w:rPr>
                <w:rFonts w:ascii="Times New Roman" w:hAnsi="Times New Roman" w:cs="Times New Roman"/>
                <w:b/>
                <w:sz w:val="24"/>
                <w:szCs w:val="24"/>
              </w:rPr>
            </w:pPr>
            <w:proofErr w:type="spellStart"/>
            <w:r w:rsidRPr="009A668C">
              <w:rPr>
                <w:rFonts w:ascii="Times New Roman" w:hAnsi="Times New Roman" w:cs="Times New Roman"/>
                <w:b/>
                <w:sz w:val="24"/>
                <w:szCs w:val="24"/>
              </w:rPr>
              <w:t>Qr</w:t>
            </w:r>
            <w:proofErr w:type="spellEnd"/>
            <w:r w:rsidRPr="009A668C">
              <w:rPr>
                <w:rFonts w:ascii="Times New Roman" w:hAnsi="Times New Roman" w:cs="Times New Roman"/>
                <w:b/>
                <w:sz w:val="24"/>
                <w:szCs w:val="24"/>
              </w:rPr>
              <w:t xml:space="preserve"> = </w:t>
            </w:r>
            <w:proofErr w:type="spellStart"/>
            <w:r w:rsidRPr="009A668C">
              <w:rPr>
                <w:rFonts w:ascii="Times New Roman" w:hAnsi="Times New Roman" w:cs="Times New Roman"/>
                <w:b/>
                <w:sz w:val="24"/>
                <w:szCs w:val="24"/>
              </w:rPr>
              <w:t>ΔHr</w:t>
            </w:r>
            <w:proofErr w:type="spellEnd"/>
          </w:p>
        </w:tc>
        <w:tc>
          <w:tcPr>
            <w:tcW w:w="4322" w:type="dxa"/>
          </w:tcPr>
          <w:p w:rsidR="00930F6C" w:rsidRDefault="00930F6C" w:rsidP="00930F6C">
            <w:pPr>
              <w:spacing w:line="360" w:lineRule="auto"/>
              <w:jc w:val="right"/>
              <w:rPr>
                <w:rFonts w:ascii="Times New Roman" w:hAnsi="Times New Roman" w:cs="Times New Roman"/>
                <w:sz w:val="24"/>
                <w:szCs w:val="24"/>
              </w:rPr>
            </w:pPr>
            <w:r w:rsidRPr="00271BAE">
              <w:rPr>
                <w:rFonts w:ascii="Times New Roman" w:hAnsi="Times New Roman" w:cs="Times New Roman"/>
                <w:sz w:val="24"/>
                <w:szCs w:val="24"/>
              </w:rPr>
              <w:t>(</w:t>
            </w:r>
            <w:proofErr w:type="spellStart"/>
            <w:r w:rsidRPr="00271BAE">
              <w:rPr>
                <w:rFonts w:ascii="Times New Roman" w:hAnsi="Times New Roman" w:cs="Times New Roman"/>
                <w:sz w:val="24"/>
                <w:szCs w:val="24"/>
              </w:rPr>
              <w:t>Ec</w:t>
            </w:r>
            <w:proofErr w:type="spellEnd"/>
            <w:r w:rsidRPr="00271BAE">
              <w:rPr>
                <w:rFonts w:ascii="Times New Roman" w:hAnsi="Times New Roman" w:cs="Times New Roman"/>
                <w:sz w:val="24"/>
                <w:szCs w:val="24"/>
              </w:rPr>
              <w:t xml:space="preserve">, 3) </w:t>
            </w:r>
          </w:p>
        </w:tc>
      </w:tr>
      <w:tr w:rsidR="00930F6C" w:rsidTr="00185CFF">
        <w:tc>
          <w:tcPr>
            <w:tcW w:w="4322" w:type="dxa"/>
          </w:tcPr>
          <w:p w:rsidR="00930F6C" w:rsidRPr="009A668C" w:rsidRDefault="00930F6C" w:rsidP="00930F6C">
            <w:pPr>
              <w:spacing w:line="360" w:lineRule="auto"/>
              <w:jc w:val="both"/>
              <w:rPr>
                <w:rFonts w:ascii="Times New Roman" w:hAnsi="Times New Roman" w:cs="Times New Roman"/>
                <w:b/>
                <w:sz w:val="24"/>
                <w:szCs w:val="24"/>
              </w:rPr>
            </w:pPr>
            <w:proofErr w:type="spellStart"/>
            <w:r w:rsidRPr="009A668C">
              <w:rPr>
                <w:rFonts w:ascii="Times New Roman" w:hAnsi="Times New Roman" w:cs="Times New Roman"/>
                <w:b/>
                <w:sz w:val="24"/>
                <w:szCs w:val="24"/>
              </w:rPr>
              <w:t>ΔHr</w:t>
            </w:r>
            <w:proofErr w:type="spellEnd"/>
            <w:r w:rsidRPr="009A668C">
              <w:rPr>
                <w:rFonts w:ascii="Times New Roman" w:hAnsi="Times New Roman" w:cs="Times New Roman"/>
                <w:b/>
                <w:sz w:val="24"/>
                <w:szCs w:val="24"/>
              </w:rPr>
              <w:t xml:space="preserve"> = </w:t>
            </w:r>
            <w:proofErr w:type="spellStart"/>
            <w:r w:rsidRPr="009A668C">
              <w:rPr>
                <w:rFonts w:ascii="Times New Roman" w:hAnsi="Times New Roman" w:cs="Times New Roman"/>
                <w:b/>
                <w:sz w:val="24"/>
                <w:szCs w:val="24"/>
              </w:rPr>
              <w:t>ΣnΔH</w:t>
            </w:r>
            <w:r w:rsidRPr="009A668C">
              <w:rPr>
                <w:rFonts w:ascii="Times New Roman" w:hAnsi="Times New Roman" w:cs="Times New Roman"/>
                <w:b/>
                <w:sz w:val="24"/>
                <w:szCs w:val="24"/>
                <w:vertAlign w:val="subscript"/>
              </w:rPr>
              <w:t>fprod</w:t>
            </w:r>
            <w:proofErr w:type="spellEnd"/>
            <w:r w:rsidRPr="009A668C">
              <w:rPr>
                <w:rFonts w:ascii="Times New Roman" w:hAnsi="Times New Roman" w:cs="Times New Roman"/>
                <w:b/>
                <w:sz w:val="24"/>
                <w:szCs w:val="24"/>
              </w:rPr>
              <w:t xml:space="preserve"> – </w:t>
            </w:r>
            <w:proofErr w:type="spellStart"/>
            <w:r w:rsidRPr="009A668C">
              <w:rPr>
                <w:rFonts w:ascii="Times New Roman" w:hAnsi="Times New Roman" w:cs="Times New Roman"/>
                <w:b/>
                <w:sz w:val="24"/>
                <w:szCs w:val="24"/>
              </w:rPr>
              <w:t>ΣnΔH</w:t>
            </w:r>
            <w:r w:rsidRPr="009A668C">
              <w:rPr>
                <w:rFonts w:ascii="Times New Roman" w:hAnsi="Times New Roman" w:cs="Times New Roman"/>
                <w:b/>
                <w:sz w:val="24"/>
                <w:szCs w:val="24"/>
                <w:vertAlign w:val="subscript"/>
              </w:rPr>
              <w:t>freacc</w:t>
            </w:r>
            <w:proofErr w:type="spellEnd"/>
          </w:p>
        </w:tc>
        <w:tc>
          <w:tcPr>
            <w:tcW w:w="4322" w:type="dxa"/>
          </w:tcPr>
          <w:p w:rsidR="00930F6C" w:rsidRDefault="00930F6C" w:rsidP="00930F6C">
            <w:pPr>
              <w:spacing w:line="360" w:lineRule="auto"/>
              <w:jc w:val="right"/>
              <w:rPr>
                <w:rFonts w:ascii="Times New Roman" w:hAnsi="Times New Roman" w:cs="Times New Roman"/>
                <w:sz w:val="24"/>
                <w:szCs w:val="24"/>
              </w:rPr>
            </w:pPr>
            <w:r w:rsidRPr="00271BAE">
              <w:rPr>
                <w:rFonts w:ascii="Times New Roman" w:hAnsi="Times New Roman" w:cs="Times New Roman"/>
                <w:sz w:val="24"/>
                <w:szCs w:val="24"/>
              </w:rPr>
              <w:t>(</w:t>
            </w:r>
            <w:proofErr w:type="spellStart"/>
            <w:r w:rsidRPr="00271BAE">
              <w:rPr>
                <w:rFonts w:ascii="Times New Roman" w:hAnsi="Times New Roman" w:cs="Times New Roman"/>
                <w:sz w:val="24"/>
                <w:szCs w:val="24"/>
              </w:rPr>
              <w:t>Ec</w:t>
            </w:r>
            <w:proofErr w:type="spellEnd"/>
            <w:r w:rsidRPr="00271BAE">
              <w:rPr>
                <w:rFonts w:ascii="Times New Roman" w:hAnsi="Times New Roman" w:cs="Times New Roman"/>
                <w:sz w:val="24"/>
                <w:szCs w:val="24"/>
              </w:rPr>
              <w:t xml:space="preserve">, </w:t>
            </w:r>
            <w:r w:rsidR="005077B2">
              <w:rPr>
                <w:rFonts w:ascii="Times New Roman" w:hAnsi="Times New Roman" w:cs="Times New Roman"/>
                <w:sz w:val="24"/>
                <w:szCs w:val="24"/>
              </w:rPr>
              <w:t>4</w:t>
            </w:r>
            <w:r w:rsidRPr="00271BAE">
              <w:rPr>
                <w:rFonts w:ascii="Times New Roman" w:hAnsi="Times New Roman" w:cs="Times New Roman"/>
                <w:sz w:val="24"/>
                <w:szCs w:val="24"/>
              </w:rPr>
              <w:t xml:space="preserve">) </w:t>
            </w:r>
          </w:p>
        </w:tc>
      </w:tr>
      <w:tr w:rsidR="00930F6C" w:rsidTr="00185CFF">
        <w:tc>
          <w:tcPr>
            <w:tcW w:w="8644" w:type="dxa"/>
            <w:gridSpan w:val="2"/>
          </w:tcPr>
          <w:p w:rsidR="00930F6C" w:rsidRDefault="00930F6C" w:rsidP="00930F6C">
            <w:pPr>
              <w:spacing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La variación de energía libre se determina mediante la ecuación </w:t>
            </w:r>
            <w:r w:rsidR="00F44440">
              <w:rPr>
                <w:rFonts w:ascii="Times New Roman" w:hAnsi="Times New Roman" w:cs="Times New Roman"/>
                <w:sz w:val="24"/>
                <w:szCs w:val="24"/>
              </w:rPr>
              <w:t>5</w:t>
            </w:r>
            <w:r w:rsidRPr="00271BAE">
              <w:rPr>
                <w:rFonts w:ascii="Times New Roman" w:hAnsi="Times New Roman" w:cs="Times New Roman"/>
                <w:sz w:val="24"/>
                <w:szCs w:val="24"/>
              </w:rPr>
              <w:t>.</w:t>
            </w:r>
          </w:p>
        </w:tc>
      </w:tr>
      <w:tr w:rsidR="00930F6C" w:rsidTr="00185CFF">
        <w:tc>
          <w:tcPr>
            <w:tcW w:w="4322" w:type="dxa"/>
          </w:tcPr>
          <w:p w:rsidR="00930F6C" w:rsidRPr="009A668C" w:rsidRDefault="00930F6C" w:rsidP="00930F6C">
            <w:pPr>
              <w:spacing w:line="360" w:lineRule="auto"/>
              <w:jc w:val="both"/>
              <w:rPr>
                <w:rFonts w:ascii="Times New Roman" w:hAnsi="Times New Roman" w:cs="Times New Roman"/>
                <w:b/>
                <w:sz w:val="24"/>
                <w:szCs w:val="24"/>
              </w:rPr>
            </w:pPr>
            <w:proofErr w:type="spellStart"/>
            <w:r w:rsidRPr="009A668C">
              <w:rPr>
                <w:rFonts w:ascii="Times New Roman" w:hAnsi="Times New Roman" w:cs="Times New Roman"/>
                <w:b/>
                <w:sz w:val="24"/>
                <w:szCs w:val="24"/>
              </w:rPr>
              <w:t>ΔGr</w:t>
            </w:r>
            <w:proofErr w:type="spellEnd"/>
            <w:r w:rsidRPr="009A668C">
              <w:rPr>
                <w:rFonts w:ascii="Times New Roman" w:hAnsi="Times New Roman" w:cs="Times New Roman"/>
                <w:b/>
                <w:sz w:val="24"/>
                <w:szCs w:val="24"/>
              </w:rPr>
              <w:t xml:space="preserve"> = </w:t>
            </w:r>
            <w:proofErr w:type="spellStart"/>
            <w:r w:rsidRPr="009A668C">
              <w:rPr>
                <w:rFonts w:ascii="Times New Roman" w:hAnsi="Times New Roman" w:cs="Times New Roman"/>
                <w:b/>
                <w:sz w:val="24"/>
                <w:szCs w:val="24"/>
              </w:rPr>
              <w:t>ΣnΔG</w:t>
            </w:r>
            <w:r w:rsidRPr="009A668C">
              <w:rPr>
                <w:rFonts w:ascii="Times New Roman" w:hAnsi="Times New Roman" w:cs="Times New Roman"/>
                <w:b/>
                <w:sz w:val="24"/>
                <w:szCs w:val="24"/>
                <w:vertAlign w:val="subscript"/>
              </w:rPr>
              <w:t>fprod</w:t>
            </w:r>
            <w:proofErr w:type="spellEnd"/>
            <w:r w:rsidRPr="009A668C">
              <w:rPr>
                <w:rFonts w:ascii="Times New Roman" w:hAnsi="Times New Roman" w:cs="Times New Roman"/>
                <w:b/>
                <w:sz w:val="24"/>
                <w:szCs w:val="24"/>
              </w:rPr>
              <w:t xml:space="preserve"> - </w:t>
            </w:r>
            <w:proofErr w:type="spellStart"/>
            <w:r w:rsidRPr="009A668C">
              <w:rPr>
                <w:rFonts w:ascii="Times New Roman" w:hAnsi="Times New Roman" w:cs="Times New Roman"/>
                <w:b/>
                <w:sz w:val="24"/>
                <w:szCs w:val="24"/>
              </w:rPr>
              <w:t>ΣnΔG</w:t>
            </w:r>
            <w:r w:rsidRPr="009A668C">
              <w:rPr>
                <w:rFonts w:ascii="Times New Roman" w:hAnsi="Times New Roman" w:cs="Times New Roman"/>
                <w:b/>
                <w:sz w:val="24"/>
                <w:szCs w:val="24"/>
                <w:vertAlign w:val="subscript"/>
              </w:rPr>
              <w:t>freacc</w:t>
            </w:r>
            <w:proofErr w:type="spellEnd"/>
          </w:p>
        </w:tc>
        <w:tc>
          <w:tcPr>
            <w:tcW w:w="4322" w:type="dxa"/>
          </w:tcPr>
          <w:p w:rsidR="00930F6C" w:rsidRPr="00930F6C" w:rsidRDefault="00930F6C" w:rsidP="00930F6C">
            <w:pPr>
              <w:spacing w:line="360" w:lineRule="auto"/>
              <w:jc w:val="right"/>
              <w:rPr>
                <w:rFonts w:ascii="Times New Roman" w:hAnsi="Times New Roman" w:cs="Times New Roman"/>
                <w:sz w:val="24"/>
                <w:szCs w:val="24"/>
                <w:highlight w:val="yellow"/>
              </w:rPr>
            </w:pPr>
            <w:r w:rsidRPr="00271BAE">
              <w:rPr>
                <w:rFonts w:ascii="Times New Roman" w:hAnsi="Times New Roman" w:cs="Times New Roman"/>
                <w:sz w:val="24"/>
                <w:szCs w:val="24"/>
              </w:rPr>
              <w:t>(</w:t>
            </w:r>
            <w:proofErr w:type="spellStart"/>
            <w:r w:rsidRPr="00271BAE">
              <w:rPr>
                <w:rFonts w:ascii="Times New Roman" w:hAnsi="Times New Roman" w:cs="Times New Roman"/>
                <w:sz w:val="24"/>
                <w:szCs w:val="24"/>
              </w:rPr>
              <w:t>Ec</w:t>
            </w:r>
            <w:proofErr w:type="spellEnd"/>
            <w:r w:rsidRPr="00271BAE">
              <w:rPr>
                <w:rFonts w:ascii="Times New Roman" w:hAnsi="Times New Roman" w:cs="Times New Roman"/>
                <w:sz w:val="24"/>
                <w:szCs w:val="24"/>
              </w:rPr>
              <w:t xml:space="preserve">, </w:t>
            </w:r>
            <w:r w:rsidR="005077B2">
              <w:rPr>
                <w:rFonts w:ascii="Times New Roman" w:hAnsi="Times New Roman" w:cs="Times New Roman"/>
                <w:sz w:val="24"/>
                <w:szCs w:val="24"/>
              </w:rPr>
              <w:t>5</w:t>
            </w:r>
            <w:r w:rsidRPr="00271BAE">
              <w:rPr>
                <w:rFonts w:ascii="Times New Roman" w:hAnsi="Times New Roman" w:cs="Times New Roman"/>
                <w:sz w:val="24"/>
                <w:szCs w:val="24"/>
              </w:rPr>
              <w:t xml:space="preserve">) </w:t>
            </w:r>
          </w:p>
        </w:tc>
      </w:tr>
    </w:tbl>
    <w:p w:rsidR="00271BAE" w:rsidRPr="00281A13" w:rsidRDefault="00271BAE" w:rsidP="00185CFF">
      <w:pPr>
        <w:spacing w:after="0" w:line="360" w:lineRule="auto"/>
        <w:jc w:val="both"/>
        <w:rPr>
          <w:rFonts w:ascii="Times New Roman" w:hAnsi="Times New Roman" w:cs="Times New Roman"/>
          <w:sz w:val="24"/>
          <w:szCs w:val="24"/>
          <w:highlight w:val="yellow"/>
        </w:rPr>
      </w:pPr>
      <w:r w:rsidRPr="00271BAE">
        <w:rPr>
          <w:rFonts w:ascii="Times New Roman" w:hAnsi="Times New Roman" w:cs="Times New Roman"/>
          <w:sz w:val="24"/>
          <w:szCs w:val="24"/>
        </w:rPr>
        <w:t xml:space="preserve">Estos resultados permiten predecir la factibilidad de </w:t>
      </w:r>
      <w:proofErr w:type="spellStart"/>
      <w:r w:rsidRPr="00271BAE">
        <w:rPr>
          <w:rFonts w:ascii="Times New Roman" w:hAnsi="Times New Roman" w:cs="Times New Roman"/>
          <w:sz w:val="24"/>
          <w:szCs w:val="24"/>
        </w:rPr>
        <w:t>autosostenimiento</w:t>
      </w:r>
      <w:proofErr w:type="spellEnd"/>
      <w:r w:rsidRPr="00271BAE">
        <w:rPr>
          <w:rFonts w:ascii="Times New Roman" w:hAnsi="Times New Roman" w:cs="Times New Roman"/>
          <w:sz w:val="24"/>
          <w:szCs w:val="24"/>
        </w:rPr>
        <w:t xml:space="preserve"> de la reacción </w:t>
      </w:r>
      <w:proofErr w:type="spellStart"/>
      <w:r w:rsidRPr="00271BAE">
        <w:rPr>
          <w:rFonts w:ascii="Times New Roman" w:hAnsi="Times New Roman" w:cs="Times New Roman"/>
          <w:sz w:val="24"/>
          <w:szCs w:val="24"/>
        </w:rPr>
        <w:t>aluminotérmica</w:t>
      </w:r>
      <w:proofErr w:type="spellEnd"/>
      <w:r w:rsidRPr="00271BAE">
        <w:rPr>
          <w:rFonts w:ascii="Times New Roman" w:hAnsi="Times New Roman" w:cs="Times New Roman"/>
          <w:sz w:val="24"/>
          <w:szCs w:val="24"/>
        </w:rPr>
        <w:t>.</w:t>
      </w:r>
    </w:p>
    <w:p w:rsidR="00271BAE" w:rsidRDefault="00271BAE" w:rsidP="00185CFF">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Los resultados de estos cálculos se muestran a continuación en la Tabla 3. </w:t>
      </w:r>
    </w:p>
    <w:p w:rsidR="0082596B" w:rsidRPr="00271BAE" w:rsidRDefault="0082596B" w:rsidP="00185CFF">
      <w:pPr>
        <w:spacing w:after="0" w:line="360" w:lineRule="auto"/>
        <w:jc w:val="both"/>
        <w:rPr>
          <w:rFonts w:ascii="Times New Roman" w:hAnsi="Times New Roman" w:cs="Times New Roman"/>
          <w:sz w:val="24"/>
          <w:szCs w:val="24"/>
        </w:rPr>
      </w:pPr>
    </w:p>
    <w:p w:rsidR="00271BAE" w:rsidRPr="00DF3349" w:rsidRDefault="00017A46" w:rsidP="00DF3349">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9"/>
      </w:r>
      <w:r w:rsidR="00271BAE" w:rsidRPr="00DF3349">
        <w:rPr>
          <w:rFonts w:ascii="Times New Roman" w:hAnsi="Times New Roman" w:cs="Times New Roman"/>
          <w:sz w:val="20"/>
          <w:szCs w:val="20"/>
        </w:rPr>
        <w:t>Tabla 3. Cantidad de calor generada por las cargas (cal/g)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17"/>
        <w:gridCol w:w="817"/>
        <w:gridCol w:w="817"/>
        <w:gridCol w:w="817"/>
        <w:gridCol w:w="817"/>
        <w:gridCol w:w="817"/>
        <w:gridCol w:w="817"/>
        <w:gridCol w:w="972"/>
      </w:tblGrid>
      <w:tr w:rsidR="00271BAE" w:rsidRPr="00271BAE" w:rsidTr="00751364">
        <w:trPr>
          <w:trHeight w:val="152"/>
          <w:jc w:val="center"/>
        </w:trPr>
        <w:tc>
          <w:tcPr>
            <w:tcW w:w="7508" w:type="dxa"/>
            <w:gridSpan w:val="9"/>
            <w:shd w:val="clear" w:color="auto" w:fill="auto"/>
          </w:tcPr>
          <w:p w:rsidR="00271BAE" w:rsidRPr="00271BAE" w:rsidRDefault="00271BAE" w:rsidP="00271BAE">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Carga</w:t>
            </w:r>
          </w:p>
        </w:tc>
      </w:tr>
      <w:tr w:rsidR="00271BAE" w:rsidRPr="00271BAE" w:rsidTr="00751364">
        <w:trPr>
          <w:trHeight w:val="152"/>
          <w:jc w:val="center"/>
        </w:trPr>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1</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2</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3</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4</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5</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6</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7</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w:t>
            </w:r>
          </w:p>
        </w:tc>
        <w:tc>
          <w:tcPr>
            <w:tcW w:w="972"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9</w:t>
            </w:r>
          </w:p>
        </w:tc>
      </w:tr>
      <w:tr w:rsidR="00271BAE" w:rsidRPr="00271BAE" w:rsidTr="00271BAE">
        <w:trPr>
          <w:trHeight w:val="258"/>
          <w:jc w:val="center"/>
        </w:trPr>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867,2</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853,4</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853,1</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857,4</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851,0</w:t>
            </w:r>
          </w:p>
        </w:tc>
        <w:tc>
          <w:tcPr>
            <w:tcW w:w="817"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852,8</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850,4</w:t>
            </w:r>
          </w:p>
        </w:tc>
        <w:tc>
          <w:tcPr>
            <w:tcW w:w="817" w:type="dxa"/>
            <w:shd w:val="clear" w:color="auto" w:fill="auto"/>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852,9</w:t>
            </w:r>
          </w:p>
        </w:tc>
        <w:tc>
          <w:tcPr>
            <w:tcW w:w="972" w:type="dxa"/>
          </w:tcPr>
          <w:p w:rsidR="00271BAE" w:rsidRPr="00271BAE" w:rsidRDefault="00271BAE" w:rsidP="00933402">
            <w:pPr>
              <w:spacing w:after="0" w:line="240" w:lineRule="auto"/>
              <w:jc w:val="center"/>
              <w:rPr>
                <w:rFonts w:ascii="Times New Roman" w:hAnsi="Times New Roman" w:cs="Times New Roman"/>
                <w:sz w:val="24"/>
                <w:szCs w:val="24"/>
              </w:rPr>
            </w:pPr>
            <w:r w:rsidRPr="00271BAE">
              <w:rPr>
                <w:rFonts w:ascii="Times New Roman" w:hAnsi="Times New Roman" w:cs="Times New Roman"/>
                <w:sz w:val="24"/>
                <w:szCs w:val="24"/>
              </w:rPr>
              <w:t>859,0</w:t>
            </w:r>
          </w:p>
        </w:tc>
      </w:tr>
    </w:tbl>
    <w:p w:rsidR="00271BAE" w:rsidRPr="00271BAE" w:rsidRDefault="00271BAE" w:rsidP="00271BAE">
      <w:pPr>
        <w:spacing w:after="0" w:line="240" w:lineRule="auto"/>
        <w:rPr>
          <w:rFonts w:ascii="Times New Roman" w:hAnsi="Times New Roman" w:cs="Times New Roman"/>
          <w:sz w:val="24"/>
          <w:szCs w:val="24"/>
        </w:rPr>
      </w:pPr>
    </w:p>
    <w:p w:rsidR="00271BAE" w:rsidRDefault="00271BAE" w:rsidP="00185CFF">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lastRenderedPageBreak/>
        <w:t xml:space="preserve">Como se puede observar en la Tabla 3 la cantidad total de calor por unidad de masa se mantiene estable. Estos valores para todas las cargas se encuentran por encima de 550 cal/g de mezcla </w:t>
      </w:r>
      <w:proofErr w:type="spellStart"/>
      <w:r w:rsidRPr="00271BAE">
        <w:rPr>
          <w:rFonts w:ascii="Times New Roman" w:hAnsi="Times New Roman" w:cs="Times New Roman"/>
          <w:sz w:val="24"/>
          <w:szCs w:val="24"/>
        </w:rPr>
        <w:t>pirometalúrgica</w:t>
      </w:r>
      <w:proofErr w:type="spellEnd"/>
      <w:r w:rsidRPr="00271BAE">
        <w:rPr>
          <w:rFonts w:ascii="Times New Roman" w:hAnsi="Times New Roman" w:cs="Times New Roman"/>
          <w:sz w:val="24"/>
          <w:szCs w:val="24"/>
        </w:rPr>
        <w:t xml:space="preserve">, lo que garantiza el </w:t>
      </w:r>
      <w:proofErr w:type="spellStart"/>
      <w:r w:rsidRPr="00271BAE">
        <w:rPr>
          <w:rFonts w:ascii="Times New Roman" w:hAnsi="Times New Roman" w:cs="Times New Roman"/>
          <w:sz w:val="24"/>
          <w:szCs w:val="24"/>
        </w:rPr>
        <w:t>autosostenimiento</w:t>
      </w:r>
      <w:proofErr w:type="spellEnd"/>
      <w:r w:rsidRPr="00271BAE">
        <w:rPr>
          <w:rFonts w:ascii="Times New Roman" w:hAnsi="Times New Roman" w:cs="Times New Roman"/>
          <w:sz w:val="24"/>
          <w:szCs w:val="24"/>
        </w:rPr>
        <w:t xml:space="preserve"> del proceso </w:t>
      </w:r>
      <w:proofErr w:type="spellStart"/>
      <w:r w:rsidRPr="00271BAE">
        <w:rPr>
          <w:rFonts w:ascii="Times New Roman" w:hAnsi="Times New Roman" w:cs="Times New Roman"/>
          <w:sz w:val="24"/>
          <w:szCs w:val="24"/>
        </w:rPr>
        <w:t>aluminotérmico</w:t>
      </w:r>
      <w:proofErr w:type="spellEnd"/>
      <w:r w:rsidRPr="00271BAE">
        <w:rPr>
          <w:rFonts w:ascii="Times New Roman" w:hAnsi="Times New Roman" w:cs="Times New Roman"/>
          <w:sz w:val="24"/>
          <w:szCs w:val="24"/>
        </w:rPr>
        <w:t xml:space="preserve"> sin el suministro de energía externa adicional, además, todas las mezclas superan las 650 cal/g, lo cual garantiza la adecuada separación entre el metal y la escoria </w:t>
      </w:r>
      <w:r w:rsidR="00F824E8">
        <w:rPr>
          <w:rFonts w:ascii="Times New Roman" w:hAnsi="Times New Roman" w:cs="Times New Roman"/>
          <w:sz w:val="24"/>
          <w:szCs w:val="24"/>
        </w:rPr>
        <w:t>(</w:t>
      </w:r>
      <w:proofErr w:type="spellStart"/>
      <w:r w:rsidR="00F824E8">
        <w:rPr>
          <w:rFonts w:ascii="Times New Roman" w:hAnsi="Times New Roman" w:cs="Times New Roman"/>
          <w:sz w:val="24"/>
          <w:szCs w:val="24"/>
        </w:rPr>
        <w:t>Riss</w:t>
      </w:r>
      <w:proofErr w:type="spellEnd"/>
      <w:r w:rsidR="00F824E8">
        <w:rPr>
          <w:rFonts w:ascii="Times New Roman" w:hAnsi="Times New Roman" w:cs="Times New Roman"/>
          <w:sz w:val="24"/>
          <w:szCs w:val="24"/>
        </w:rPr>
        <w:t xml:space="preserve"> and </w:t>
      </w:r>
      <w:proofErr w:type="spellStart"/>
      <w:r w:rsidR="00F824E8">
        <w:rPr>
          <w:rFonts w:ascii="Times New Roman" w:hAnsi="Times New Roman" w:cs="Times New Roman"/>
          <w:sz w:val="24"/>
          <w:szCs w:val="24"/>
        </w:rPr>
        <w:t>Khodorovsky</w:t>
      </w:r>
      <w:proofErr w:type="spellEnd"/>
      <w:r w:rsidR="00F824E8">
        <w:rPr>
          <w:rFonts w:ascii="Times New Roman" w:hAnsi="Times New Roman" w:cs="Times New Roman"/>
          <w:sz w:val="24"/>
          <w:szCs w:val="24"/>
        </w:rPr>
        <w:t>, 1975).</w:t>
      </w:r>
    </w:p>
    <w:p w:rsidR="00271BAE" w:rsidRPr="00271BAE" w:rsidRDefault="00271BAE" w:rsidP="00271BAE">
      <w:pPr>
        <w:spacing w:after="0" w:line="360" w:lineRule="auto"/>
        <w:rPr>
          <w:rFonts w:ascii="Times New Roman" w:hAnsi="Times New Roman" w:cs="Times New Roman"/>
          <w:sz w:val="24"/>
          <w:szCs w:val="24"/>
          <w:highlight w:val="yellow"/>
        </w:rPr>
      </w:pPr>
    </w:p>
    <w:p w:rsidR="00271BAE" w:rsidRPr="00271BAE" w:rsidRDefault="00271BAE" w:rsidP="00F42D4C">
      <w:pPr>
        <w:spacing w:after="0" w:line="360" w:lineRule="auto"/>
        <w:jc w:val="both"/>
        <w:rPr>
          <w:rFonts w:ascii="Times New Roman" w:hAnsi="Times New Roman" w:cs="Times New Roman"/>
          <w:b/>
          <w:sz w:val="24"/>
          <w:szCs w:val="24"/>
        </w:rPr>
      </w:pPr>
      <w:bookmarkStart w:id="10" w:name="_Toc125717841"/>
      <w:r w:rsidRPr="00271BAE">
        <w:rPr>
          <w:rFonts w:ascii="Times New Roman" w:hAnsi="Times New Roman" w:cs="Times New Roman"/>
          <w:b/>
          <w:sz w:val="24"/>
          <w:szCs w:val="24"/>
        </w:rPr>
        <w:t>3.</w:t>
      </w:r>
      <w:r w:rsidR="00220FA8">
        <w:rPr>
          <w:rFonts w:ascii="Times New Roman" w:hAnsi="Times New Roman" w:cs="Times New Roman"/>
          <w:b/>
          <w:sz w:val="24"/>
          <w:szCs w:val="24"/>
        </w:rPr>
        <w:t>2</w:t>
      </w:r>
      <w:r w:rsidRPr="00271BAE">
        <w:rPr>
          <w:rFonts w:ascii="Times New Roman" w:hAnsi="Times New Roman" w:cs="Times New Roman"/>
          <w:b/>
          <w:sz w:val="24"/>
          <w:szCs w:val="24"/>
        </w:rPr>
        <w:t>- Resultados del procesamiento metalúrgico</w:t>
      </w:r>
      <w:bookmarkEnd w:id="10"/>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A partir de la descripción del proceso para la obtención de las aleaciones, a continuación, se muestran los resultados cualitativos de las coladas realizadas durante el proceso </w:t>
      </w:r>
      <w:proofErr w:type="spellStart"/>
      <w:r w:rsidRPr="00271BAE">
        <w:rPr>
          <w:rFonts w:ascii="Times New Roman" w:hAnsi="Times New Roman" w:cs="Times New Roman"/>
          <w:sz w:val="24"/>
          <w:szCs w:val="24"/>
        </w:rPr>
        <w:t>aluminotérmico</w:t>
      </w:r>
      <w:proofErr w:type="spellEnd"/>
      <w:r w:rsidRPr="00271BAE">
        <w:rPr>
          <w:rFonts w:ascii="Times New Roman" w:hAnsi="Times New Roman" w:cs="Times New Roman"/>
          <w:sz w:val="24"/>
          <w:szCs w:val="24"/>
        </w:rPr>
        <w:t xml:space="preserve">. Las Figuras </w:t>
      </w:r>
      <w:r w:rsidR="00F44440">
        <w:rPr>
          <w:rFonts w:ascii="Times New Roman" w:hAnsi="Times New Roman" w:cs="Times New Roman"/>
          <w:sz w:val="24"/>
          <w:szCs w:val="24"/>
        </w:rPr>
        <w:t>6</w:t>
      </w:r>
      <w:r w:rsidRPr="00271BAE">
        <w:rPr>
          <w:rFonts w:ascii="Times New Roman" w:hAnsi="Times New Roman" w:cs="Times New Roman"/>
          <w:sz w:val="24"/>
          <w:szCs w:val="24"/>
        </w:rPr>
        <w:t xml:space="preserve">, </w:t>
      </w:r>
      <w:r w:rsidR="00F44440">
        <w:rPr>
          <w:rFonts w:ascii="Times New Roman" w:hAnsi="Times New Roman" w:cs="Times New Roman"/>
          <w:sz w:val="24"/>
          <w:szCs w:val="24"/>
        </w:rPr>
        <w:t>7</w:t>
      </w:r>
      <w:r w:rsidRPr="00271BAE">
        <w:rPr>
          <w:rFonts w:ascii="Times New Roman" w:hAnsi="Times New Roman" w:cs="Times New Roman"/>
          <w:sz w:val="24"/>
          <w:szCs w:val="24"/>
        </w:rPr>
        <w:t xml:space="preserve">, </w:t>
      </w:r>
      <w:r w:rsidR="00F44440">
        <w:rPr>
          <w:rFonts w:ascii="Times New Roman" w:hAnsi="Times New Roman" w:cs="Times New Roman"/>
          <w:sz w:val="24"/>
          <w:szCs w:val="24"/>
        </w:rPr>
        <w:t xml:space="preserve">8 </w:t>
      </w:r>
      <w:r w:rsidRPr="00271BAE">
        <w:rPr>
          <w:rFonts w:ascii="Times New Roman" w:hAnsi="Times New Roman" w:cs="Times New Roman"/>
          <w:sz w:val="24"/>
          <w:szCs w:val="24"/>
        </w:rPr>
        <w:t>y</w:t>
      </w:r>
      <w:r w:rsidR="00F44440">
        <w:rPr>
          <w:rFonts w:ascii="Times New Roman" w:hAnsi="Times New Roman" w:cs="Times New Roman"/>
          <w:sz w:val="24"/>
          <w:szCs w:val="24"/>
        </w:rPr>
        <w:t xml:space="preserve"> 9</w:t>
      </w:r>
      <w:r w:rsidRPr="00271BAE">
        <w:rPr>
          <w:rFonts w:ascii="Times New Roman" w:hAnsi="Times New Roman" w:cs="Times New Roman"/>
          <w:sz w:val="24"/>
          <w:szCs w:val="24"/>
        </w:rPr>
        <w:t xml:space="preserve"> muestran fotos de cada una de las coladas y se realiza una breve valoración de los resultados del procesamiento.</w:t>
      </w:r>
    </w:p>
    <w:p w:rsidR="00271BAE" w:rsidRDefault="00271BAE" w:rsidP="00F42D4C">
      <w:pPr>
        <w:spacing w:after="0" w:line="360" w:lineRule="auto"/>
        <w:jc w:val="both"/>
        <w:rPr>
          <w:rFonts w:ascii="Times New Roman" w:hAnsi="Times New Roman" w:cs="Times New Roman"/>
          <w:sz w:val="24"/>
          <w:szCs w:val="24"/>
        </w:rPr>
      </w:pPr>
      <w:r w:rsidRPr="00F42D4C">
        <w:rPr>
          <w:rFonts w:ascii="Times New Roman" w:hAnsi="Times New Roman" w:cs="Times New Roman"/>
          <w:b/>
          <w:sz w:val="24"/>
          <w:szCs w:val="24"/>
        </w:rPr>
        <w:t>Colada 1:</w:t>
      </w:r>
      <w:r w:rsidRPr="00271BAE">
        <w:rPr>
          <w:rFonts w:ascii="Times New Roman" w:hAnsi="Times New Roman" w:cs="Times New Roman"/>
          <w:sz w:val="24"/>
          <w:szCs w:val="24"/>
        </w:rPr>
        <w:t xml:space="preserve"> Encendido rápido y reacción rápida. </w:t>
      </w:r>
      <w:bookmarkStart w:id="11" w:name="_Toc506371473"/>
      <w:r w:rsidRPr="00271BAE">
        <w:rPr>
          <w:rFonts w:ascii="Times New Roman" w:hAnsi="Times New Roman" w:cs="Times New Roman"/>
          <w:sz w:val="24"/>
          <w:szCs w:val="24"/>
        </w:rPr>
        <w:t>El aspecto físico del metal es liso con algunos pequeños poros y separación completa de la escoria.</w:t>
      </w:r>
    </w:p>
    <w:p w:rsidR="0082596B" w:rsidRPr="00271BAE" w:rsidRDefault="0082596B" w:rsidP="00F42D4C">
      <w:pPr>
        <w:spacing w:after="0" w:line="360" w:lineRule="auto"/>
        <w:jc w:val="both"/>
        <w:rPr>
          <w:rFonts w:ascii="Times New Roman" w:hAnsi="Times New Roman" w:cs="Times New Roman"/>
          <w:sz w:val="24"/>
          <w:szCs w:val="24"/>
          <w:highlight w:val="yellow"/>
        </w:rPr>
      </w:pPr>
    </w:p>
    <w:p w:rsidR="00271BAE" w:rsidRPr="00271BAE" w:rsidRDefault="00271BAE" w:rsidP="00F42D4C">
      <w:pPr>
        <w:spacing w:after="0" w:line="360" w:lineRule="auto"/>
        <w:jc w:val="center"/>
        <w:rPr>
          <w:rFonts w:ascii="Times New Roman" w:hAnsi="Times New Roman" w:cs="Times New Roman"/>
          <w:sz w:val="24"/>
          <w:szCs w:val="24"/>
          <w:highlight w:val="yellow"/>
        </w:rPr>
      </w:pPr>
      <w:r w:rsidRPr="00271BAE">
        <w:rPr>
          <w:rFonts w:ascii="Times New Roman" w:hAnsi="Times New Roman" w:cs="Times New Roman"/>
          <w:noProof/>
          <w:sz w:val="24"/>
          <w:szCs w:val="24"/>
          <w:lang w:eastAsia="es-ES"/>
        </w:rPr>
        <w:drawing>
          <wp:inline distT="0" distB="0" distL="0" distR="0">
            <wp:extent cx="3985728" cy="1491967"/>
            <wp:effectExtent l="0" t="0" r="0" b="0"/>
            <wp:docPr id="15" name="Imagen 15" descr="C:\Users\tat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o\Desktop\1.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6928" cy="1518619"/>
                    </a:xfrm>
                    <a:prstGeom prst="rect">
                      <a:avLst/>
                    </a:prstGeom>
                    <a:noFill/>
                    <a:ln>
                      <a:noFill/>
                    </a:ln>
                  </pic:spPr>
                </pic:pic>
              </a:graphicData>
            </a:graphic>
          </wp:inline>
        </w:drawing>
      </w:r>
    </w:p>
    <w:p w:rsidR="00271BAE" w:rsidRDefault="00017A46" w:rsidP="00F42D4C">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0"/>
      </w:r>
      <w:r w:rsidR="00271BAE" w:rsidRPr="005D0317">
        <w:rPr>
          <w:rFonts w:ascii="Times New Roman" w:hAnsi="Times New Roman" w:cs="Times New Roman"/>
          <w:sz w:val="20"/>
          <w:szCs w:val="20"/>
        </w:rPr>
        <w:t xml:space="preserve">Figura </w:t>
      </w:r>
      <w:r w:rsidR="005077B2">
        <w:rPr>
          <w:rFonts w:ascii="Times New Roman" w:hAnsi="Times New Roman" w:cs="Times New Roman"/>
          <w:sz w:val="20"/>
          <w:szCs w:val="20"/>
        </w:rPr>
        <w:t>6</w:t>
      </w:r>
      <w:r w:rsidR="00271BAE" w:rsidRPr="005D0317">
        <w:rPr>
          <w:rFonts w:ascii="Times New Roman" w:hAnsi="Times New Roman" w:cs="Times New Roman"/>
          <w:sz w:val="20"/>
          <w:szCs w:val="20"/>
        </w:rPr>
        <w:t>. Colada 1, A) escoria, B) metal, C) mezcla sin reaccionar</w:t>
      </w:r>
    </w:p>
    <w:p w:rsidR="0082596B" w:rsidRPr="005D0317" w:rsidRDefault="0082596B" w:rsidP="00F42D4C">
      <w:pPr>
        <w:spacing w:after="0" w:line="360" w:lineRule="auto"/>
        <w:jc w:val="center"/>
        <w:rPr>
          <w:rFonts w:ascii="Times New Roman" w:hAnsi="Times New Roman" w:cs="Times New Roman"/>
          <w:sz w:val="20"/>
          <w:szCs w:val="20"/>
        </w:rPr>
      </w:pPr>
    </w:p>
    <w:p w:rsidR="00271BAE" w:rsidRPr="00F42D4C" w:rsidRDefault="00271BAE" w:rsidP="00F42D4C">
      <w:pPr>
        <w:spacing w:after="0" w:line="360" w:lineRule="auto"/>
        <w:jc w:val="both"/>
        <w:rPr>
          <w:rFonts w:ascii="Times New Roman" w:hAnsi="Times New Roman" w:cs="Times New Roman"/>
          <w:sz w:val="24"/>
          <w:szCs w:val="24"/>
        </w:rPr>
      </w:pPr>
      <w:r w:rsidRPr="00F42D4C">
        <w:rPr>
          <w:rFonts w:ascii="Times New Roman" w:hAnsi="Times New Roman" w:cs="Times New Roman"/>
          <w:b/>
          <w:sz w:val="24"/>
          <w:szCs w:val="24"/>
        </w:rPr>
        <w:t>Colada 2:</w:t>
      </w:r>
      <w:r w:rsidRPr="00271BAE">
        <w:rPr>
          <w:rFonts w:ascii="Times New Roman" w:hAnsi="Times New Roman" w:cs="Times New Roman"/>
          <w:sz w:val="24"/>
          <w:szCs w:val="24"/>
        </w:rPr>
        <w:t xml:space="preserve"> El encendido se desarrolló sin dificultades, con una buena velocidad de reacción, obteniéndose metal de aspecto uniforme y liso.</w:t>
      </w:r>
    </w:p>
    <w:p w:rsidR="00271BAE" w:rsidRPr="00271BAE" w:rsidRDefault="00271BAE" w:rsidP="00F42D4C">
      <w:pPr>
        <w:spacing w:after="0" w:line="360" w:lineRule="auto"/>
        <w:jc w:val="both"/>
        <w:rPr>
          <w:rFonts w:ascii="Times New Roman" w:hAnsi="Times New Roman" w:cs="Times New Roman"/>
          <w:sz w:val="24"/>
          <w:szCs w:val="24"/>
        </w:rPr>
      </w:pPr>
      <w:r w:rsidRPr="00F42D4C">
        <w:rPr>
          <w:rFonts w:ascii="Times New Roman" w:hAnsi="Times New Roman" w:cs="Times New Roman"/>
          <w:b/>
          <w:sz w:val="24"/>
          <w:szCs w:val="24"/>
        </w:rPr>
        <w:t>Colada 3:</w:t>
      </w:r>
      <w:r w:rsidRPr="00271BAE">
        <w:rPr>
          <w:rFonts w:ascii="Times New Roman" w:hAnsi="Times New Roman" w:cs="Times New Roman"/>
          <w:sz w:val="24"/>
          <w:szCs w:val="24"/>
        </w:rPr>
        <w:t xml:space="preserve"> El encendido fue rápido con buena velocidad de reacción. La separación del metal y la escoria fue buena.</w:t>
      </w:r>
    </w:p>
    <w:p w:rsidR="00271BAE" w:rsidRPr="00271BAE" w:rsidRDefault="00271BAE" w:rsidP="00F42D4C">
      <w:pPr>
        <w:spacing w:after="0" w:line="360" w:lineRule="auto"/>
        <w:jc w:val="both"/>
        <w:rPr>
          <w:rFonts w:ascii="Times New Roman" w:hAnsi="Times New Roman" w:cs="Times New Roman"/>
          <w:sz w:val="24"/>
          <w:szCs w:val="24"/>
        </w:rPr>
      </w:pPr>
      <w:r w:rsidRPr="00F42D4C">
        <w:rPr>
          <w:rFonts w:ascii="Times New Roman" w:hAnsi="Times New Roman" w:cs="Times New Roman"/>
          <w:b/>
          <w:sz w:val="24"/>
          <w:szCs w:val="24"/>
        </w:rPr>
        <w:t>Colada 4:</w:t>
      </w:r>
      <w:r w:rsidRPr="00271BAE">
        <w:rPr>
          <w:rFonts w:ascii="Times New Roman" w:hAnsi="Times New Roman" w:cs="Times New Roman"/>
          <w:sz w:val="24"/>
          <w:szCs w:val="24"/>
        </w:rPr>
        <w:t xml:space="preserve"> El encendido fue bueno y rápido. La separación del metal y la escoria fue muy buena.</w:t>
      </w:r>
    </w:p>
    <w:p w:rsidR="00271BAE" w:rsidRPr="00271BAE" w:rsidRDefault="00271BAE" w:rsidP="00F42D4C">
      <w:pPr>
        <w:spacing w:after="0" w:line="360" w:lineRule="auto"/>
        <w:jc w:val="center"/>
        <w:rPr>
          <w:rFonts w:ascii="Times New Roman" w:hAnsi="Times New Roman" w:cs="Times New Roman"/>
          <w:sz w:val="24"/>
          <w:szCs w:val="24"/>
        </w:rPr>
      </w:pPr>
      <w:r w:rsidRPr="00271BAE">
        <w:rPr>
          <w:rFonts w:ascii="Times New Roman" w:hAnsi="Times New Roman" w:cs="Times New Roman"/>
          <w:noProof/>
          <w:sz w:val="24"/>
          <w:szCs w:val="24"/>
          <w:lang w:eastAsia="es-ES"/>
        </w:rPr>
        <w:lastRenderedPageBreak/>
        <w:drawing>
          <wp:inline distT="0" distB="0" distL="0" distR="0">
            <wp:extent cx="1747893" cy="2415577"/>
            <wp:effectExtent l="0" t="0" r="5080" b="3810"/>
            <wp:docPr id="16" name="Imagen 16" descr="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pn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561" cy="2441376"/>
                    </a:xfrm>
                    <a:prstGeom prst="rect">
                      <a:avLst/>
                    </a:prstGeom>
                    <a:noFill/>
                    <a:ln>
                      <a:noFill/>
                    </a:ln>
                  </pic:spPr>
                </pic:pic>
              </a:graphicData>
            </a:graphic>
          </wp:inline>
        </w:drawing>
      </w:r>
    </w:p>
    <w:p w:rsidR="00271BAE" w:rsidRDefault="00017A46" w:rsidP="00F42D4C">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1"/>
      </w:r>
      <w:r w:rsidR="00271BAE" w:rsidRPr="00751364">
        <w:rPr>
          <w:rFonts w:ascii="Times New Roman" w:hAnsi="Times New Roman" w:cs="Times New Roman"/>
          <w:sz w:val="20"/>
          <w:szCs w:val="20"/>
        </w:rPr>
        <w:t xml:space="preserve">Figura </w:t>
      </w:r>
      <w:r w:rsidR="005077B2">
        <w:rPr>
          <w:rFonts w:ascii="Times New Roman" w:hAnsi="Times New Roman" w:cs="Times New Roman"/>
          <w:sz w:val="20"/>
          <w:szCs w:val="20"/>
        </w:rPr>
        <w:t>7</w:t>
      </w:r>
      <w:r w:rsidR="00271BAE" w:rsidRPr="00751364">
        <w:rPr>
          <w:rFonts w:ascii="Times New Roman" w:hAnsi="Times New Roman" w:cs="Times New Roman"/>
          <w:sz w:val="20"/>
          <w:szCs w:val="20"/>
        </w:rPr>
        <w:t>. Resultados de la colada 4 a nivel de planta piloto</w:t>
      </w:r>
    </w:p>
    <w:p w:rsidR="005E02F3" w:rsidRPr="005E02F3" w:rsidRDefault="005E02F3" w:rsidP="00F42D4C">
      <w:pPr>
        <w:spacing w:after="0" w:line="360" w:lineRule="auto"/>
        <w:jc w:val="both"/>
        <w:rPr>
          <w:rFonts w:ascii="Times New Roman" w:hAnsi="Times New Roman" w:cs="Times New Roman"/>
          <w:sz w:val="20"/>
          <w:szCs w:val="20"/>
        </w:rPr>
      </w:pP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Esta fue la primera colada en el reactor del laboratorio de dimensiones cuadradas, el encendido fue adecuado y el proceso se desarrolló sin dificultades, lográndose una correcta separación metal escoria.</w:t>
      </w:r>
    </w:p>
    <w:p w:rsidR="00271BAE" w:rsidRPr="00F42D4C" w:rsidRDefault="00271BAE" w:rsidP="00F42D4C">
      <w:pPr>
        <w:spacing w:after="0" w:line="360" w:lineRule="auto"/>
        <w:jc w:val="both"/>
        <w:rPr>
          <w:rFonts w:ascii="Times New Roman" w:hAnsi="Times New Roman" w:cs="Times New Roman"/>
          <w:b/>
          <w:sz w:val="24"/>
          <w:szCs w:val="24"/>
        </w:rPr>
      </w:pPr>
      <w:r w:rsidRPr="00F42D4C">
        <w:rPr>
          <w:rFonts w:ascii="Times New Roman" w:hAnsi="Times New Roman" w:cs="Times New Roman"/>
          <w:b/>
          <w:sz w:val="24"/>
          <w:szCs w:val="24"/>
        </w:rPr>
        <w:t>Colada 5:</w:t>
      </w:r>
    </w:p>
    <w:p w:rsidR="00271BAE" w:rsidRPr="00271BAE" w:rsidRDefault="00271BAE" w:rsidP="00F42D4C">
      <w:pPr>
        <w:spacing w:after="0" w:line="360" w:lineRule="auto"/>
        <w:jc w:val="center"/>
        <w:rPr>
          <w:rFonts w:ascii="Times New Roman" w:hAnsi="Times New Roman" w:cs="Times New Roman"/>
          <w:sz w:val="24"/>
          <w:szCs w:val="24"/>
        </w:rPr>
      </w:pPr>
      <w:r w:rsidRPr="00271BAE">
        <w:rPr>
          <w:rFonts w:ascii="Times New Roman" w:hAnsi="Times New Roman" w:cs="Times New Roman"/>
          <w:noProof/>
          <w:sz w:val="24"/>
          <w:szCs w:val="24"/>
          <w:lang w:eastAsia="es-ES"/>
        </w:rPr>
        <w:drawing>
          <wp:inline distT="0" distB="0" distL="0" distR="0">
            <wp:extent cx="2934335" cy="15582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5" cy="1558290"/>
                    </a:xfrm>
                    <a:prstGeom prst="rect">
                      <a:avLst/>
                    </a:prstGeom>
                    <a:noFill/>
                    <a:ln>
                      <a:noFill/>
                    </a:ln>
                  </pic:spPr>
                </pic:pic>
              </a:graphicData>
            </a:graphic>
          </wp:inline>
        </w:drawing>
      </w:r>
    </w:p>
    <w:p w:rsidR="00271BAE" w:rsidRDefault="00017A46" w:rsidP="00F42D4C">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2"/>
      </w:r>
      <w:r w:rsidR="00271BAE" w:rsidRPr="005D0317">
        <w:rPr>
          <w:rFonts w:ascii="Times New Roman" w:hAnsi="Times New Roman" w:cs="Times New Roman"/>
          <w:sz w:val="20"/>
          <w:szCs w:val="20"/>
        </w:rPr>
        <w:t xml:space="preserve">Figura </w:t>
      </w:r>
      <w:r w:rsidR="005077B2">
        <w:rPr>
          <w:rFonts w:ascii="Times New Roman" w:hAnsi="Times New Roman" w:cs="Times New Roman"/>
          <w:sz w:val="20"/>
          <w:szCs w:val="20"/>
        </w:rPr>
        <w:t>8</w:t>
      </w:r>
      <w:r w:rsidR="00271BAE" w:rsidRPr="005D0317">
        <w:rPr>
          <w:rFonts w:ascii="Times New Roman" w:hAnsi="Times New Roman" w:cs="Times New Roman"/>
          <w:sz w:val="20"/>
          <w:szCs w:val="20"/>
        </w:rPr>
        <w:t>. Resultados de la colada 5 a nivel de planta piloto</w:t>
      </w:r>
    </w:p>
    <w:p w:rsidR="005E7470" w:rsidRPr="005E7470" w:rsidRDefault="005E7470" w:rsidP="00F42D4C">
      <w:pPr>
        <w:spacing w:after="0" w:line="360" w:lineRule="auto"/>
        <w:jc w:val="both"/>
        <w:rPr>
          <w:rFonts w:ascii="Times New Roman" w:hAnsi="Times New Roman" w:cs="Times New Roman"/>
          <w:sz w:val="20"/>
          <w:szCs w:val="20"/>
        </w:rPr>
      </w:pPr>
    </w:p>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Esta fue la primera colada realizada en la planta piloto de Cifuentes, donde el encendido y desarrollo del proceso fue adecuado, aunque el metal y la escoria no se separaron totalmente. Este comportamiento se debió a que se usó el reactor en su totalidad, cuya capacidad en varias veces superior a la cantidad de carga procesada, por lo que la capa de metal y escoria obtenida fueron muy delgadas.</w:t>
      </w:r>
    </w:p>
    <w:p w:rsidR="0082596B" w:rsidRDefault="0082596B" w:rsidP="00F42D4C">
      <w:pPr>
        <w:spacing w:after="0" w:line="360" w:lineRule="auto"/>
        <w:jc w:val="both"/>
        <w:rPr>
          <w:rFonts w:ascii="Times New Roman" w:hAnsi="Times New Roman" w:cs="Times New Roman"/>
          <w:sz w:val="24"/>
          <w:szCs w:val="24"/>
        </w:rPr>
      </w:pPr>
    </w:p>
    <w:p w:rsidR="0082596B" w:rsidRPr="00271BAE" w:rsidRDefault="0082596B" w:rsidP="00F42D4C">
      <w:pPr>
        <w:spacing w:after="0" w:line="360" w:lineRule="auto"/>
        <w:jc w:val="both"/>
        <w:rPr>
          <w:rFonts w:ascii="Times New Roman" w:hAnsi="Times New Roman" w:cs="Times New Roman"/>
          <w:sz w:val="24"/>
          <w:szCs w:val="24"/>
        </w:rPr>
      </w:pPr>
    </w:p>
    <w:p w:rsidR="00271BAE" w:rsidRPr="00F42D4C" w:rsidRDefault="00271BAE" w:rsidP="00F42D4C">
      <w:pPr>
        <w:spacing w:after="0" w:line="360" w:lineRule="auto"/>
        <w:jc w:val="both"/>
        <w:rPr>
          <w:rFonts w:ascii="Times New Roman" w:hAnsi="Times New Roman" w:cs="Times New Roman"/>
          <w:b/>
          <w:sz w:val="24"/>
          <w:szCs w:val="24"/>
        </w:rPr>
      </w:pPr>
      <w:r w:rsidRPr="00F42D4C">
        <w:rPr>
          <w:rFonts w:ascii="Times New Roman" w:hAnsi="Times New Roman" w:cs="Times New Roman"/>
          <w:b/>
          <w:sz w:val="24"/>
          <w:szCs w:val="24"/>
        </w:rPr>
        <w:lastRenderedPageBreak/>
        <w:t>Coladas 6, 7, 8 y 9:</w:t>
      </w:r>
    </w:p>
    <w:p w:rsidR="00271BAE" w:rsidRPr="00271BAE" w:rsidRDefault="00271BAE" w:rsidP="00F42D4C">
      <w:pPr>
        <w:spacing w:after="0" w:line="360" w:lineRule="auto"/>
        <w:jc w:val="both"/>
        <w:rPr>
          <w:rFonts w:ascii="Times New Roman" w:hAnsi="Times New Roman" w:cs="Times New Roman"/>
          <w:sz w:val="24"/>
          <w:szCs w:val="24"/>
        </w:rPr>
      </w:pPr>
    </w:p>
    <w:p w:rsidR="00271BAE" w:rsidRPr="00271BAE" w:rsidRDefault="00271BAE" w:rsidP="00F42D4C">
      <w:pPr>
        <w:spacing w:after="0" w:line="360" w:lineRule="auto"/>
        <w:jc w:val="center"/>
        <w:rPr>
          <w:rFonts w:ascii="Times New Roman" w:hAnsi="Times New Roman" w:cs="Times New Roman"/>
          <w:sz w:val="24"/>
          <w:szCs w:val="24"/>
        </w:rPr>
      </w:pPr>
      <w:r w:rsidRPr="00271BAE">
        <w:rPr>
          <w:rFonts w:ascii="Times New Roman" w:hAnsi="Times New Roman" w:cs="Times New Roman"/>
          <w:noProof/>
          <w:sz w:val="24"/>
          <w:szCs w:val="24"/>
          <w:lang w:eastAsia="es-ES"/>
        </w:rPr>
        <w:drawing>
          <wp:inline distT="0" distB="0" distL="0" distR="0">
            <wp:extent cx="2581131" cy="1321739"/>
            <wp:effectExtent l="0" t="0" r="0" b="0"/>
            <wp:docPr id="18" name="Imagen 18" descr="F:\TESIS DANIEL RODRIGUEZ CESPON\colad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DANIEL RODRIGUEZ CESPON\colada 2.pn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029" cy="1333465"/>
                    </a:xfrm>
                    <a:prstGeom prst="rect">
                      <a:avLst/>
                    </a:prstGeom>
                    <a:noFill/>
                    <a:ln>
                      <a:noFill/>
                    </a:ln>
                  </pic:spPr>
                </pic:pic>
              </a:graphicData>
            </a:graphic>
          </wp:inline>
        </w:drawing>
      </w:r>
    </w:p>
    <w:p w:rsidR="00271BAE" w:rsidRDefault="00017A46" w:rsidP="00CE4F1D">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3"/>
      </w:r>
      <w:r w:rsidR="00271BAE" w:rsidRPr="005D0317">
        <w:rPr>
          <w:rFonts w:ascii="Times New Roman" w:hAnsi="Times New Roman" w:cs="Times New Roman"/>
          <w:sz w:val="20"/>
          <w:szCs w:val="20"/>
        </w:rPr>
        <w:t xml:space="preserve">Figura </w:t>
      </w:r>
      <w:r w:rsidR="005077B2">
        <w:rPr>
          <w:rFonts w:ascii="Times New Roman" w:hAnsi="Times New Roman" w:cs="Times New Roman"/>
          <w:sz w:val="20"/>
          <w:szCs w:val="20"/>
        </w:rPr>
        <w:t>9</w:t>
      </w:r>
      <w:r w:rsidR="00271BAE" w:rsidRPr="005D0317">
        <w:rPr>
          <w:rFonts w:ascii="Times New Roman" w:hAnsi="Times New Roman" w:cs="Times New Roman"/>
          <w:sz w:val="20"/>
          <w:szCs w:val="20"/>
        </w:rPr>
        <w:t>. Resultados de la colada 7 a nivel de planta piloto</w:t>
      </w:r>
    </w:p>
    <w:p w:rsidR="00CE4F1D" w:rsidRPr="00CE4F1D" w:rsidRDefault="00CE4F1D" w:rsidP="00CE4F1D">
      <w:pPr>
        <w:spacing w:after="0" w:line="360" w:lineRule="auto"/>
        <w:jc w:val="center"/>
        <w:rPr>
          <w:rFonts w:ascii="Times New Roman" w:hAnsi="Times New Roman" w:cs="Times New Roman"/>
          <w:sz w:val="20"/>
          <w:szCs w:val="20"/>
        </w:rPr>
      </w:pP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figura </w:t>
      </w:r>
      <w:r w:rsidR="00F44440">
        <w:rPr>
          <w:rFonts w:ascii="Times New Roman" w:hAnsi="Times New Roman" w:cs="Times New Roman"/>
          <w:sz w:val="24"/>
          <w:szCs w:val="24"/>
        </w:rPr>
        <w:t>9</w:t>
      </w:r>
      <w:r w:rsidRPr="00271BAE">
        <w:rPr>
          <w:rFonts w:ascii="Times New Roman" w:hAnsi="Times New Roman" w:cs="Times New Roman"/>
          <w:sz w:val="24"/>
          <w:szCs w:val="24"/>
        </w:rPr>
        <w:t xml:space="preserve"> se observa una foto de los productos obtenidos en la colada 7, las coladas 6, 8 y 9 proporcionaron resultados similares.</w:t>
      </w:r>
    </w:p>
    <w:bookmarkEnd w:id="11"/>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Tabla </w:t>
      </w:r>
      <w:r w:rsidR="00F44440">
        <w:rPr>
          <w:rFonts w:ascii="Times New Roman" w:hAnsi="Times New Roman" w:cs="Times New Roman"/>
          <w:sz w:val="24"/>
          <w:szCs w:val="24"/>
        </w:rPr>
        <w:t>4</w:t>
      </w:r>
      <w:r w:rsidRPr="00271BAE">
        <w:rPr>
          <w:rFonts w:ascii="Times New Roman" w:hAnsi="Times New Roman" w:cs="Times New Roman"/>
          <w:sz w:val="24"/>
          <w:szCs w:val="24"/>
        </w:rPr>
        <w:t>, se observa que el rendimiento de metal para las cargas a escala de laboratorio (cargas 1, 2 y 3) varió entre el 88 y 107 %, observándose un incremento en la cantidad de metal en la medida en que aumenta la masa de mezcla procesada. El rendimiento de metal de la carga 4, realizada en el reactor piloto en la UCLV, fue del 79 %, valor inferior a los obtenidos a escala de laboratorio, lo cual puede estar relacionado a que las condiciones de aislamiento del crisol no fueron adecuadas y a las complejas condiciones para realizar la alimentación al reactor.</w:t>
      </w:r>
    </w:p>
    <w:p w:rsidR="00C76543" w:rsidRPr="00271BAE" w:rsidRDefault="00C76543" w:rsidP="00F42D4C">
      <w:pPr>
        <w:spacing w:after="0" w:line="360" w:lineRule="auto"/>
        <w:jc w:val="both"/>
        <w:rPr>
          <w:rFonts w:ascii="Times New Roman" w:hAnsi="Times New Roman" w:cs="Times New Roman"/>
          <w:sz w:val="24"/>
          <w:szCs w:val="24"/>
        </w:rPr>
      </w:pPr>
    </w:p>
    <w:p w:rsidR="00271BAE" w:rsidRPr="005E02F3" w:rsidRDefault="00017A46" w:rsidP="00C76543">
      <w:pPr>
        <w:spacing w:after="0" w:line="360" w:lineRule="auto"/>
        <w:jc w:val="center"/>
        <w:rPr>
          <w:rFonts w:ascii="Times New Roman" w:hAnsi="Times New Roman" w:cs="Times New Roman"/>
          <w:sz w:val="20"/>
          <w:szCs w:val="20"/>
        </w:rPr>
      </w:pPr>
      <w:r>
        <w:rPr>
          <w:rStyle w:val="Refdenotaalpie"/>
          <w:rFonts w:ascii="Times New Roman" w:hAnsi="Times New Roman" w:cs="Times New Roman"/>
          <w:bCs/>
          <w:sz w:val="20"/>
          <w:szCs w:val="20"/>
        </w:rPr>
        <w:footnoteReference w:id="14"/>
      </w:r>
      <w:r w:rsidR="00271BAE" w:rsidRPr="005E02F3">
        <w:rPr>
          <w:rFonts w:ascii="Times New Roman" w:hAnsi="Times New Roman" w:cs="Times New Roman"/>
          <w:bCs/>
          <w:sz w:val="20"/>
          <w:szCs w:val="20"/>
        </w:rPr>
        <w:t xml:space="preserve">Tabla </w:t>
      </w:r>
      <w:r w:rsidR="005077B2">
        <w:rPr>
          <w:rFonts w:ascii="Times New Roman" w:hAnsi="Times New Roman" w:cs="Times New Roman"/>
          <w:bCs/>
          <w:sz w:val="20"/>
          <w:szCs w:val="20"/>
        </w:rPr>
        <w:t>4</w:t>
      </w:r>
      <w:r w:rsidR="00271BAE" w:rsidRPr="005E02F3">
        <w:rPr>
          <w:rFonts w:ascii="Times New Roman" w:hAnsi="Times New Roman" w:cs="Times New Roman"/>
          <w:bCs/>
          <w:sz w:val="20"/>
          <w:szCs w:val="20"/>
        </w:rPr>
        <w:t>.</w:t>
      </w:r>
      <w:r w:rsidR="00271BAE" w:rsidRPr="005E02F3">
        <w:rPr>
          <w:rFonts w:ascii="Times New Roman" w:hAnsi="Times New Roman" w:cs="Times New Roman"/>
          <w:sz w:val="20"/>
          <w:szCs w:val="20"/>
        </w:rPr>
        <w:t xml:space="preserve"> Masas del metal fundido y escoria de las termitas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1284"/>
        <w:gridCol w:w="1276"/>
        <w:gridCol w:w="1275"/>
        <w:gridCol w:w="1276"/>
      </w:tblGrid>
      <w:tr w:rsidR="00271BAE" w:rsidRPr="00271BAE" w:rsidTr="00751364">
        <w:trPr>
          <w:jc w:val="center"/>
        </w:trPr>
        <w:tc>
          <w:tcPr>
            <w:tcW w:w="1057" w:type="dxa"/>
            <w:vMerge w:val="restart"/>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Mezcla</w:t>
            </w:r>
          </w:p>
        </w:tc>
        <w:tc>
          <w:tcPr>
            <w:tcW w:w="2560" w:type="dxa"/>
            <w:gridSpan w:val="2"/>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Metal</w:t>
            </w:r>
          </w:p>
        </w:tc>
        <w:tc>
          <w:tcPr>
            <w:tcW w:w="2551" w:type="dxa"/>
            <w:gridSpan w:val="2"/>
            <w:shd w:val="clear" w:color="auto" w:fill="auto"/>
            <w:vAlign w:val="center"/>
          </w:tcPr>
          <w:p w:rsidR="00271BAE" w:rsidRPr="00271BAE" w:rsidRDefault="00271BAE" w:rsidP="00F42D4C">
            <w:pPr>
              <w:spacing w:after="0" w:line="240" w:lineRule="auto"/>
              <w:jc w:val="both"/>
              <w:rPr>
                <w:rFonts w:ascii="Times New Roman" w:hAnsi="Times New Roman" w:cs="Times New Roman"/>
                <w:bCs/>
                <w:sz w:val="24"/>
                <w:szCs w:val="24"/>
              </w:rPr>
            </w:pPr>
            <w:r w:rsidRPr="00271BAE">
              <w:rPr>
                <w:rFonts w:ascii="Times New Roman" w:hAnsi="Times New Roman" w:cs="Times New Roman"/>
                <w:sz w:val="24"/>
                <w:szCs w:val="24"/>
              </w:rPr>
              <w:t>Escoria</w:t>
            </w:r>
          </w:p>
        </w:tc>
      </w:tr>
      <w:tr w:rsidR="00271BAE" w:rsidRPr="00271BAE" w:rsidTr="00751364">
        <w:trPr>
          <w:jc w:val="center"/>
        </w:trPr>
        <w:tc>
          <w:tcPr>
            <w:tcW w:w="1057" w:type="dxa"/>
            <w:vMerge/>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Masa (g)</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proofErr w:type="spellStart"/>
            <w:r w:rsidRPr="00271BAE">
              <w:rPr>
                <w:rFonts w:ascii="Times New Roman" w:hAnsi="Times New Roman" w:cs="Times New Roman"/>
                <w:sz w:val="24"/>
                <w:szCs w:val="24"/>
              </w:rPr>
              <w:t>Rdto</w:t>
            </w:r>
            <w:proofErr w:type="spellEnd"/>
            <w:r w:rsidRPr="00271BAE">
              <w:rPr>
                <w:rFonts w:ascii="Times New Roman" w:hAnsi="Times New Roman" w:cs="Times New Roman"/>
                <w:sz w:val="24"/>
                <w:szCs w:val="24"/>
              </w:rPr>
              <w:t xml:space="preserve"> (%)</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Masa (g)</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bCs/>
                <w:sz w:val="24"/>
                <w:szCs w:val="24"/>
              </w:rPr>
            </w:pPr>
            <w:proofErr w:type="spellStart"/>
            <w:r w:rsidRPr="00271BAE">
              <w:rPr>
                <w:rFonts w:ascii="Times New Roman" w:hAnsi="Times New Roman" w:cs="Times New Roman"/>
                <w:sz w:val="24"/>
                <w:szCs w:val="24"/>
              </w:rPr>
              <w:t>Rdto</w:t>
            </w:r>
            <w:proofErr w:type="spellEnd"/>
            <w:r w:rsidRPr="00271BAE">
              <w:rPr>
                <w:rFonts w:ascii="Times New Roman" w:hAnsi="Times New Roman" w:cs="Times New Roman"/>
                <w:sz w:val="24"/>
                <w:szCs w:val="24"/>
              </w:rPr>
              <w:t xml:space="preserve"> (%)</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91</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87,89</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108</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108,7</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1995</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96,35</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2120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106,68</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3</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3698</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107,07</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3252</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98,19</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4</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24500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79,62</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28000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93,94</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5</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12000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64,42</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21500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115,92</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6</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26500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108,48</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21500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92,01</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7</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37000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118,4</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31000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103,91</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8</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55000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104,74</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44000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87,40</w:t>
            </w:r>
          </w:p>
        </w:tc>
      </w:tr>
      <w:tr w:rsidR="00271BAE" w:rsidRPr="00271BAE" w:rsidTr="00751364">
        <w:trPr>
          <w:jc w:val="center"/>
        </w:trPr>
        <w:tc>
          <w:tcPr>
            <w:tcW w:w="1057"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w:t>
            </w:r>
          </w:p>
        </w:tc>
        <w:tc>
          <w:tcPr>
            <w:tcW w:w="1284"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94000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101,16</w:t>
            </w:r>
          </w:p>
        </w:tc>
        <w:tc>
          <w:tcPr>
            <w:tcW w:w="1275"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80000</w:t>
            </w:r>
          </w:p>
        </w:tc>
        <w:tc>
          <w:tcPr>
            <w:tcW w:w="1276" w:type="dxa"/>
            <w:shd w:val="clear" w:color="auto" w:fill="auto"/>
            <w:vAlign w:val="center"/>
          </w:tcPr>
          <w:p w:rsidR="00271BAE" w:rsidRPr="00271BAE" w:rsidRDefault="00271BAE" w:rsidP="00F42D4C">
            <w:pPr>
              <w:spacing w:after="0" w:line="240" w:lineRule="auto"/>
              <w:jc w:val="both"/>
              <w:rPr>
                <w:rFonts w:ascii="Times New Roman" w:hAnsi="Times New Roman" w:cs="Times New Roman"/>
                <w:sz w:val="24"/>
                <w:szCs w:val="24"/>
              </w:rPr>
            </w:pPr>
            <w:r w:rsidRPr="00271BAE">
              <w:rPr>
                <w:rFonts w:ascii="Times New Roman" w:hAnsi="Times New Roman" w:cs="Times New Roman"/>
                <w:sz w:val="24"/>
                <w:szCs w:val="24"/>
              </w:rPr>
              <w:t>88,97</w:t>
            </w:r>
          </w:p>
        </w:tc>
      </w:tr>
    </w:tbl>
    <w:p w:rsidR="00271BAE" w:rsidRPr="00271BAE" w:rsidRDefault="00271BAE" w:rsidP="00F42D4C">
      <w:pPr>
        <w:spacing w:after="0" w:line="360" w:lineRule="auto"/>
        <w:jc w:val="both"/>
        <w:rPr>
          <w:rFonts w:ascii="Times New Roman" w:hAnsi="Times New Roman" w:cs="Times New Roman"/>
          <w:sz w:val="24"/>
          <w:szCs w:val="24"/>
          <w:highlight w:val="yellow"/>
        </w:rPr>
      </w:pP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lastRenderedPageBreak/>
        <w:t>Para las coladas realizadas en la planta piloto, la colada 5 fue la de menor rendimiento metálico (64 %) lo cual puede estar relacionado a la mala separación metal escoria, lo que hace compleja la cuantificación de ambos productos.</w:t>
      </w:r>
    </w:p>
    <w:p w:rsidR="0044734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el caso de las coladas 6, 7, 8 y 9 se obtuvieron rendimientos metálicos por encima del 100 %, lo cual demuestra que los niveles de reducción logrados fueron altos. </w:t>
      </w: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cuanto al rendimiento de las escorias en las coladas a nivel de laboratorio se obtuvieron valores entre el 98 y 108 %. En el caso de las coladas en el nivel piloto, los rendimientos fueron entre 87 y 104 %, excepto la 5 en la que el rendimiento fue de 116 % con relación al valor teórico determinado con el balance de masa. Como se puede observar en la tabla </w:t>
      </w:r>
      <w:r w:rsidR="00993580">
        <w:rPr>
          <w:rFonts w:ascii="Times New Roman" w:hAnsi="Times New Roman" w:cs="Times New Roman"/>
          <w:sz w:val="24"/>
          <w:szCs w:val="24"/>
        </w:rPr>
        <w:t>4</w:t>
      </w:r>
      <w:r w:rsidRPr="00271BAE">
        <w:rPr>
          <w:rFonts w:ascii="Times New Roman" w:hAnsi="Times New Roman" w:cs="Times New Roman"/>
          <w:sz w:val="24"/>
          <w:szCs w:val="24"/>
        </w:rPr>
        <w:t>, al igual que para el metal, los valores resultaron variables, en lo cual pudieron influir varios factores, entre los cuales se pueden señalar: las consideraciones tomadas para el balance de masa, la estabilidad en la composición química de las materias primas, las condiciones de preparación de las cargas, las características del proceso de procesamiento, etc.</w:t>
      </w:r>
    </w:p>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Por otro lado, debe señalarse que se evalúa un proceso nuevo a escala de laboratorio y de planta piloto, proceso sin antecedentes en el país, por lo que es necesario estudiar a detalle la tecnología de procesamiento sobre todo a nivel de planta piloto. </w:t>
      </w:r>
    </w:p>
    <w:p w:rsidR="00F503DD" w:rsidRPr="00271BAE" w:rsidRDefault="00F503DD" w:rsidP="00F42D4C">
      <w:pPr>
        <w:spacing w:after="0" w:line="360" w:lineRule="auto"/>
        <w:jc w:val="both"/>
        <w:rPr>
          <w:rFonts w:ascii="Times New Roman" w:hAnsi="Times New Roman" w:cs="Times New Roman"/>
          <w:sz w:val="24"/>
          <w:szCs w:val="24"/>
        </w:rPr>
      </w:pPr>
    </w:p>
    <w:p w:rsidR="00271BAE" w:rsidRPr="00C76543" w:rsidRDefault="00271BAE" w:rsidP="00F42D4C">
      <w:pPr>
        <w:spacing w:after="0" w:line="360" w:lineRule="auto"/>
        <w:jc w:val="both"/>
        <w:rPr>
          <w:rFonts w:ascii="Times New Roman" w:hAnsi="Times New Roman" w:cs="Times New Roman"/>
          <w:b/>
          <w:sz w:val="24"/>
          <w:szCs w:val="24"/>
        </w:rPr>
      </w:pPr>
      <w:bookmarkStart w:id="12" w:name="_Toc41365648"/>
      <w:bookmarkStart w:id="13" w:name="_Toc125717843"/>
      <w:r w:rsidRPr="00C76543">
        <w:rPr>
          <w:rFonts w:ascii="Times New Roman" w:hAnsi="Times New Roman" w:cs="Times New Roman"/>
          <w:b/>
          <w:sz w:val="24"/>
          <w:szCs w:val="24"/>
        </w:rPr>
        <w:t>3.</w:t>
      </w:r>
      <w:r w:rsidR="00220FA8">
        <w:rPr>
          <w:rFonts w:ascii="Times New Roman" w:hAnsi="Times New Roman" w:cs="Times New Roman"/>
          <w:b/>
          <w:sz w:val="24"/>
          <w:szCs w:val="24"/>
        </w:rPr>
        <w:t>3.</w:t>
      </w:r>
      <w:r w:rsidRPr="00C76543">
        <w:rPr>
          <w:rFonts w:ascii="Times New Roman" w:hAnsi="Times New Roman" w:cs="Times New Roman"/>
          <w:b/>
          <w:sz w:val="24"/>
          <w:szCs w:val="24"/>
        </w:rPr>
        <w:t xml:space="preserve"> Evaluación de los abrasivos</w:t>
      </w:r>
      <w:bookmarkEnd w:id="12"/>
      <w:bookmarkEnd w:id="13"/>
    </w:p>
    <w:p w:rsidR="00271BAE" w:rsidRDefault="00271BAE" w:rsidP="00F42D4C">
      <w:pPr>
        <w:spacing w:after="0" w:line="360" w:lineRule="auto"/>
        <w:jc w:val="both"/>
        <w:rPr>
          <w:rFonts w:ascii="Times New Roman" w:hAnsi="Times New Roman" w:cs="Times New Roman"/>
          <w:b/>
          <w:sz w:val="24"/>
          <w:szCs w:val="24"/>
        </w:rPr>
      </w:pPr>
      <w:bookmarkStart w:id="14" w:name="_Toc41365649"/>
      <w:bookmarkStart w:id="15" w:name="_Toc125717844"/>
      <w:r w:rsidRPr="00C76543">
        <w:rPr>
          <w:rFonts w:ascii="Times New Roman" w:hAnsi="Times New Roman" w:cs="Times New Roman"/>
          <w:b/>
          <w:sz w:val="24"/>
          <w:szCs w:val="24"/>
        </w:rPr>
        <w:t>3.</w:t>
      </w:r>
      <w:r w:rsidR="00220FA8">
        <w:rPr>
          <w:rFonts w:ascii="Times New Roman" w:hAnsi="Times New Roman" w:cs="Times New Roman"/>
          <w:b/>
          <w:sz w:val="24"/>
          <w:szCs w:val="24"/>
        </w:rPr>
        <w:t>3</w:t>
      </w:r>
      <w:r w:rsidRPr="00C76543">
        <w:rPr>
          <w:rFonts w:ascii="Times New Roman" w:hAnsi="Times New Roman" w:cs="Times New Roman"/>
          <w:b/>
          <w:sz w:val="24"/>
          <w:szCs w:val="24"/>
        </w:rPr>
        <w:t>.1- Valoración del ensayo de rayado</w:t>
      </w:r>
      <w:bookmarkEnd w:id="14"/>
      <w:bookmarkEnd w:id="15"/>
    </w:p>
    <w:p w:rsidR="00C76543" w:rsidRPr="00720893" w:rsidRDefault="00C76543" w:rsidP="00C76543">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Para evaluar la calidad de las escorias en cuanto a su dureza, se realizó un ensayo cualitativo propuesto por Martín (2020), que permite comprobar la dureza de la escoria obtenida.</w:t>
      </w:r>
    </w:p>
    <w:p w:rsidR="00C76543" w:rsidRPr="00720893" w:rsidRDefault="00C76543" w:rsidP="00C76543">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 xml:space="preserve">El ensayo consiste en marcar un cristal por la acción de un abrasivo y una carga constante (2 Kg). Para realizar el ensayo se coloca el polvo abrasivo en un émbolo, el cual es desplazado por un pistón formado por un aro de goma y una varilla de aluminio de 10 mm de diámetro, sobre la que se coloca un disco con una carga. </w:t>
      </w:r>
    </w:p>
    <w:p w:rsidR="00C76543" w:rsidRPr="00C76543" w:rsidRDefault="00C76543" w:rsidP="00F42D4C">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 xml:space="preserve">En la parte inferior del conjunto embolo-pistón se coloca un cristal, el cual se hace correr 10 veces, hacia adelante y hacia atrás, por dos guías fijas. Para el ensayo el abrasivo </w:t>
      </w:r>
      <w:r w:rsidR="007059A4">
        <w:rPr>
          <w:rFonts w:ascii="Times New Roman" w:hAnsi="Times New Roman" w:cs="Times New Roman"/>
          <w:sz w:val="24"/>
          <w:szCs w:val="24"/>
        </w:rPr>
        <w:t xml:space="preserve">seleccionado de la carga 1, </w:t>
      </w:r>
      <w:r w:rsidRPr="00720893">
        <w:rPr>
          <w:rFonts w:ascii="Times New Roman" w:hAnsi="Times New Roman" w:cs="Times New Roman"/>
          <w:sz w:val="24"/>
          <w:szCs w:val="24"/>
        </w:rPr>
        <w:t>fue triturado y tamizado por debajo de 0,150 mm.</w:t>
      </w: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Figura </w:t>
      </w:r>
      <w:r w:rsidR="005077B2">
        <w:rPr>
          <w:rFonts w:ascii="Times New Roman" w:hAnsi="Times New Roman" w:cs="Times New Roman"/>
          <w:sz w:val="24"/>
          <w:szCs w:val="24"/>
        </w:rPr>
        <w:t>10</w:t>
      </w:r>
      <w:r w:rsidRPr="00271BAE">
        <w:rPr>
          <w:rFonts w:ascii="Times New Roman" w:hAnsi="Times New Roman" w:cs="Times New Roman"/>
          <w:sz w:val="24"/>
          <w:szCs w:val="24"/>
        </w:rPr>
        <w:t xml:space="preserve"> se puede observar las marcas dejadas por el abrasivo sobre el cristal, observándose una marcada agresividad del abrasivo sobre el mismo.</w:t>
      </w:r>
    </w:p>
    <w:p w:rsidR="00271BAE" w:rsidRPr="00271BAE" w:rsidRDefault="00271BAE" w:rsidP="007059A4">
      <w:pPr>
        <w:spacing w:after="0"/>
        <w:jc w:val="center"/>
        <w:rPr>
          <w:rFonts w:ascii="Times New Roman" w:hAnsi="Times New Roman" w:cs="Times New Roman"/>
          <w:sz w:val="24"/>
          <w:szCs w:val="24"/>
          <w:highlight w:val="yellow"/>
        </w:rPr>
      </w:pPr>
      <w:r w:rsidRPr="00271BAE">
        <w:rPr>
          <w:rFonts w:ascii="Times New Roman" w:hAnsi="Times New Roman" w:cs="Times New Roman"/>
          <w:noProof/>
          <w:sz w:val="24"/>
          <w:szCs w:val="24"/>
          <w:highlight w:val="yellow"/>
          <w:lang w:eastAsia="es-ES"/>
        </w:rPr>
        <w:lastRenderedPageBreak/>
        <w:drawing>
          <wp:inline distT="0" distB="0" distL="0" distR="0">
            <wp:extent cx="1311965" cy="167693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646" cy="1805619"/>
                    </a:xfrm>
                    <a:prstGeom prst="rect">
                      <a:avLst/>
                    </a:prstGeom>
                    <a:noFill/>
                    <a:ln>
                      <a:noFill/>
                    </a:ln>
                  </pic:spPr>
                </pic:pic>
              </a:graphicData>
            </a:graphic>
          </wp:inline>
        </w:drawing>
      </w:r>
    </w:p>
    <w:p w:rsidR="00271BAE" w:rsidRPr="005E02F3" w:rsidRDefault="00017A46" w:rsidP="007059A4">
      <w:pPr>
        <w:spacing w:after="0"/>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5"/>
      </w:r>
      <w:r w:rsidR="00271BAE" w:rsidRPr="005E02F3">
        <w:rPr>
          <w:rFonts w:ascii="Times New Roman" w:hAnsi="Times New Roman" w:cs="Times New Roman"/>
          <w:sz w:val="20"/>
          <w:szCs w:val="20"/>
        </w:rPr>
        <w:t xml:space="preserve">Figura </w:t>
      </w:r>
      <w:r w:rsidR="005077B2">
        <w:rPr>
          <w:rFonts w:ascii="Times New Roman" w:hAnsi="Times New Roman" w:cs="Times New Roman"/>
          <w:sz w:val="20"/>
          <w:szCs w:val="20"/>
        </w:rPr>
        <w:t>10</w:t>
      </w:r>
      <w:r w:rsidR="00271BAE" w:rsidRPr="005E02F3">
        <w:rPr>
          <w:rFonts w:ascii="Times New Roman" w:hAnsi="Times New Roman" w:cs="Times New Roman"/>
          <w:sz w:val="20"/>
          <w:szCs w:val="20"/>
        </w:rPr>
        <w:t>. Acción del abrasivo en el cristal</w:t>
      </w:r>
    </w:p>
    <w:p w:rsidR="00271BAE" w:rsidRPr="00271BAE" w:rsidRDefault="00271BAE" w:rsidP="00F42D4C">
      <w:pPr>
        <w:spacing w:after="0" w:line="360" w:lineRule="auto"/>
        <w:jc w:val="both"/>
        <w:rPr>
          <w:rFonts w:ascii="Times New Roman" w:hAnsi="Times New Roman" w:cs="Times New Roman"/>
          <w:sz w:val="24"/>
          <w:szCs w:val="24"/>
        </w:rPr>
      </w:pP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A pesar de que el ensayo muestra un criterio cualitativo, </w:t>
      </w:r>
      <w:r w:rsidR="007059A4">
        <w:rPr>
          <w:rFonts w:ascii="Times New Roman" w:hAnsi="Times New Roman" w:cs="Times New Roman"/>
          <w:sz w:val="24"/>
          <w:szCs w:val="24"/>
        </w:rPr>
        <w:t xml:space="preserve">comprueba que el abrasivo tiene una dureza superior a la del </w:t>
      </w:r>
      <w:r w:rsidRPr="00271BAE">
        <w:rPr>
          <w:rFonts w:ascii="Times New Roman" w:hAnsi="Times New Roman" w:cs="Times New Roman"/>
          <w:sz w:val="24"/>
          <w:szCs w:val="24"/>
        </w:rPr>
        <w:t xml:space="preserve">vidrio utilizado, siendo la dureza del vidrio en la escala de Mohs es 5,5 </w:t>
      </w:r>
      <w:r w:rsidR="00E0682B">
        <w:rPr>
          <w:rFonts w:ascii="Times New Roman" w:hAnsi="Times New Roman" w:cs="Times New Roman"/>
          <w:sz w:val="24"/>
          <w:szCs w:val="24"/>
        </w:rPr>
        <w:t>(Ramón and Asensio, 2018)</w:t>
      </w:r>
      <w:r w:rsidRPr="00271BAE">
        <w:rPr>
          <w:rFonts w:ascii="Times New Roman" w:hAnsi="Times New Roman" w:cs="Times New Roman"/>
          <w:sz w:val="24"/>
          <w:szCs w:val="24"/>
        </w:rPr>
        <w:t>.</w:t>
      </w:r>
    </w:p>
    <w:p w:rsidR="00E0682B" w:rsidRPr="00271BAE" w:rsidRDefault="00271BAE" w:rsidP="00E0682B">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Por tanto, se puede afirmar que todas las escorias tienen </w:t>
      </w:r>
      <w:r w:rsidR="00F72F8F">
        <w:rPr>
          <w:rFonts w:ascii="Times New Roman" w:hAnsi="Times New Roman" w:cs="Times New Roman"/>
          <w:sz w:val="24"/>
          <w:szCs w:val="24"/>
        </w:rPr>
        <w:t xml:space="preserve">una </w:t>
      </w:r>
      <w:r w:rsidRPr="00271BAE">
        <w:rPr>
          <w:rFonts w:ascii="Times New Roman" w:hAnsi="Times New Roman" w:cs="Times New Roman"/>
          <w:sz w:val="24"/>
          <w:szCs w:val="24"/>
        </w:rPr>
        <w:t>dureza</w:t>
      </w:r>
      <w:r w:rsidR="00F72F8F">
        <w:rPr>
          <w:rFonts w:ascii="Times New Roman" w:hAnsi="Times New Roman" w:cs="Times New Roman"/>
          <w:sz w:val="24"/>
          <w:szCs w:val="24"/>
        </w:rPr>
        <w:t xml:space="preserve"> superior a 5,5 </w:t>
      </w:r>
      <w:r w:rsidRPr="00271BAE">
        <w:rPr>
          <w:rFonts w:ascii="Times New Roman" w:hAnsi="Times New Roman" w:cs="Times New Roman"/>
          <w:sz w:val="24"/>
          <w:szCs w:val="24"/>
        </w:rPr>
        <w:t xml:space="preserve">Mohs, lo cual garantiza su empleo para la fabricación de muelas abrasivas </w:t>
      </w:r>
      <w:bookmarkStart w:id="16" w:name="_Toc41365650"/>
      <w:r w:rsidR="00E0682B">
        <w:rPr>
          <w:rFonts w:ascii="Times New Roman" w:hAnsi="Times New Roman" w:cs="Times New Roman"/>
          <w:sz w:val="24"/>
          <w:szCs w:val="24"/>
        </w:rPr>
        <w:t>(Ramón and Asensio, 2018)</w:t>
      </w:r>
      <w:r w:rsidR="00E0682B" w:rsidRPr="00271BAE">
        <w:rPr>
          <w:rFonts w:ascii="Times New Roman" w:hAnsi="Times New Roman" w:cs="Times New Roman"/>
          <w:sz w:val="24"/>
          <w:szCs w:val="24"/>
        </w:rPr>
        <w:t>.</w:t>
      </w:r>
    </w:p>
    <w:p w:rsidR="00271BAE" w:rsidRPr="00271BAE" w:rsidRDefault="00271BAE" w:rsidP="00F42D4C">
      <w:pPr>
        <w:spacing w:after="0" w:line="360" w:lineRule="auto"/>
        <w:jc w:val="both"/>
        <w:rPr>
          <w:rFonts w:ascii="Times New Roman" w:hAnsi="Times New Roman" w:cs="Times New Roman"/>
          <w:sz w:val="24"/>
          <w:szCs w:val="24"/>
        </w:rPr>
      </w:pPr>
    </w:p>
    <w:p w:rsidR="00271BAE" w:rsidRPr="007C46DE" w:rsidRDefault="00271BAE" w:rsidP="00F42D4C">
      <w:pPr>
        <w:spacing w:after="0" w:line="360" w:lineRule="auto"/>
        <w:jc w:val="both"/>
        <w:rPr>
          <w:rFonts w:ascii="Times New Roman" w:hAnsi="Times New Roman" w:cs="Times New Roman"/>
          <w:b/>
          <w:sz w:val="24"/>
          <w:szCs w:val="24"/>
        </w:rPr>
      </w:pPr>
      <w:bookmarkStart w:id="17" w:name="_Toc125717845"/>
      <w:r w:rsidRPr="007C46DE">
        <w:rPr>
          <w:rFonts w:ascii="Times New Roman" w:hAnsi="Times New Roman" w:cs="Times New Roman"/>
          <w:b/>
          <w:sz w:val="24"/>
          <w:szCs w:val="24"/>
        </w:rPr>
        <w:t>3.</w:t>
      </w:r>
      <w:r w:rsidR="00220FA8">
        <w:rPr>
          <w:rFonts w:ascii="Times New Roman" w:hAnsi="Times New Roman" w:cs="Times New Roman"/>
          <w:b/>
          <w:sz w:val="24"/>
          <w:szCs w:val="24"/>
        </w:rPr>
        <w:t>3</w:t>
      </w:r>
      <w:r w:rsidRPr="007C46DE">
        <w:rPr>
          <w:rFonts w:ascii="Times New Roman" w:hAnsi="Times New Roman" w:cs="Times New Roman"/>
          <w:b/>
          <w:sz w:val="24"/>
          <w:szCs w:val="24"/>
        </w:rPr>
        <w:t>.</w:t>
      </w:r>
      <w:r w:rsidR="00220FA8">
        <w:rPr>
          <w:rFonts w:ascii="Times New Roman" w:hAnsi="Times New Roman" w:cs="Times New Roman"/>
          <w:b/>
          <w:sz w:val="24"/>
          <w:szCs w:val="24"/>
        </w:rPr>
        <w:t>2</w:t>
      </w:r>
      <w:r w:rsidRPr="007C46DE">
        <w:rPr>
          <w:rFonts w:ascii="Times New Roman" w:hAnsi="Times New Roman" w:cs="Times New Roman"/>
          <w:b/>
          <w:sz w:val="24"/>
          <w:szCs w:val="24"/>
        </w:rPr>
        <w:t>- Valoración del comportamiento de los granos abrasivos</w:t>
      </w:r>
      <w:bookmarkEnd w:id="16"/>
      <w:r w:rsidRPr="007C46DE">
        <w:rPr>
          <w:rFonts w:ascii="Times New Roman" w:hAnsi="Times New Roman" w:cs="Times New Roman"/>
          <w:b/>
          <w:sz w:val="24"/>
          <w:szCs w:val="24"/>
        </w:rPr>
        <w:t xml:space="preserve"> durante el fraguado</w:t>
      </w:r>
      <w:bookmarkEnd w:id="17"/>
    </w:p>
    <w:p w:rsidR="00C76543" w:rsidRDefault="00C76543" w:rsidP="00C76543">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El objetivo de este ensayo es evaluar la posible reactividad de los granos abrasivos (</w:t>
      </w:r>
      <w:r>
        <w:rPr>
          <w:rFonts w:ascii="Times New Roman" w:hAnsi="Times New Roman" w:cs="Times New Roman"/>
          <w:sz w:val="24"/>
          <w:szCs w:val="24"/>
        </w:rPr>
        <w:t>cerámicas</w:t>
      </w:r>
      <w:r w:rsidRPr="00720893">
        <w:rPr>
          <w:rFonts w:ascii="Times New Roman" w:hAnsi="Times New Roman" w:cs="Times New Roman"/>
          <w:sz w:val="24"/>
          <w:szCs w:val="24"/>
        </w:rPr>
        <w:t>) con el cemento Portland P-350.</w:t>
      </w:r>
    </w:p>
    <w:p w:rsidR="00284EDC" w:rsidRPr="00720893" w:rsidRDefault="00284EDC" w:rsidP="00C76543">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Las probetas de muelas abrasivas se fabricaron en un molde cuadrado de 80 mm con una altura de aproximadamente 10 mm</w:t>
      </w:r>
      <w:r>
        <w:rPr>
          <w:rFonts w:ascii="Times New Roman" w:hAnsi="Times New Roman" w:cs="Times New Roman"/>
          <w:sz w:val="24"/>
          <w:szCs w:val="24"/>
        </w:rPr>
        <w:t>.</w:t>
      </w:r>
    </w:p>
    <w:p w:rsidR="00B47F4B" w:rsidRPr="00271BAE" w:rsidRDefault="00284EDC" w:rsidP="00F42D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fueron elaboradas </w:t>
      </w:r>
      <w:r w:rsidR="00C76543" w:rsidRPr="00720893">
        <w:rPr>
          <w:rFonts w:ascii="Times New Roman" w:hAnsi="Times New Roman" w:cs="Times New Roman"/>
          <w:sz w:val="24"/>
          <w:szCs w:val="24"/>
        </w:rPr>
        <w:t xml:space="preserve">probetas con los abrasivos obtenido en la carga 2 la cual fue reproducida a partir de la carga seleccionada 1 por Martín (2020), como la de mejores resultados, además se confeccionaron las probetas con el carburo de silicio el cual es un abrasivo importado para realizar la comparación. </w:t>
      </w: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Por tanto, la totalidad de las escorias obtenidas en la colada 2 fueron trituradas y clasificadas granulométricamente, en 5 fracciones de forma tal que pudieran agruparse de acuerdo los requerimientos granulométricos de las muelas abrasivas (Martín, 2020).</w:t>
      </w:r>
    </w:p>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Tabla </w:t>
      </w:r>
      <w:r w:rsidR="005077B2">
        <w:rPr>
          <w:rFonts w:ascii="Times New Roman" w:hAnsi="Times New Roman" w:cs="Times New Roman"/>
          <w:sz w:val="24"/>
          <w:szCs w:val="24"/>
        </w:rPr>
        <w:t>5</w:t>
      </w:r>
      <w:r w:rsidRPr="00271BAE">
        <w:rPr>
          <w:rFonts w:ascii="Times New Roman" w:hAnsi="Times New Roman" w:cs="Times New Roman"/>
          <w:sz w:val="24"/>
          <w:szCs w:val="24"/>
        </w:rPr>
        <w:t xml:space="preserve"> se ofrecen los resultados de la clasificación granulométrica de las escorias trituradas y el número promedio del grano, de acuerdo a la granulometría obtenida.</w:t>
      </w:r>
    </w:p>
    <w:p w:rsidR="0082596B" w:rsidRDefault="0082596B" w:rsidP="00F42D4C">
      <w:pPr>
        <w:spacing w:after="0" w:line="360" w:lineRule="auto"/>
        <w:jc w:val="both"/>
        <w:rPr>
          <w:rFonts w:ascii="Times New Roman" w:hAnsi="Times New Roman" w:cs="Times New Roman"/>
          <w:sz w:val="24"/>
          <w:szCs w:val="24"/>
        </w:rPr>
      </w:pPr>
    </w:p>
    <w:p w:rsidR="0082596B" w:rsidRPr="00271BAE" w:rsidRDefault="0082596B" w:rsidP="00F42D4C">
      <w:pPr>
        <w:spacing w:after="0" w:line="360" w:lineRule="auto"/>
        <w:jc w:val="both"/>
        <w:rPr>
          <w:rFonts w:ascii="Times New Roman" w:hAnsi="Times New Roman" w:cs="Times New Roman"/>
          <w:sz w:val="24"/>
          <w:szCs w:val="24"/>
        </w:rPr>
      </w:pPr>
    </w:p>
    <w:p w:rsidR="00271BAE" w:rsidRPr="005D0317" w:rsidRDefault="00017A46" w:rsidP="007C46DE">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lastRenderedPageBreak/>
        <w:footnoteReference w:id="16"/>
      </w:r>
      <w:r w:rsidR="00271BAE" w:rsidRPr="005D0317">
        <w:rPr>
          <w:rFonts w:ascii="Times New Roman" w:hAnsi="Times New Roman" w:cs="Times New Roman"/>
          <w:sz w:val="20"/>
          <w:szCs w:val="20"/>
        </w:rPr>
        <w:t xml:space="preserve">Tabla </w:t>
      </w:r>
      <w:r w:rsidR="005077B2">
        <w:rPr>
          <w:rFonts w:ascii="Times New Roman" w:hAnsi="Times New Roman" w:cs="Times New Roman"/>
          <w:sz w:val="20"/>
          <w:szCs w:val="20"/>
        </w:rPr>
        <w:t>5</w:t>
      </w:r>
      <w:r w:rsidR="00271BAE" w:rsidRPr="005D0317">
        <w:rPr>
          <w:rFonts w:ascii="Times New Roman" w:hAnsi="Times New Roman" w:cs="Times New Roman"/>
          <w:sz w:val="20"/>
          <w:szCs w:val="20"/>
        </w:rPr>
        <w:t>. Resultados del proceso de clasificación granulométrica de las escorias trituradas</w:t>
      </w:r>
    </w:p>
    <w:tbl>
      <w:tblPr>
        <w:tblStyle w:val="Tablaconcuadrcula"/>
        <w:tblW w:w="0" w:type="auto"/>
        <w:jc w:val="center"/>
        <w:tblLook w:val="04A0"/>
      </w:tblPr>
      <w:tblGrid>
        <w:gridCol w:w="1162"/>
        <w:gridCol w:w="1984"/>
        <w:gridCol w:w="1843"/>
        <w:gridCol w:w="1129"/>
        <w:gridCol w:w="965"/>
        <w:gridCol w:w="1269"/>
      </w:tblGrid>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Probeta</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Fracción granulométrica</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No, Grano promedio</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Masa (en g)</w:t>
            </w:r>
          </w:p>
        </w:tc>
        <w:tc>
          <w:tcPr>
            <w:tcW w:w="965"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w:t>
            </w:r>
          </w:p>
        </w:tc>
        <w:tc>
          <w:tcPr>
            <w:tcW w:w="908"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acumulado</w:t>
            </w:r>
          </w:p>
        </w:tc>
      </w:tr>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1</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 -0,315 +0,21</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60</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540</w:t>
            </w:r>
          </w:p>
        </w:tc>
        <w:tc>
          <w:tcPr>
            <w:tcW w:w="965"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30,30</w:t>
            </w:r>
          </w:p>
        </w:tc>
        <w:tc>
          <w:tcPr>
            <w:tcW w:w="908"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30,3</w:t>
            </w:r>
          </w:p>
        </w:tc>
      </w:tr>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2</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 -0,21 +0,16</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80</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188</w:t>
            </w:r>
          </w:p>
        </w:tc>
        <w:tc>
          <w:tcPr>
            <w:tcW w:w="965"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10,55</w:t>
            </w:r>
          </w:p>
        </w:tc>
        <w:tc>
          <w:tcPr>
            <w:tcW w:w="908"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40,85</w:t>
            </w:r>
          </w:p>
        </w:tc>
      </w:tr>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3</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 -0,16 +0,088</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100</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715</w:t>
            </w:r>
          </w:p>
        </w:tc>
        <w:tc>
          <w:tcPr>
            <w:tcW w:w="965"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40,12</w:t>
            </w:r>
          </w:p>
        </w:tc>
        <w:tc>
          <w:tcPr>
            <w:tcW w:w="908"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80,97</w:t>
            </w:r>
          </w:p>
        </w:tc>
      </w:tr>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4</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 -0,088 +0,053</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180 </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230</w:t>
            </w:r>
          </w:p>
        </w:tc>
        <w:tc>
          <w:tcPr>
            <w:tcW w:w="965"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12,91</w:t>
            </w:r>
          </w:p>
        </w:tc>
        <w:tc>
          <w:tcPr>
            <w:tcW w:w="908"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93,88</w:t>
            </w:r>
          </w:p>
        </w:tc>
      </w:tr>
      <w:tr w:rsidR="00271BAE" w:rsidRPr="00271BAE" w:rsidTr="00751364">
        <w:trPr>
          <w:jc w:val="center"/>
        </w:trPr>
        <w:tc>
          <w:tcPr>
            <w:tcW w:w="1162"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5</w:t>
            </w:r>
          </w:p>
        </w:tc>
        <w:tc>
          <w:tcPr>
            <w:tcW w:w="1984"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 xml:space="preserve">-0,053 </w:t>
            </w:r>
          </w:p>
        </w:tc>
        <w:tc>
          <w:tcPr>
            <w:tcW w:w="1843"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240</w:t>
            </w:r>
          </w:p>
        </w:tc>
        <w:tc>
          <w:tcPr>
            <w:tcW w:w="1129" w:type="dxa"/>
            <w:vAlign w:val="center"/>
          </w:tcPr>
          <w:p w:rsidR="00271BAE" w:rsidRPr="00271BAE" w:rsidRDefault="00271BAE" w:rsidP="00F42D4C">
            <w:pPr>
              <w:jc w:val="both"/>
              <w:rPr>
                <w:rFonts w:ascii="Times New Roman" w:hAnsi="Times New Roman" w:cs="Times New Roman"/>
                <w:sz w:val="24"/>
                <w:szCs w:val="24"/>
              </w:rPr>
            </w:pPr>
            <w:r w:rsidRPr="00271BAE">
              <w:rPr>
                <w:rFonts w:ascii="Times New Roman" w:hAnsi="Times New Roman" w:cs="Times New Roman"/>
                <w:sz w:val="24"/>
                <w:szCs w:val="24"/>
              </w:rPr>
              <w:t>109</w:t>
            </w:r>
          </w:p>
        </w:tc>
        <w:tc>
          <w:tcPr>
            <w:tcW w:w="965"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eastAsia="Arial" w:hAnsi="Times New Roman" w:cs="Times New Roman"/>
                <w:color w:val="000000"/>
                <w:sz w:val="24"/>
                <w:szCs w:val="24"/>
              </w:rPr>
              <w:t>6,12</w:t>
            </w:r>
          </w:p>
        </w:tc>
        <w:tc>
          <w:tcPr>
            <w:tcW w:w="908" w:type="dxa"/>
            <w:vAlign w:val="center"/>
          </w:tcPr>
          <w:p w:rsidR="00271BAE" w:rsidRPr="00271BAE" w:rsidRDefault="00271BAE" w:rsidP="00F42D4C">
            <w:pPr>
              <w:jc w:val="both"/>
              <w:rPr>
                <w:rFonts w:ascii="Times New Roman" w:hAnsi="Times New Roman" w:cs="Times New Roman"/>
                <w:color w:val="000000"/>
                <w:sz w:val="24"/>
                <w:szCs w:val="24"/>
              </w:rPr>
            </w:pPr>
            <w:r w:rsidRPr="00271BAE">
              <w:rPr>
                <w:rFonts w:ascii="Times New Roman" w:hAnsi="Times New Roman" w:cs="Times New Roman"/>
                <w:color w:val="000000"/>
                <w:sz w:val="24"/>
                <w:szCs w:val="24"/>
              </w:rPr>
              <w:t>100</w:t>
            </w:r>
          </w:p>
        </w:tc>
      </w:tr>
    </w:tbl>
    <w:p w:rsidR="00271BAE" w:rsidRPr="00271BAE" w:rsidRDefault="00271BAE" w:rsidP="00F42D4C">
      <w:pPr>
        <w:spacing w:after="0" w:line="360" w:lineRule="auto"/>
        <w:jc w:val="both"/>
        <w:rPr>
          <w:rFonts w:ascii="Times New Roman" w:hAnsi="Times New Roman" w:cs="Times New Roman"/>
          <w:sz w:val="24"/>
          <w:szCs w:val="24"/>
        </w:rPr>
      </w:pP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Estas granulometrías </w:t>
      </w:r>
      <w:r w:rsidR="00284EDC">
        <w:rPr>
          <w:rFonts w:ascii="Times New Roman" w:hAnsi="Times New Roman" w:cs="Times New Roman"/>
          <w:sz w:val="24"/>
          <w:szCs w:val="24"/>
        </w:rPr>
        <w:t xml:space="preserve">obtenidas </w:t>
      </w:r>
      <w:r w:rsidRPr="00271BAE">
        <w:rPr>
          <w:rFonts w:ascii="Times New Roman" w:hAnsi="Times New Roman" w:cs="Times New Roman"/>
          <w:sz w:val="24"/>
          <w:szCs w:val="24"/>
        </w:rPr>
        <w:t>son las de mayor consumo en las operaciones de preparación de superficies ya que se utilizan para el desbaste inicial (grano 60 y 80), seguida de las operaciones intermedia de pulido (hasta 150). El resto de los tamaños de grano se utilizan en dependencia del grado de acabado que se desee dar a la superficie, lo cual depende del destino final del servicio que se brinda</w:t>
      </w:r>
      <w:r w:rsidR="00346202">
        <w:rPr>
          <w:rFonts w:ascii="Times New Roman" w:hAnsi="Times New Roman" w:cs="Times New Roman"/>
          <w:sz w:val="24"/>
          <w:szCs w:val="24"/>
        </w:rPr>
        <w:t xml:space="preserve"> </w:t>
      </w:r>
      <w:r w:rsidRPr="00271BAE">
        <w:rPr>
          <w:rFonts w:ascii="Times New Roman" w:hAnsi="Times New Roman" w:cs="Times New Roman"/>
          <w:sz w:val="24"/>
          <w:szCs w:val="24"/>
        </w:rPr>
        <w:t>(Martín, 2020).</w:t>
      </w:r>
    </w:p>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Figura </w:t>
      </w:r>
      <w:r w:rsidR="00FE6845">
        <w:rPr>
          <w:rFonts w:ascii="Times New Roman" w:hAnsi="Times New Roman" w:cs="Times New Roman"/>
          <w:sz w:val="24"/>
          <w:szCs w:val="24"/>
        </w:rPr>
        <w:t>11</w:t>
      </w:r>
      <w:r w:rsidRPr="00271BAE">
        <w:rPr>
          <w:rFonts w:ascii="Times New Roman" w:hAnsi="Times New Roman" w:cs="Times New Roman"/>
          <w:sz w:val="24"/>
          <w:szCs w:val="24"/>
        </w:rPr>
        <w:t>, se pueden observar las probetas elaboradas con los granos obtenidos con los abrasivos importados, en las cuales no se observaron deformaciones en las muelas elaboradas, lo cual confirma que no ha existido interacción química entre el grano de abrasivo y el cemento Portland 350, permitiendo su uso en la elaboración de muelas abrasivas de cualquier clasificación.</w:t>
      </w:r>
    </w:p>
    <w:p w:rsidR="007C46DE" w:rsidRPr="00271BAE" w:rsidRDefault="007C46DE" w:rsidP="00F42D4C">
      <w:pPr>
        <w:spacing w:after="0" w:line="360" w:lineRule="auto"/>
        <w:jc w:val="both"/>
        <w:rPr>
          <w:rFonts w:ascii="Times New Roman" w:hAnsi="Times New Roman" w:cs="Times New Roman"/>
          <w:sz w:val="24"/>
          <w:szCs w:val="24"/>
        </w:rPr>
      </w:pPr>
    </w:p>
    <w:p w:rsidR="00271BAE" w:rsidRPr="00271BAE" w:rsidRDefault="00271BAE" w:rsidP="007C46DE">
      <w:pPr>
        <w:spacing w:after="0" w:line="360" w:lineRule="auto"/>
        <w:jc w:val="center"/>
        <w:rPr>
          <w:rFonts w:ascii="Times New Roman" w:hAnsi="Times New Roman" w:cs="Times New Roman"/>
          <w:sz w:val="24"/>
          <w:szCs w:val="24"/>
        </w:rPr>
      </w:pPr>
      <w:r w:rsidRPr="00271BAE">
        <w:rPr>
          <w:rFonts w:ascii="Times New Roman" w:hAnsi="Times New Roman" w:cs="Times New Roman"/>
          <w:noProof/>
          <w:sz w:val="24"/>
          <w:szCs w:val="24"/>
          <w:lang w:eastAsia="es-ES"/>
        </w:rPr>
        <w:drawing>
          <wp:inline distT="0" distB="0" distL="0" distR="0">
            <wp:extent cx="5591175" cy="1412824"/>
            <wp:effectExtent l="0" t="0" r="0" b="0"/>
            <wp:docPr id="6" name="Imagen 6" descr="C:\Users\amdelgado\Documents\Grabilla Captures\grabilla.Hp2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elgado\Documents\Grabilla Captures\grabilla.Hp2180.pn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3859" cy="1428664"/>
                    </a:xfrm>
                    <a:prstGeom prst="rect">
                      <a:avLst/>
                    </a:prstGeom>
                    <a:noFill/>
                    <a:ln>
                      <a:noFill/>
                    </a:ln>
                  </pic:spPr>
                </pic:pic>
              </a:graphicData>
            </a:graphic>
          </wp:inline>
        </w:drawing>
      </w:r>
    </w:p>
    <w:p w:rsidR="00271BAE" w:rsidRPr="00D02133" w:rsidRDefault="00271BAE" w:rsidP="007C46DE">
      <w:pPr>
        <w:spacing w:after="0" w:line="360" w:lineRule="auto"/>
        <w:jc w:val="center"/>
        <w:rPr>
          <w:rFonts w:ascii="Times New Roman" w:hAnsi="Times New Roman" w:cs="Times New Roman"/>
          <w:sz w:val="20"/>
          <w:szCs w:val="20"/>
        </w:rPr>
      </w:pPr>
      <w:r w:rsidRPr="00D02133">
        <w:rPr>
          <w:rFonts w:ascii="Times New Roman" w:hAnsi="Times New Roman" w:cs="Times New Roman"/>
          <w:sz w:val="20"/>
          <w:szCs w:val="20"/>
        </w:rPr>
        <w:t xml:space="preserve">Figura </w:t>
      </w:r>
      <w:r w:rsidR="005077B2">
        <w:rPr>
          <w:rFonts w:ascii="Times New Roman" w:hAnsi="Times New Roman" w:cs="Times New Roman"/>
          <w:sz w:val="20"/>
          <w:szCs w:val="20"/>
        </w:rPr>
        <w:t>11</w:t>
      </w:r>
      <w:r w:rsidRPr="00D02133">
        <w:rPr>
          <w:rFonts w:ascii="Times New Roman" w:hAnsi="Times New Roman" w:cs="Times New Roman"/>
          <w:sz w:val="20"/>
          <w:szCs w:val="20"/>
        </w:rPr>
        <w:t>. Probetas fabricadas con los abrasivos obtenidos</w:t>
      </w:r>
    </w:p>
    <w:p w:rsidR="00271BAE" w:rsidRPr="00271BAE" w:rsidRDefault="00271BAE" w:rsidP="00F42D4C">
      <w:pPr>
        <w:spacing w:after="0" w:line="360" w:lineRule="auto"/>
        <w:jc w:val="both"/>
        <w:rPr>
          <w:rFonts w:ascii="Times New Roman" w:hAnsi="Times New Roman" w:cs="Times New Roman"/>
          <w:sz w:val="24"/>
          <w:szCs w:val="24"/>
        </w:rPr>
      </w:pPr>
    </w:p>
    <w:p w:rsidR="00271BAE" w:rsidRPr="00220FA8" w:rsidRDefault="00271BAE" w:rsidP="00F42D4C">
      <w:pPr>
        <w:spacing w:after="0" w:line="360" w:lineRule="auto"/>
        <w:jc w:val="both"/>
        <w:rPr>
          <w:rFonts w:ascii="Times New Roman" w:hAnsi="Times New Roman" w:cs="Times New Roman"/>
          <w:b/>
          <w:sz w:val="24"/>
          <w:szCs w:val="24"/>
        </w:rPr>
      </w:pPr>
      <w:r w:rsidRPr="00220FA8">
        <w:rPr>
          <w:rFonts w:ascii="Times New Roman" w:hAnsi="Times New Roman" w:cs="Times New Roman"/>
          <w:b/>
          <w:sz w:val="24"/>
          <w:szCs w:val="24"/>
        </w:rPr>
        <w:t>3.</w:t>
      </w:r>
      <w:r w:rsidR="00220FA8" w:rsidRPr="00220FA8">
        <w:rPr>
          <w:rFonts w:ascii="Times New Roman" w:hAnsi="Times New Roman" w:cs="Times New Roman"/>
          <w:b/>
          <w:sz w:val="24"/>
          <w:szCs w:val="24"/>
        </w:rPr>
        <w:t>2</w:t>
      </w:r>
      <w:r w:rsidRPr="00220FA8">
        <w:rPr>
          <w:rFonts w:ascii="Times New Roman" w:hAnsi="Times New Roman" w:cs="Times New Roman"/>
          <w:b/>
          <w:sz w:val="24"/>
          <w:szCs w:val="24"/>
        </w:rPr>
        <w:t>.3</w:t>
      </w:r>
      <w:r w:rsidR="00220FA8" w:rsidRPr="00220FA8">
        <w:rPr>
          <w:rFonts w:ascii="Times New Roman" w:hAnsi="Times New Roman" w:cs="Times New Roman"/>
          <w:b/>
          <w:sz w:val="24"/>
          <w:szCs w:val="24"/>
        </w:rPr>
        <w:t>.</w:t>
      </w:r>
      <w:r w:rsidRPr="00220FA8">
        <w:rPr>
          <w:rFonts w:ascii="Times New Roman" w:hAnsi="Times New Roman" w:cs="Times New Roman"/>
          <w:b/>
          <w:sz w:val="24"/>
          <w:szCs w:val="24"/>
        </w:rPr>
        <w:t xml:space="preserve"> Valoración del ensayo de </w:t>
      </w:r>
      <w:proofErr w:type="spellStart"/>
      <w:r w:rsidRPr="00220FA8">
        <w:rPr>
          <w:rFonts w:ascii="Times New Roman" w:hAnsi="Times New Roman" w:cs="Times New Roman"/>
          <w:b/>
          <w:sz w:val="24"/>
          <w:szCs w:val="24"/>
        </w:rPr>
        <w:t>abrasividad</w:t>
      </w:r>
      <w:proofErr w:type="spellEnd"/>
      <w:r w:rsidRPr="00220FA8">
        <w:rPr>
          <w:rFonts w:ascii="Times New Roman" w:hAnsi="Times New Roman" w:cs="Times New Roman"/>
          <w:b/>
          <w:sz w:val="24"/>
          <w:szCs w:val="24"/>
        </w:rPr>
        <w:t xml:space="preserve"> </w:t>
      </w:r>
    </w:p>
    <w:p w:rsidR="007C46DE" w:rsidRPr="00720893" w:rsidRDefault="007C46DE" w:rsidP="007C46DE">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El objetivo del ensayo es comparar la acción de muelas abrasivas sobre la propia losa es decir se calculará la pérdida de masa de cada uno de los elementos a interactuar, para la comparación se utilizarán probetas de muelas abrasivas confeccionadas con alúmina Al</w:t>
      </w:r>
      <w:r w:rsidRPr="00720893">
        <w:rPr>
          <w:rFonts w:ascii="Times New Roman" w:hAnsi="Times New Roman" w:cs="Times New Roman"/>
          <w:sz w:val="24"/>
          <w:szCs w:val="24"/>
          <w:vertAlign w:val="subscript"/>
        </w:rPr>
        <w:t>2</w:t>
      </w:r>
      <w:r w:rsidRPr="00720893">
        <w:rPr>
          <w:rFonts w:ascii="Times New Roman" w:hAnsi="Times New Roman" w:cs="Times New Roman"/>
          <w:sz w:val="24"/>
          <w:szCs w:val="24"/>
        </w:rPr>
        <w:t>O</w:t>
      </w:r>
      <w:r w:rsidRPr="00720893">
        <w:rPr>
          <w:rFonts w:ascii="Times New Roman" w:hAnsi="Times New Roman" w:cs="Times New Roman"/>
          <w:sz w:val="24"/>
          <w:szCs w:val="24"/>
          <w:vertAlign w:val="subscript"/>
        </w:rPr>
        <w:t>3</w:t>
      </w:r>
      <w:r w:rsidRPr="00720893">
        <w:rPr>
          <w:rFonts w:ascii="Times New Roman" w:hAnsi="Times New Roman" w:cs="Times New Roman"/>
          <w:sz w:val="24"/>
          <w:szCs w:val="24"/>
        </w:rPr>
        <w:t xml:space="preserve"> y con carburo de silicio el cual es importado, estas probetas fueron fabricadas y </w:t>
      </w:r>
      <w:r w:rsidRPr="00720893">
        <w:rPr>
          <w:rFonts w:ascii="Times New Roman" w:hAnsi="Times New Roman" w:cs="Times New Roman"/>
          <w:sz w:val="24"/>
          <w:szCs w:val="24"/>
        </w:rPr>
        <w:lastRenderedPageBreak/>
        <w:t>evaluadas en el ensayo anterior, ya que se valoró una posible reactividad del abrasivo con el cemento, demás se utilizará pequeñas probetas de losas de granito las cuales fueron cortadas con las dimensiones requeridas para realizar el ensayo.</w:t>
      </w:r>
    </w:p>
    <w:p w:rsidR="007C46DE" w:rsidRPr="00271BAE" w:rsidRDefault="007C46DE" w:rsidP="00F42D4C">
      <w:pPr>
        <w:spacing w:after="0" w:line="360" w:lineRule="auto"/>
        <w:jc w:val="both"/>
        <w:rPr>
          <w:rFonts w:ascii="Times New Roman" w:hAnsi="Times New Roman" w:cs="Times New Roman"/>
          <w:sz w:val="24"/>
          <w:szCs w:val="24"/>
        </w:rPr>
      </w:pPr>
      <w:r w:rsidRPr="00720893">
        <w:rPr>
          <w:rFonts w:ascii="Times New Roman" w:hAnsi="Times New Roman" w:cs="Times New Roman"/>
          <w:sz w:val="24"/>
          <w:szCs w:val="24"/>
        </w:rPr>
        <w:t xml:space="preserve">Para realizar el ensayo se utilizó una pulidora </w:t>
      </w:r>
      <w:proofErr w:type="spellStart"/>
      <w:r w:rsidRPr="00720893">
        <w:rPr>
          <w:rFonts w:ascii="Times New Roman" w:hAnsi="Times New Roman" w:cs="Times New Roman"/>
          <w:sz w:val="24"/>
          <w:szCs w:val="24"/>
        </w:rPr>
        <w:t>metalográfica</w:t>
      </w:r>
      <w:proofErr w:type="spellEnd"/>
      <w:r w:rsidRPr="00720893">
        <w:rPr>
          <w:rFonts w:ascii="Times New Roman" w:hAnsi="Times New Roman" w:cs="Times New Roman"/>
          <w:sz w:val="24"/>
          <w:szCs w:val="24"/>
        </w:rPr>
        <w:t xml:space="preserve"> a la cual se le adaptó un soporte para colocar la probeta de la losa de granito con una carga de 1 Kg</w:t>
      </w:r>
      <w:r w:rsidR="00F862C8">
        <w:rPr>
          <w:rFonts w:ascii="Times New Roman" w:hAnsi="Times New Roman" w:cs="Times New Roman"/>
          <w:sz w:val="24"/>
          <w:szCs w:val="24"/>
        </w:rPr>
        <w:t>.</w:t>
      </w: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Para este ensayo solamente se utilizaron las probetas elaboradas con una fracción granulométrica de 0,2-0,1 seleccionada así por la importancia de esta fracción para el pulido en la fábrica de baldosas de Cifuentes.</w:t>
      </w:r>
    </w:p>
    <w:p w:rsidR="00271BAE" w:rsidRP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 xml:space="preserve">En la tabla </w:t>
      </w:r>
      <w:r w:rsidR="009614DC">
        <w:rPr>
          <w:rFonts w:ascii="Times New Roman" w:hAnsi="Times New Roman" w:cs="Times New Roman"/>
          <w:sz w:val="24"/>
          <w:szCs w:val="24"/>
        </w:rPr>
        <w:t>6</w:t>
      </w:r>
      <w:r w:rsidRPr="00271BAE">
        <w:rPr>
          <w:rFonts w:ascii="Times New Roman" w:hAnsi="Times New Roman" w:cs="Times New Roman"/>
          <w:sz w:val="24"/>
          <w:szCs w:val="24"/>
        </w:rPr>
        <w:t xml:space="preserve"> se muestran los datos del ensayo realizado observando la pérdida de masa de las probetas.</w:t>
      </w:r>
    </w:p>
    <w:p w:rsidR="00271BAE" w:rsidRDefault="00271BAE" w:rsidP="00F42D4C">
      <w:pPr>
        <w:spacing w:after="0" w:line="360" w:lineRule="auto"/>
        <w:jc w:val="both"/>
        <w:rPr>
          <w:rFonts w:ascii="Times New Roman" w:hAnsi="Times New Roman" w:cs="Times New Roman"/>
          <w:sz w:val="24"/>
          <w:szCs w:val="24"/>
        </w:rPr>
      </w:pPr>
      <w:r w:rsidRPr="00271BAE">
        <w:rPr>
          <w:rFonts w:ascii="Times New Roman" w:hAnsi="Times New Roman" w:cs="Times New Roman"/>
          <w:sz w:val="24"/>
          <w:szCs w:val="24"/>
        </w:rPr>
        <w:t>En el ensayo preliminar realizado se obtuvo que la muela elaborada con el abrasivo obtenido se desgasta el 63 % de lo que se consume la muela elaborada con el carburo de silicio comercial para el mismo tiempo y condiciones de trabajo. Por otro lado, en el ensayo de desbaste se obtuvo que ella es capaz de desbastar el 72 % de lo que desbasta la elaborada con el carburo.</w:t>
      </w:r>
    </w:p>
    <w:p w:rsidR="00220FA8" w:rsidRPr="00271BAE" w:rsidRDefault="00220FA8" w:rsidP="00F42D4C">
      <w:pPr>
        <w:spacing w:after="0" w:line="360" w:lineRule="auto"/>
        <w:jc w:val="both"/>
        <w:rPr>
          <w:rFonts w:ascii="Times New Roman" w:hAnsi="Times New Roman" w:cs="Times New Roman"/>
          <w:sz w:val="24"/>
          <w:szCs w:val="24"/>
        </w:rPr>
      </w:pPr>
    </w:p>
    <w:p w:rsidR="00271BAE" w:rsidRPr="005E02F3" w:rsidRDefault="00017A46" w:rsidP="00366436">
      <w:pPr>
        <w:spacing w:after="0" w:line="360" w:lineRule="auto"/>
        <w:jc w:val="center"/>
        <w:rPr>
          <w:rFonts w:ascii="Times New Roman" w:hAnsi="Times New Roman" w:cs="Times New Roman"/>
          <w:sz w:val="20"/>
          <w:szCs w:val="20"/>
        </w:rPr>
      </w:pPr>
      <w:r>
        <w:rPr>
          <w:rStyle w:val="Refdenotaalpie"/>
          <w:rFonts w:ascii="Times New Roman" w:hAnsi="Times New Roman" w:cs="Times New Roman"/>
          <w:sz w:val="20"/>
          <w:szCs w:val="20"/>
        </w:rPr>
        <w:footnoteReference w:id="17"/>
      </w:r>
      <w:r w:rsidR="00271BAE" w:rsidRPr="005E02F3">
        <w:rPr>
          <w:rFonts w:ascii="Times New Roman" w:hAnsi="Times New Roman" w:cs="Times New Roman"/>
          <w:sz w:val="20"/>
          <w:szCs w:val="20"/>
        </w:rPr>
        <w:t xml:space="preserve">Tabla: </w:t>
      </w:r>
      <w:r w:rsidR="005077B2">
        <w:rPr>
          <w:rFonts w:ascii="Times New Roman" w:hAnsi="Times New Roman" w:cs="Times New Roman"/>
          <w:sz w:val="20"/>
          <w:szCs w:val="20"/>
        </w:rPr>
        <w:t>6</w:t>
      </w:r>
      <w:r w:rsidR="00271BAE" w:rsidRPr="005E02F3">
        <w:rPr>
          <w:rFonts w:ascii="Times New Roman" w:hAnsi="Times New Roman" w:cs="Times New Roman"/>
          <w:sz w:val="20"/>
          <w:szCs w:val="20"/>
        </w:rPr>
        <w:t xml:space="preserve">. Resultados del ensayo de </w:t>
      </w:r>
      <w:proofErr w:type="spellStart"/>
      <w:r w:rsidR="00271BAE" w:rsidRPr="005E02F3">
        <w:rPr>
          <w:rFonts w:ascii="Times New Roman" w:hAnsi="Times New Roman" w:cs="Times New Roman"/>
          <w:sz w:val="20"/>
          <w:szCs w:val="20"/>
        </w:rPr>
        <w:t>abrasividad</w:t>
      </w:r>
      <w:proofErr w:type="spellEnd"/>
    </w:p>
    <w:tbl>
      <w:tblPr>
        <w:tblW w:w="0" w:type="auto"/>
        <w:jc w:val="center"/>
        <w:tblCellMar>
          <w:left w:w="70" w:type="dxa"/>
          <w:right w:w="70" w:type="dxa"/>
        </w:tblCellMar>
        <w:tblLook w:val="04A0"/>
      </w:tblPr>
      <w:tblGrid>
        <w:gridCol w:w="2554"/>
        <w:gridCol w:w="1320"/>
        <w:gridCol w:w="1160"/>
        <w:gridCol w:w="1153"/>
      </w:tblGrid>
      <w:tr w:rsidR="00271BAE" w:rsidRPr="00271BAE" w:rsidTr="00751364">
        <w:trPr>
          <w:trHeight w:val="4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Probetas Utilizadas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 xml:space="preserve">Masa inicial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Masa final</w:t>
            </w:r>
          </w:p>
        </w:tc>
        <w:tc>
          <w:tcPr>
            <w:tcW w:w="0" w:type="auto"/>
            <w:tcBorders>
              <w:top w:val="single" w:sz="4" w:space="0" w:color="auto"/>
              <w:left w:val="nil"/>
              <w:bottom w:val="single" w:sz="4" w:space="0" w:color="auto"/>
              <w:right w:val="single" w:sz="4" w:space="0" w:color="auto"/>
            </w:tcBorders>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Diferencia</w:t>
            </w:r>
          </w:p>
        </w:tc>
      </w:tr>
      <w:tr w:rsidR="00271BAE" w:rsidRPr="00271BAE" w:rsidTr="00751364">
        <w:trPr>
          <w:trHeight w:val="4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Abrasivo Al</w:t>
            </w:r>
            <w:r w:rsidRPr="00271BAE">
              <w:rPr>
                <w:rFonts w:ascii="Times New Roman" w:eastAsia="Times New Roman" w:hAnsi="Times New Roman" w:cs="Times New Roman"/>
                <w:color w:val="000000"/>
                <w:sz w:val="24"/>
                <w:szCs w:val="24"/>
                <w:vertAlign w:val="subscript"/>
                <w:lang w:eastAsia="es-ES"/>
              </w:rPr>
              <w:t>2</w:t>
            </w:r>
            <w:r w:rsidRPr="00271BAE">
              <w:rPr>
                <w:rFonts w:ascii="Times New Roman" w:eastAsia="Times New Roman" w:hAnsi="Times New Roman" w:cs="Times New Roman"/>
                <w:color w:val="000000"/>
                <w:sz w:val="24"/>
                <w:szCs w:val="24"/>
                <w:lang w:eastAsia="es-ES"/>
              </w:rPr>
              <w:t>O</w:t>
            </w:r>
            <w:r w:rsidRPr="00271BAE">
              <w:rPr>
                <w:rFonts w:ascii="Times New Roman" w:eastAsia="Times New Roman" w:hAnsi="Times New Roman" w:cs="Times New Roman"/>
                <w:color w:val="000000"/>
                <w:sz w:val="24"/>
                <w:szCs w:val="24"/>
                <w:vertAlign w:val="subscript"/>
                <w:lang w:eastAsia="es-ES"/>
              </w:rPr>
              <w:t>3</w:t>
            </w:r>
            <w:r w:rsidRPr="00271BAE">
              <w:rPr>
                <w:rFonts w:ascii="Times New Roman" w:eastAsia="Times New Roman" w:hAnsi="Times New Roman" w:cs="Times New Roman"/>
                <w:color w:val="000000"/>
                <w:sz w:val="24"/>
                <w:szCs w:val="24"/>
                <w:lang w:eastAsia="es-ES"/>
              </w:rPr>
              <w:t xml:space="preserve"> obtenido</w:t>
            </w:r>
          </w:p>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Muela abrasiva (0,2-0,1)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117,062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116,8</w:t>
            </w:r>
          </w:p>
        </w:tc>
        <w:tc>
          <w:tcPr>
            <w:tcW w:w="0" w:type="auto"/>
            <w:tcBorders>
              <w:top w:val="single" w:sz="4" w:space="0" w:color="auto"/>
              <w:left w:val="nil"/>
              <w:bottom w:val="single" w:sz="4" w:space="0" w:color="auto"/>
              <w:right w:val="single" w:sz="4" w:space="0" w:color="auto"/>
            </w:tcBorders>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0,262</w:t>
            </w:r>
          </w:p>
        </w:tc>
      </w:tr>
      <w:tr w:rsidR="00271BAE" w:rsidRPr="00271BAE" w:rsidTr="00751364">
        <w:trPr>
          <w:trHeight w:val="43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 xml:space="preserve">Losa </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67,601</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66,976</w:t>
            </w:r>
          </w:p>
        </w:tc>
        <w:tc>
          <w:tcPr>
            <w:tcW w:w="0" w:type="auto"/>
            <w:tcBorders>
              <w:top w:val="nil"/>
              <w:left w:val="nil"/>
              <w:bottom w:val="single" w:sz="4" w:space="0" w:color="auto"/>
              <w:right w:val="single" w:sz="4" w:space="0" w:color="auto"/>
            </w:tcBorders>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0,625</w:t>
            </w:r>
          </w:p>
        </w:tc>
      </w:tr>
      <w:tr w:rsidR="00271BAE" w:rsidRPr="00271BAE" w:rsidTr="00751364">
        <w:trPr>
          <w:trHeight w:val="43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 xml:space="preserve">Carburo de silicio </w:t>
            </w:r>
          </w:p>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Muela abrasiva (0,2-0,1)</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110,165</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110,000</w:t>
            </w:r>
          </w:p>
        </w:tc>
        <w:tc>
          <w:tcPr>
            <w:tcW w:w="0" w:type="auto"/>
            <w:tcBorders>
              <w:top w:val="nil"/>
              <w:left w:val="nil"/>
              <w:bottom w:val="single" w:sz="4" w:space="0" w:color="auto"/>
              <w:right w:val="single" w:sz="4" w:space="0" w:color="auto"/>
            </w:tcBorders>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0,165</w:t>
            </w:r>
          </w:p>
        </w:tc>
      </w:tr>
      <w:tr w:rsidR="00271BAE" w:rsidRPr="00271BAE" w:rsidTr="00751364">
        <w:trPr>
          <w:trHeight w:val="43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Losa</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44,745</w:t>
            </w:r>
          </w:p>
        </w:tc>
        <w:tc>
          <w:tcPr>
            <w:tcW w:w="0" w:type="auto"/>
            <w:tcBorders>
              <w:top w:val="nil"/>
              <w:left w:val="nil"/>
              <w:bottom w:val="single" w:sz="4" w:space="0" w:color="auto"/>
              <w:right w:val="single" w:sz="4" w:space="0" w:color="auto"/>
            </w:tcBorders>
            <w:shd w:val="clear" w:color="auto" w:fill="auto"/>
            <w:noWrap/>
            <w:vAlign w:val="center"/>
            <w:hideMark/>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45,608</w:t>
            </w:r>
          </w:p>
        </w:tc>
        <w:tc>
          <w:tcPr>
            <w:tcW w:w="0" w:type="auto"/>
            <w:tcBorders>
              <w:top w:val="nil"/>
              <w:left w:val="nil"/>
              <w:bottom w:val="single" w:sz="4" w:space="0" w:color="auto"/>
              <w:right w:val="single" w:sz="4" w:space="0" w:color="auto"/>
            </w:tcBorders>
            <w:vAlign w:val="center"/>
          </w:tcPr>
          <w:p w:rsidR="00271BAE" w:rsidRPr="00271BAE" w:rsidRDefault="00271BAE" w:rsidP="00F42D4C">
            <w:pPr>
              <w:spacing w:after="0" w:line="240" w:lineRule="auto"/>
              <w:jc w:val="both"/>
              <w:rPr>
                <w:rFonts w:ascii="Times New Roman" w:eastAsia="Times New Roman" w:hAnsi="Times New Roman" w:cs="Times New Roman"/>
                <w:color w:val="000000"/>
                <w:sz w:val="24"/>
                <w:szCs w:val="24"/>
                <w:lang w:eastAsia="es-ES"/>
              </w:rPr>
            </w:pPr>
            <w:r w:rsidRPr="00271BAE">
              <w:rPr>
                <w:rFonts w:ascii="Times New Roman" w:eastAsia="Times New Roman" w:hAnsi="Times New Roman" w:cs="Times New Roman"/>
                <w:color w:val="000000"/>
                <w:sz w:val="24"/>
                <w:szCs w:val="24"/>
                <w:lang w:eastAsia="es-ES"/>
              </w:rPr>
              <w:t>0,8625</w:t>
            </w:r>
          </w:p>
        </w:tc>
      </w:tr>
    </w:tbl>
    <w:p w:rsidR="00271BAE" w:rsidRPr="00366436" w:rsidRDefault="00271BAE" w:rsidP="00F42D4C">
      <w:pPr>
        <w:spacing w:after="0" w:line="360" w:lineRule="auto"/>
        <w:jc w:val="both"/>
        <w:rPr>
          <w:rFonts w:ascii="Times New Roman" w:hAnsi="Times New Roman" w:cs="Times New Roman"/>
          <w:b/>
          <w:sz w:val="24"/>
          <w:szCs w:val="24"/>
        </w:rPr>
      </w:pPr>
    </w:p>
    <w:p w:rsidR="00271BAE" w:rsidRPr="00271BAE" w:rsidRDefault="00271BAE" w:rsidP="0058284E">
      <w:pPr>
        <w:spacing w:after="0" w:line="360" w:lineRule="auto"/>
        <w:jc w:val="both"/>
        <w:rPr>
          <w:rFonts w:ascii="Times New Roman" w:eastAsia="Times New Roman" w:hAnsi="Times New Roman" w:cs="Times New Roman"/>
          <w:sz w:val="24"/>
          <w:szCs w:val="24"/>
          <w:lang w:val="es-US"/>
        </w:rPr>
      </w:pPr>
      <w:r w:rsidRPr="00271BAE">
        <w:rPr>
          <w:rFonts w:ascii="Times New Roman" w:hAnsi="Times New Roman" w:cs="Times New Roman"/>
          <w:sz w:val="24"/>
          <w:szCs w:val="24"/>
        </w:rPr>
        <w:br w:type="page"/>
      </w:r>
    </w:p>
    <w:p w:rsidR="00271BAE" w:rsidRPr="005E02F3" w:rsidRDefault="00271BAE" w:rsidP="0058284E">
      <w:pPr>
        <w:spacing w:after="0" w:line="360" w:lineRule="auto"/>
        <w:jc w:val="both"/>
        <w:rPr>
          <w:rFonts w:ascii="Times New Roman" w:hAnsi="Times New Roman" w:cs="Times New Roman"/>
          <w:b/>
          <w:sz w:val="24"/>
          <w:szCs w:val="24"/>
        </w:rPr>
      </w:pPr>
      <w:bookmarkStart w:id="18" w:name="_Toc125717849"/>
      <w:r w:rsidRPr="005E02F3">
        <w:rPr>
          <w:rFonts w:ascii="Times New Roman" w:hAnsi="Times New Roman" w:cs="Times New Roman"/>
          <w:b/>
          <w:sz w:val="24"/>
          <w:szCs w:val="24"/>
        </w:rPr>
        <w:lastRenderedPageBreak/>
        <w:t>Conclusiones</w:t>
      </w:r>
      <w:bookmarkEnd w:id="18"/>
    </w:p>
    <w:p w:rsidR="00271BAE" w:rsidRPr="005D21D9" w:rsidRDefault="00271BAE" w:rsidP="0058284E">
      <w:pPr>
        <w:pStyle w:val="Prrafodelista"/>
        <w:numPr>
          <w:ilvl w:val="0"/>
          <w:numId w:val="19"/>
        </w:numPr>
        <w:spacing w:after="0" w:line="360" w:lineRule="auto"/>
        <w:jc w:val="both"/>
        <w:rPr>
          <w:rFonts w:ascii="Times New Roman" w:hAnsi="Times New Roman" w:cs="Times New Roman"/>
          <w:sz w:val="24"/>
          <w:szCs w:val="24"/>
        </w:rPr>
      </w:pPr>
      <w:r w:rsidRPr="005D21D9">
        <w:rPr>
          <w:rFonts w:ascii="Times New Roman" w:hAnsi="Times New Roman" w:cs="Times New Roman"/>
          <w:sz w:val="24"/>
          <w:szCs w:val="24"/>
        </w:rPr>
        <w:t xml:space="preserve">A partir de una mezcla de residuales sólidos industriales (cascarilla de laminación y virutas de aluminio) con minerales cubanos (caliza) pueden obtenerse, mediante procesamiento </w:t>
      </w:r>
      <w:proofErr w:type="spellStart"/>
      <w:r w:rsidRPr="005D21D9">
        <w:rPr>
          <w:rFonts w:ascii="Times New Roman" w:hAnsi="Times New Roman" w:cs="Times New Roman"/>
          <w:sz w:val="24"/>
          <w:szCs w:val="24"/>
        </w:rPr>
        <w:t>aluminotérmico</w:t>
      </w:r>
      <w:proofErr w:type="spellEnd"/>
      <w:r w:rsidRPr="005D21D9">
        <w:rPr>
          <w:rFonts w:ascii="Times New Roman" w:hAnsi="Times New Roman" w:cs="Times New Roman"/>
          <w:sz w:val="24"/>
          <w:szCs w:val="24"/>
        </w:rPr>
        <w:t>, polvos abrasivos para la fabricación de muelas abrasivas destinadas al pulido de pisos y terrazos.</w:t>
      </w:r>
    </w:p>
    <w:p w:rsidR="00271BAE" w:rsidRPr="005D21D9" w:rsidRDefault="00271BAE" w:rsidP="0058284E">
      <w:pPr>
        <w:pStyle w:val="Prrafodelista"/>
        <w:numPr>
          <w:ilvl w:val="0"/>
          <w:numId w:val="19"/>
        </w:numPr>
        <w:spacing w:after="0" w:line="360" w:lineRule="auto"/>
        <w:jc w:val="both"/>
        <w:rPr>
          <w:rFonts w:ascii="Times New Roman" w:hAnsi="Times New Roman" w:cs="Times New Roman"/>
          <w:sz w:val="24"/>
          <w:szCs w:val="24"/>
        </w:rPr>
      </w:pPr>
      <w:r w:rsidRPr="005D21D9">
        <w:rPr>
          <w:rFonts w:ascii="Times New Roman" w:hAnsi="Times New Roman" w:cs="Times New Roman"/>
          <w:sz w:val="24"/>
          <w:szCs w:val="24"/>
        </w:rPr>
        <w:t>La evaluación, a nivel de laboratorio y de planta piloto, de la tecnología de obtención de los polvos abrasivos permitió obtener resultados satisfactorios en cuanto a la cantidad de metal y de abrasivo obtenido.</w:t>
      </w:r>
    </w:p>
    <w:p w:rsidR="00271BAE" w:rsidRPr="005D21D9" w:rsidRDefault="00271BAE" w:rsidP="0058284E">
      <w:pPr>
        <w:pStyle w:val="Prrafodelista"/>
        <w:numPr>
          <w:ilvl w:val="0"/>
          <w:numId w:val="19"/>
        </w:numPr>
        <w:spacing w:after="0" w:line="360" w:lineRule="auto"/>
        <w:jc w:val="both"/>
        <w:rPr>
          <w:rFonts w:ascii="Times New Roman" w:hAnsi="Times New Roman" w:cs="Times New Roman"/>
          <w:sz w:val="24"/>
          <w:szCs w:val="24"/>
        </w:rPr>
      </w:pPr>
      <w:r w:rsidRPr="005D21D9">
        <w:rPr>
          <w:rFonts w:ascii="Times New Roman" w:hAnsi="Times New Roman" w:cs="Times New Roman"/>
          <w:sz w:val="24"/>
          <w:szCs w:val="24"/>
        </w:rPr>
        <w:t xml:space="preserve">Los polvos abrasivos obtenidos tanto a nivel de laboratorio como de planta piloto fueron evaluados en condiciones reales de trabajo con resultados positivos. </w:t>
      </w:r>
    </w:p>
    <w:p w:rsidR="00271BAE" w:rsidRPr="00346202" w:rsidRDefault="00271BAE" w:rsidP="00346202">
      <w:pPr>
        <w:pStyle w:val="Prrafodelista"/>
        <w:numPr>
          <w:ilvl w:val="0"/>
          <w:numId w:val="19"/>
        </w:numPr>
        <w:spacing w:after="0" w:line="360" w:lineRule="auto"/>
        <w:jc w:val="both"/>
        <w:rPr>
          <w:rFonts w:ascii="Times New Roman" w:hAnsi="Times New Roman" w:cs="Times New Roman"/>
          <w:sz w:val="24"/>
          <w:szCs w:val="24"/>
        </w:rPr>
      </w:pPr>
      <w:r w:rsidRPr="005D21D9">
        <w:rPr>
          <w:rFonts w:ascii="Times New Roman" w:hAnsi="Times New Roman" w:cs="Times New Roman"/>
          <w:sz w:val="24"/>
          <w:szCs w:val="24"/>
        </w:rPr>
        <w:t xml:space="preserve">La Planta Piloto </w:t>
      </w:r>
      <w:proofErr w:type="spellStart"/>
      <w:r w:rsidRPr="005D21D9">
        <w:rPr>
          <w:rFonts w:ascii="Times New Roman" w:hAnsi="Times New Roman" w:cs="Times New Roman"/>
          <w:sz w:val="24"/>
          <w:szCs w:val="24"/>
        </w:rPr>
        <w:t>Dr</w:t>
      </w:r>
      <w:proofErr w:type="spellEnd"/>
      <w:r w:rsidRPr="005D21D9">
        <w:rPr>
          <w:rFonts w:ascii="Times New Roman" w:hAnsi="Times New Roman" w:cs="Times New Roman"/>
          <w:sz w:val="24"/>
          <w:szCs w:val="24"/>
        </w:rPr>
        <w:t xml:space="preserve">, Sc, Rafael Quintana </w:t>
      </w:r>
      <w:proofErr w:type="spellStart"/>
      <w:r w:rsidRPr="005D21D9">
        <w:rPr>
          <w:rFonts w:ascii="Times New Roman" w:hAnsi="Times New Roman" w:cs="Times New Roman"/>
          <w:sz w:val="24"/>
          <w:szCs w:val="24"/>
        </w:rPr>
        <w:t>Puchol</w:t>
      </w:r>
      <w:proofErr w:type="spellEnd"/>
      <w:r w:rsidRPr="005D21D9">
        <w:rPr>
          <w:rFonts w:ascii="Times New Roman" w:hAnsi="Times New Roman" w:cs="Times New Roman"/>
          <w:sz w:val="24"/>
          <w:szCs w:val="24"/>
        </w:rPr>
        <w:t xml:space="preserve"> montada en la UEB </w:t>
      </w:r>
      <w:r w:rsidRPr="005D21D9">
        <w:rPr>
          <w:rFonts w:ascii="Times New Roman" w:hAnsi="Times New Roman" w:cs="Times New Roman"/>
          <w:bCs/>
          <w:sz w:val="24"/>
          <w:szCs w:val="24"/>
        </w:rPr>
        <w:t>Combinado de Hormigón ¨</w:t>
      </w:r>
      <w:bookmarkStart w:id="19" w:name="_GoBack"/>
      <w:bookmarkEnd w:id="19"/>
      <w:r w:rsidRPr="00346202">
        <w:rPr>
          <w:rFonts w:ascii="Times New Roman" w:hAnsi="Times New Roman" w:cs="Times New Roman"/>
          <w:bCs/>
          <w:sz w:val="24"/>
          <w:szCs w:val="24"/>
        </w:rPr>
        <w:t>Rolando Morales Sanabria¨ de Cifuentes, permite producir los polvos abrasivos requeridos por la Empresa de Materiales de Construcción de Villa Clara para satisfacer su demanda de muelas abrasivas destinadas al pulido de pisos y terrazos.</w:t>
      </w:r>
    </w:p>
    <w:p w:rsidR="00271BAE" w:rsidRPr="005D21D9" w:rsidRDefault="00271BAE" w:rsidP="0058284E">
      <w:pPr>
        <w:pStyle w:val="Prrafodelista"/>
        <w:numPr>
          <w:ilvl w:val="0"/>
          <w:numId w:val="19"/>
        </w:numPr>
        <w:spacing w:after="0" w:line="360" w:lineRule="auto"/>
        <w:jc w:val="both"/>
        <w:rPr>
          <w:rFonts w:ascii="Times New Roman" w:hAnsi="Times New Roman" w:cs="Times New Roman"/>
          <w:sz w:val="24"/>
          <w:szCs w:val="24"/>
        </w:rPr>
      </w:pPr>
      <w:r w:rsidRPr="005D21D9">
        <w:rPr>
          <w:rFonts w:ascii="Times New Roman" w:hAnsi="Times New Roman" w:cs="Times New Roman"/>
          <w:bCs/>
          <w:sz w:val="24"/>
          <w:szCs w:val="24"/>
        </w:rPr>
        <w:t>La propuesta tecnológica evaluada representa un aporte a la preservación del medio ambiente y contribuye a la sustitución de importaciones, logrando la empresa total independencia del mercado internacional.</w:t>
      </w:r>
    </w:p>
    <w:p w:rsidR="00271BAE" w:rsidRPr="00271BAE" w:rsidRDefault="00271BAE" w:rsidP="0058284E">
      <w:pPr>
        <w:spacing w:after="0" w:line="360" w:lineRule="auto"/>
        <w:jc w:val="both"/>
        <w:rPr>
          <w:rFonts w:ascii="Times New Roman" w:hAnsi="Times New Roman" w:cs="Times New Roman"/>
          <w:sz w:val="24"/>
          <w:szCs w:val="24"/>
        </w:rPr>
      </w:pPr>
    </w:p>
    <w:p w:rsidR="00271BAE" w:rsidRPr="00271BAE" w:rsidRDefault="00271BAE" w:rsidP="0058284E">
      <w:pPr>
        <w:spacing w:after="0" w:line="360" w:lineRule="auto"/>
        <w:jc w:val="both"/>
        <w:rPr>
          <w:rFonts w:ascii="Times New Roman" w:hAnsi="Times New Roman" w:cs="Times New Roman"/>
          <w:sz w:val="24"/>
          <w:szCs w:val="24"/>
          <w:lang w:val="es-US"/>
        </w:rPr>
      </w:pPr>
    </w:p>
    <w:p w:rsidR="00271BAE" w:rsidRPr="00271BAE" w:rsidRDefault="00271BAE" w:rsidP="0058284E">
      <w:pPr>
        <w:spacing w:after="0" w:line="360" w:lineRule="auto"/>
        <w:jc w:val="both"/>
        <w:rPr>
          <w:rFonts w:ascii="Times New Roman" w:eastAsia="Calibri" w:hAnsi="Times New Roman" w:cs="Times New Roman"/>
          <w:color w:val="000000"/>
          <w:sz w:val="24"/>
          <w:szCs w:val="24"/>
        </w:rPr>
      </w:pPr>
    </w:p>
    <w:p w:rsidR="00271BAE" w:rsidRPr="00271BAE" w:rsidRDefault="00271BAE" w:rsidP="0058284E">
      <w:pPr>
        <w:spacing w:after="0" w:line="360" w:lineRule="auto"/>
        <w:jc w:val="both"/>
        <w:rPr>
          <w:rFonts w:ascii="Times New Roman" w:hAnsi="Times New Roman" w:cs="Times New Roman"/>
          <w:sz w:val="24"/>
          <w:szCs w:val="24"/>
        </w:rPr>
      </w:pPr>
    </w:p>
    <w:p w:rsidR="00271BAE" w:rsidRPr="00271BAE" w:rsidRDefault="00271BAE" w:rsidP="0058284E">
      <w:pPr>
        <w:spacing w:after="0" w:line="360" w:lineRule="auto"/>
        <w:jc w:val="both"/>
        <w:rPr>
          <w:rFonts w:ascii="Times New Roman" w:hAnsi="Times New Roman" w:cs="Times New Roman"/>
          <w:sz w:val="24"/>
          <w:szCs w:val="24"/>
        </w:rPr>
      </w:pPr>
    </w:p>
    <w:p w:rsidR="00271BAE" w:rsidRPr="00271BAE" w:rsidRDefault="00271BAE" w:rsidP="0058284E">
      <w:pPr>
        <w:spacing w:after="0" w:line="360" w:lineRule="auto"/>
        <w:jc w:val="both"/>
        <w:rPr>
          <w:rFonts w:ascii="Times New Roman" w:eastAsia="Times New Roman" w:hAnsi="Times New Roman" w:cs="Times New Roman"/>
          <w:sz w:val="24"/>
          <w:szCs w:val="24"/>
          <w:lang w:val="es-US"/>
        </w:rPr>
      </w:pPr>
      <w:r w:rsidRPr="00271BAE">
        <w:rPr>
          <w:rFonts w:ascii="Times New Roman" w:hAnsi="Times New Roman" w:cs="Times New Roman"/>
          <w:sz w:val="24"/>
          <w:szCs w:val="24"/>
        </w:rPr>
        <w:br w:type="page"/>
      </w:r>
    </w:p>
    <w:p w:rsidR="00EE33FD" w:rsidRPr="001302B6" w:rsidRDefault="00271BAE" w:rsidP="0058284E">
      <w:pPr>
        <w:spacing w:after="0" w:line="360" w:lineRule="auto"/>
        <w:jc w:val="both"/>
        <w:rPr>
          <w:rStyle w:val="Hipervnculo"/>
          <w:rFonts w:ascii="Times New Roman" w:hAnsi="Times New Roman" w:cs="Times New Roman"/>
          <w:b/>
          <w:color w:val="auto"/>
          <w:sz w:val="24"/>
          <w:szCs w:val="24"/>
          <w:u w:val="none"/>
        </w:rPr>
      </w:pPr>
      <w:bookmarkStart w:id="20" w:name="_Toc125717851"/>
      <w:r w:rsidRPr="00B6575E">
        <w:rPr>
          <w:rFonts w:ascii="Times New Roman" w:hAnsi="Times New Roman" w:cs="Times New Roman"/>
          <w:b/>
          <w:sz w:val="24"/>
          <w:szCs w:val="24"/>
        </w:rPr>
        <w:lastRenderedPageBreak/>
        <w:t>Referencias Bibliográficas</w:t>
      </w:r>
      <w:bookmarkEnd w:id="20"/>
    </w:p>
    <w:p w:rsidR="00271BAE" w:rsidRPr="00EE33FD" w:rsidRDefault="00271BAE" w:rsidP="00EE33FD">
      <w:pPr>
        <w:pStyle w:val="Prrafodelista"/>
        <w:numPr>
          <w:ilvl w:val="0"/>
          <w:numId w:val="20"/>
        </w:numPr>
        <w:spacing w:after="0" w:line="360" w:lineRule="auto"/>
        <w:jc w:val="both"/>
        <w:rPr>
          <w:rFonts w:ascii="Times New Roman" w:hAnsi="Times New Roman" w:cs="Times New Roman"/>
          <w:sz w:val="24"/>
          <w:szCs w:val="24"/>
        </w:rPr>
      </w:pPr>
      <w:r w:rsidRPr="00EE33FD">
        <w:rPr>
          <w:rStyle w:val="byline-author"/>
          <w:rFonts w:ascii="Times New Roman" w:hAnsi="Times New Roman" w:cs="Times New Roman"/>
          <w:color w:val="000000" w:themeColor="text1"/>
          <w:sz w:val="24"/>
          <w:szCs w:val="24"/>
        </w:rPr>
        <w:t xml:space="preserve">Antón Rodríguez, S, (2022, 5 de agosto), </w:t>
      </w:r>
      <w:r w:rsidRPr="00EE33FD">
        <w:rPr>
          <w:rFonts w:ascii="Times New Roman" w:hAnsi="Times New Roman" w:cs="Times New Roman"/>
          <w:sz w:val="24"/>
          <w:szCs w:val="24"/>
        </w:rPr>
        <w:t xml:space="preserve">Programa de la Vivienda en un año </w:t>
      </w:r>
    </w:p>
    <w:p w:rsidR="00EE33FD" w:rsidRPr="001302B6" w:rsidRDefault="00271BAE" w:rsidP="001302B6">
      <w:pPr>
        <w:spacing w:after="0" w:line="360" w:lineRule="auto"/>
        <w:ind w:left="709"/>
        <w:jc w:val="both"/>
        <w:rPr>
          <w:rFonts w:ascii="Times New Roman" w:hAnsi="Times New Roman" w:cs="Times New Roman"/>
          <w:color w:val="0000FF" w:themeColor="hyperlink"/>
          <w:sz w:val="24"/>
          <w:szCs w:val="24"/>
          <w:u w:val="single"/>
        </w:rPr>
      </w:pPr>
      <w:r w:rsidRPr="00EE33FD">
        <w:rPr>
          <w:rFonts w:ascii="Times New Roman" w:hAnsi="Times New Roman" w:cs="Times New Roman"/>
          <w:sz w:val="24"/>
          <w:szCs w:val="24"/>
        </w:rPr>
        <w:t xml:space="preserve">desafiante, </w:t>
      </w:r>
      <w:r w:rsidRPr="00EE33FD">
        <w:rPr>
          <w:rFonts w:ascii="Times New Roman" w:hAnsi="Times New Roman" w:cs="Times New Roman"/>
          <w:i/>
          <w:sz w:val="24"/>
          <w:szCs w:val="24"/>
        </w:rPr>
        <w:t xml:space="preserve">Granma, </w:t>
      </w:r>
      <w:r w:rsidRPr="00EE33FD">
        <w:rPr>
          <w:rFonts w:ascii="Times New Roman" w:hAnsi="Times New Roman" w:cs="Times New Roman"/>
          <w:sz w:val="24"/>
          <w:szCs w:val="24"/>
        </w:rPr>
        <w:t xml:space="preserve">Recuperado 12 noviembre de 2022, de </w:t>
      </w:r>
      <w:hyperlink r:id="rId21" w:history="1">
        <w:r w:rsidRPr="00EE33FD">
          <w:rPr>
            <w:rStyle w:val="Hipervnculo"/>
            <w:rFonts w:ascii="Times New Roman" w:hAnsi="Times New Roman" w:cs="Times New Roman"/>
            <w:sz w:val="24"/>
            <w:szCs w:val="24"/>
          </w:rPr>
          <w:t>https://www,granma,cu/cuba/2022-08-05/programa-de-la-vivienda-en-un-ano-desafiante-05-08-2022-22-08-28</w:t>
        </w:r>
      </w:hyperlink>
    </w:p>
    <w:p w:rsidR="00EE33FD" w:rsidRPr="007C6934" w:rsidRDefault="00271BAE" w:rsidP="007C6934">
      <w:pPr>
        <w:pStyle w:val="Prrafodelista"/>
        <w:numPr>
          <w:ilvl w:val="0"/>
          <w:numId w:val="20"/>
        </w:numPr>
        <w:spacing w:after="0" w:line="360" w:lineRule="auto"/>
        <w:jc w:val="both"/>
        <w:rPr>
          <w:rFonts w:ascii="Times New Roman" w:hAnsi="Times New Roman" w:cs="Times New Roman"/>
          <w:bCs/>
          <w:sz w:val="24"/>
          <w:szCs w:val="24"/>
        </w:rPr>
      </w:pPr>
      <w:r w:rsidRPr="00EE33FD">
        <w:rPr>
          <w:rStyle w:val="noticia-detall-autor"/>
          <w:rFonts w:ascii="Times New Roman" w:hAnsi="Times New Roman" w:cs="Times New Roman"/>
          <w:sz w:val="24"/>
          <w:szCs w:val="24"/>
        </w:rPr>
        <w:t xml:space="preserve">García, S, (2016), </w:t>
      </w:r>
      <w:r w:rsidRPr="00EE33FD">
        <w:rPr>
          <w:rFonts w:ascii="Times New Roman" w:hAnsi="Times New Roman" w:cs="Times New Roman"/>
          <w:bCs/>
          <w:i/>
          <w:sz w:val="24"/>
          <w:szCs w:val="24"/>
        </w:rPr>
        <w:t xml:space="preserve">Soldadura </w:t>
      </w:r>
      <w:proofErr w:type="spellStart"/>
      <w:r w:rsidRPr="00EE33FD">
        <w:rPr>
          <w:rFonts w:ascii="Times New Roman" w:hAnsi="Times New Roman" w:cs="Times New Roman"/>
          <w:bCs/>
          <w:i/>
          <w:sz w:val="24"/>
          <w:szCs w:val="24"/>
        </w:rPr>
        <w:t>aluminotérmica</w:t>
      </w:r>
      <w:proofErr w:type="spellEnd"/>
      <w:r w:rsidRPr="00EE33FD">
        <w:rPr>
          <w:rFonts w:ascii="Times New Roman" w:hAnsi="Times New Roman" w:cs="Times New Roman"/>
          <w:bCs/>
          <w:i/>
          <w:sz w:val="24"/>
          <w:szCs w:val="24"/>
        </w:rPr>
        <w:t xml:space="preserve"> de carriles ferroviarios, </w:t>
      </w:r>
      <w:r w:rsidRPr="00EE33FD">
        <w:rPr>
          <w:rFonts w:ascii="Times New Roman" w:hAnsi="Times New Roman" w:cs="Times New Roman"/>
          <w:bCs/>
          <w:sz w:val="24"/>
          <w:szCs w:val="24"/>
        </w:rPr>
        <w:t xml:space="preserve">Recuperado </w:t>
      </w:r>
      <w:r w:rsidRPr="007C6934">
        <w:rPr>
          <w:rFonts w:ascii="Times New Roman" w:hAnsi="Times New Roman" w:cs="Times New Roman"/>
          <w:bCs/>
          <w:sz w:val="24"/>
          <w:szCs w:val="24"/>
        </w:rPr>
        <w:t xml:space="preserve">de: </w:t>
      </w:r>
      <w:hyperlink r:id="rId22" w:history="1">
        <w:r w:rsidRPr="007C6934">
          <w:rPr>
            <w:rStyle w:val="Hipervnculo"/>
            <w:rFonts w:ascii="Times New Roman" w:hAnsi="Times New Roman" w:cs="Times New Roman"/>
            <w:sz w:val="24"/>
            <w:szCs w:val="24"/>
          </w:rPr>
          <w:t>https://www,interempresas,net/Ferrocarril/Articulos/153305-Soldadura-aluminotermica-de-carriles-ferroviaros,html</w:t>
        </w:r>
      </w:hyperlink>
    </w:p>
    <w:p w:rsidR="00EE33FD" w:rsidRPr="007C6934" w:rsidRDefault="00271BAE" w:rsidP="0058284E">
      <w:pPr>
        <w:pStyle w:val="Prrafodelista"/>
        <w:numPr>
          <w:ilvl w:val="0"/>
          <w:numId w:val="20"/>
        </w:numPr>
        <w:spacing w:after="0" w:line="360" w:lineRule="auto"/>
        <w:jc w:val="both"/>
        <w:rPr>
          <w:rFonts w:ascii="Times New Roman" w:hAnsi="Times New Roman" w:cs="Times New Roman"/>
          <w:sz w:val="24"/>
          <w:szCs w:val="24"/>
        </w:rPr>
      </w:pPr>
      <w:bookmarkStart w:id="21" w:name="_ENREF_32"/>
      <w:r w:rsidRPr="00EE33FD">
        <w:rPr>
          <w:rFonts w:ascii="Times New Roman" w:hAnsi="Times New Roman" w:cs="Times New Roman"/>
          <w:sz w:val="24"/>
          <w:szCs w:val="24"/>
        </w:rPr>
        <w:t xml:space="preserve">Gómez Ríos, I,; Cruz Crespo, A,; Perdomo González, </w:t>
      </w:r>
      <w:r w:rsidR="004724D6">
        <w:rPr>
          <w:rFonts w:ascii="Times New Roman" w:hAnsi="Times New Roman" w:cs="Times New Roman"/>
          <w:sz w:val="24"/>
          <w:szCs w:val="24"/>
        </w:rPr>
        <w:t>L</w:t>
      </w:r>
      <w:r w:rsidRPr="00EE33FD">
        <w:rPr>
          <w:rFonts w:ascii="Times New Roman" w:hAnsi="Times New Roman" w:cs="Times New Roman"/>
          <w:sz w:val="24"/>
          <w:szCs w:val="24"/>
        </w:rPr>
        <w:t xml:space="preserve">,; Quintana </w:t>
      </w:r>
      <w:proofErr w:type="spellStart"/>
      <w:r w:rsidRPr="00EE33FD">
        <w:rPr>
          <w:rFonts w:ascii="Times New Roman" w:hAnsi="Times New Roman" w:cs="Times New Roman"/>
          <w:sz w:val="24"/>
          <w:szCs w:val="24"/>
        </w:rPr>
        <w:t>Puchol</w:t>
      </w:r>
      <w:proofErr w:type="spellEnd"/>
      <w:r w:rsidRPr="00EE33FD">
        <w:rPr>
          <w:rFonts w:ascii="Times New Roman" w:hAnsi="Times New Roman" w:cs="Times New Roman"/>
          <w:sz w:val="24"/>
          <w:szCs w:val="24"/>
        </w:rPr>
        <w:t xml:space="preserve">, R,  (2018), </w:t>
      </w:r>
      <w:r w:rsidRPr="00EE33FD">
        <w:rPr>
          <w:rFonts w:ascii="Times New Roman" w:hAnsi="Times New Roman" w:cs="Times New Roman"/>
          <w:i/>
          <w:sz w:val="24"/>
          <w:szCs w:val="24"/>
        </w:rPr>
        <w:t xml:space="preserve">Procesamiento </w:t>
      </w:r>
      <w:proofErr w:type="spellStart"/>
      <w:r w:rsidRPr="00EE33FD">
        <w:rPr>
          <w:rFonts w:ascii="Times New Roman" w:hAnsi="Times New Roman" w:cs="Times New Roman"/>
          <w:i/>
          <w:sz w:val="24"/>
          <w:szCs w:val="24"/>
        </w:rPr>
        <w:t>aluminotérmico</w:t>
      </w:r>
      <w:proofErr w:type="spellEnd"/>
      <w:r w:rsidRPr="00EE33FD">
        <w:rPr>
          <w:rFonts w:ascii="Times New Roman" w:hAnsi="Times New Roman" w:cs="Times New Roman"/>
          <w:i/>
          <w:sz w:val="24"/>
          <w:szCs w:val="24"/>
        </w:rPr>
        <w:t xml:space="preserve"> de cascarilla de laminación con presencia de cenizas de fondo de la combustión del petróleo,</w:t>
      </w:r>
      <w:r w:rsidRPr="00EE33FD">
        <w:rPr>
          <w:rFonts w:ascii="Times New Roman" w:hAnsi="Times New Roman" w:cs="Times New Roman"/>
          <w:sz w:val="24"/>
          <w:szCs w:val="24"/>
        </w:rPr>
        <w:t xml:space="preserve"> Minería y geología, Año 1983, </w:t>
      </w:r>
      <w:proofErr w:type="spellStart"/>
      <w:r w:rsidRPr="00EE33FD">
        <w:rPr>
          <w:rFonts w:ascii="Times New Roman" w:hAnsi="Times New Roman" w:cs="Times New Roman"/>
          <w:sz w:val="24"/>
          <w:szCs w:val="24"/>
        </w:rPr>
        <w:t>vol</w:t>
      </w:r>
      <w:proofErr w:type="spellEnd"/>
      <w:r w:rsidRPr="00EE33FD">
        <w:rPr>
          <w:rFonts w:ascii="Times New Roman" w:hAnsi="Times New Roman" w:cs="Times New Roman"/>
          <w:sz w:val="24"/>
          <w:szCs w:val="24"/>
        </w:rPr>
        <w:t xml:space="preserve">, 34, nº, 4, Instituto Superior Minero Metalúrgico de </w:t>
      </w:r>
      <w:proofErr w:type="spellStart"/>
      <w:r w:rsidRPr="00EE33FD">
        <w:rPr>
          <w:rFonts w:ascii="Times New Roman" w:hAnsi="Times New Roman" w:cs="Times New Roman"/>
          <w:sz w:val="24"/>
          <w:szCs w:val="24"/>
        </w:rPr>
        <w:t>Moa</w:t>
      </w:r>
      <w:proofErr w:type="spellEnd"/>
      <w:r w:rsidRPr="00EE33FD">
        <w:rPr>
          <w:rFonts w:ascii="Times New Roman" w:hAnsi="Times New Roman" w:cs="Times New Roman"/>
          <w:sz w:val="24"/>
          <w:szCs w:val="24"/>
        </w:rPr>
        <w:t xml:space="preserve">, Cuba, </w:t>
      </w:r>
      <w:proofErr w:type="spellStart"/>
      <w:r w:rsidRPr="00EE33FD">
        <w:rPr>
          <w:rFonts w:ascii="Times New Roman" w:hAnsi="Times New Roman" w:cs="Times New Roman"/>
          <w:sz w:val="24"/>
          <w:szCs w:val="24"/>
        </w:rPr>
        <w:t>pp</w:t>
      </w:r>
      <w:proofErr w:type="spellEnd"/>
      <w:r w:rsidRPr="00EE33FD">
        <w:rPr>
          <w:rFonts w:ascii="Times New Roman" w:hAnsi="Times New Roman" w:cs="Times New Roman"/>
          <w:sz w:val="24"/>
          <w:szCs w:val="24"/>
        </w:rPr>
        <w:t>, 504-518.</w:t>
      </w:r>
      <w:bookmarkEnd w:id="21"/>
    </w:p>
    <w:p w:rsidR="00EE33FD" w:rsidRPr="007C6934" w:rsidRDefault="00271BAE" w:rsidP="0058284E">
      <w:pPr>
        <w:pStyle w:val="Prrafodelista"/>
        <w:numPr>
          <w:ilvl w:val="0"/>
          <w:numId w:val="20"/>
        </w:numPr>
        <w:spacing w:after="0" w:line="360" w:lineRule="auto"/>
        <w:jc w:val="both"/>
        <w:rPr>
          <w:rFonts w:ascii="Times New Roman" w:hAnsi="Times New Roman" w:cs="Times New Roman"/>
          <w:i/>
          <w:sz w:val="24"/>
          <w:szCs w:val="24"/>
        </w:rPr>
      </w:pPr>
      <w:r w:rsidRPr="00EE33FD">
        <w:rPr>
          <w:rFonts w:ascii="Times New Roman" w:hAnsi="Times New Roman" w:cs="Times New Roman"/>
          <w:sz w:val="24"/>
          <w:szCs w:val="24"/>
        </w:rPr>
        <w:t>Martín</w:t>
      </w:r>
      <w:r w:rsidR="004724D6">
        <w:rPr>
          <w:rFonts w:ascii="Times New Roman" w:hAnsi="Times New Roman" w:cs="Times New Roman"/>
          <w:sz w:val="24"/>
          <w:szCs w:val="24"/>
        </w:rPr>
        <w:t xml:space="preserve"> Delgado</w:t>
      </w:r>
      <w:r w:rsidRPr="00EE33FD">
        <w:rPr>
          <w:rFonts w:ascii="Times New Roman" w:hAnsi="Times New Roman" w:cs="Times New Roman"/>
          <w:sz w:val="24"/>
          <w:szCs w:val="24"/>
        </w:rPr>
        <w:t>, A</w:t>
      </w:r>
      <w:r w:rsidR="004724D6">
        <w:rPr>
          <w:rFonts w:ascii="Times New Roman" w:hAnsi="Times New Roman" w:cs="Times New Roman"/>
          <w:sz w:val="24"/>
          <w:szCs w:val="24"/>
        </w:rPr>
        <w:t>. H.</w:t>
      </w:r>
      <w:r w:rsidRPr="00EE33FD">
        <w:rPr>
          <w:rFonts w:ascii="Times New Roman" w:hAnsi="Times New Roman" w:cs="Times New Roman"/>
          <w:sz w:val="24"/>
          <w:szCs w:val="24"/>
        </w:rPr>
        <w:t xml:space="preserve"> (2020)</w:t>
      </w:r>
      <w:r w:rsidR="004724D6">
        <w:rPr>
          <w:rFonts w:ascii="Times New Roman" w:hAnsi="Times New Roman" w:cs="Times New Roman"/>
          <w:sz w:val="24"/>
          <w:szCs w:val="24"/>
        </w:rPr>
        <w:t>,</w:t>
      </w:r>
      <w:r w:rsidRPr="00EE33FD">
        <w:rPr>
          <w:rFonts w:ascii="Times New Roman" w:hAnsi="Times New Roman" w:cs="Times New Roman"/>
          <w:i/>
          <w:sz w:val="24"/>
          <w:szCs w:val="24"/>
        </w:rPr>
        <w:t xml:space="preserve">Obtención y evaluación de materiales abrasivos para el pulido de pisos y terrazos, </w:t>
      </w:r>
      <w:r w:rsidRPr="00EE33FD">
        <w:rPr>
          <w:rFonts w:ascii="Times New Roman" w:hAnsi="Times New Roman" w:cs="Times New Roman"/>
          <w:sz w:val="24"/>
          <w:szCs w:val="24"/>
        </w:rPr>
        <w:t>(Trabajo de Fin de Grado, Universidad Central ´´Marta Abreu´´ de Las Villas, Villa Clara, Cuba)</w:t>
      </w:r>
      <w:r w:rsidR="00EE33FD" w:rsidRPr="00EE33FD">
        <w:rPr>
          <w:rFonts w:ascii="Times New Roman" w:hAnsi="Times New Roman" w:cs="Times New Roman"/>
          <w:sz w:val="24"/>
          <w:szCs w:val="24"/>
        </w:rPr>
        <w:t>.</w:t>
      </w:r>
    </w:p>
    <w:p w:rsidR="00EE33FD" w:rsidRPr="007C6934" w:rsidRDefault="00EE33FD" w:rsidP="00EE33FD">
      <w:pPr>
        <w:pStyle w:val="Prrafodelista"/>
        <w:numPr>
          <w:ilvl w:val="0"/>
          <w:numId w:val="20"/>
        </w:numPr>
        <w:spacing w:after="0" w:line="360" w:lineRule="auto"/>
        <w:jc w:val="both"/>
        <w:rPr>
          <w:rFonts w:ascii="Times New Roman" w:hAnsi="Times New Roman" w:cs="Times New Roman"/>
          <w:sz w:val="24"/>
          <w:szCs w:val="24"/>
        </w:rPr>
      </w:pPr>
      <w:r w:rsidRPr="00EE33FD">
        <w:rPr>
          <w:rFonts w:ascii="Times New Roman" w:hAnsi="Times New Roman" w:cs="Times New Roman"/>
          <w:sz w:val="24"/>
          <w:szCs w:val="24"/>
        </w:rPr>
        <w:t>Ramón, H. M. &amp; Asensio, S. I. (2018)</w:t>
      </w:r>
      <w:r w:rsidR="004724D6">
        <w:rPr>
          <w:rFonts w:ascii="Times New Roman" w:hAnsi="Times New Roman" w:cs="Times New Roman"/>
          <w:sz w:val="24"/>
          <w:szCs w:val="24"/>
        </w:rPr>
        <w:t>,</w:t>
      </w:r>
      <w:r w:rsidRPr="00EE33FD">
        <w:rPr>
          <w:rFonts w:ascii="Times New Roman" w:hAnsi="Times New Roman" w:cs="Times New Roman"/>
          <w:sz w:val="24"/>
          <w:szCs w:val="24"/>
        </w:rPr>
        <w:t xml:space="preserve"> La escala de </w:t>
      </w:r>
      <w:proofErr w:type="spellStart"/>
      <w:r w:rsidRPr="00EE33FD">
        <w:rPr>
          <w:rFonts w:ascii="Times New Roman" w:hAnsi="Times New Roman" w:cs="Times New Roman"/>
          <w:sz w:val="24"/>
          <w:szCs w:val="24"/>
        </w:rPr>
        <w:t>mohs</w:t>
      </w:r>
      <w:proofErr w:type="spellEnd"/>
      <w:r w:rsidRPr="00EE33FD">
        <w:rPr>
          <w:rFonts w:ascii="Times New Roman" w:hAnsi="Times New Roman" w:cs="Times New Roman"/>
          <w:sz w:val="24"/>
          <w:szCs w:val="24"/>
        </w:rPr>
        <w:t xml:space="preserve">, dureza de los minerales. Departamento: Producción Vegetal, Universidad Politécnica de </w:t>
      </w:r>
      <w:proofErr w:type="spellStart"/>
      <w:r w:rsidRPr="00EE33FD">
        <w:rPr>
          <w:rFonts w:ascii="Times New Roman" w:hAnsi="Times New Roman" w:cs="Times New Roman"/>
          <w:sz w:val="24"/>
          <w:szCs w:val="24"/>
        </w:rPr>
        <w:t>Valéncia</w:t>
      </w:r>
      <w:proofErr w:type="spellEnd"/>
      <w:r w:rsidRPr="00EE33FD">
        <w:rPr>
          <w:rFonts w:ascii="Times New Roman" w:hAnsi="Times New Roman" w:cs="Times New Roman"/>
          <w:sz w:val="24"/>
          <w:szCs w:val="24"/>
        </w:rPr>
        <w:t>. pp.7.</w:t>
      </w:r>
    </w:p>
    <w:p w:rsidR="00EE33FD" w:rsidRPr="007C6934" w:rsidRDefault="00EE33FD" w:rsidP="00EE33FD">
      <w:pPr>
        <w:pStyle w:val="Prrafodelista"/>
        <w:numPr>
          <w:ilvl w:val="0"/>
          <w:numId w:val="20"/>
        </w:numPr>
        <w:spacing w:after="0" w:line="360" w:lineRule="auto"/>
        <w:jc w:val="both"/>
        <w:rPr>
          <w:rFonts w:ascii="Times New Roman" w:hAnsi="Times New Roman" w:cs="Times New Roman"/>
          <w:sz w:val="24"/>
          <w:szCs w:val="24"/>
        </w:rPr>
      </w:pPr>
      <w:proofErr w:type="spellStart"/>
      <w:r w:rsidRPr="00BB5992">
        <w:rPr>
          <w:rFonts w:ascii="Times New Roman" w:hAnsi="Times New Roman" w:cs="Times New Roman"/>
          <w:sz w:val="24"/>
          <w:szCs w:val="24"/>
          <w:lang w:val="en-US"/>
        </w:rPr>
        <w:t>Riss</w:t>
      </w:r>
      <w:proofErr w:type="spellEnd"/>
      <w:r w:rsidRPr="00BB5992">
        <w:rPr>
          <w:rFonts w:ascii="Times New Roman" w:hAnsi="Times New Roman" w:cs="Times New Roman"/>
          <w:sz w:val="24"/>
          <w:szCs w:val="24"/>
          <w:lang w:val="en-US"/>
        </w:rPr>
        <w:t xml:space="preserve">, A., </w:t>
      </w:r>
      <w:proofErr w:type="spellStart"/>
      <w:r w:rsidRPr="00BB5992">
        <w:rPr>
          <w:rFonts w:ascii="Times New Roman" w:hAnsi="Times New Roman" w:cs="Times New Roman"/>
          <w:sz w:val="24"/>
          <w:szCs w:val="24"/>
          <w:lang w:val="en-US"/>
        </w:rPr>
        <w:t>khodorovsky</w:t>
      </w:r>
      <w:proofErr w:type="spellEnd"/>
      <w:r w:rsidRPr="00BB5992">
        <w:rPr>
          <w:rFonts w:ascii="Times New Roman" w:hAnsi="Times New Roman" w:cs="Times New Roman"/>
          <w:sz w:val="24"/>
          <w:szCs w:val="24"/>
          <w:lang w:val="en-US"/>
        </w:rPr>
        <w:t>, Y. (1975)</w:t>
      </w:r>
      <w:r w:rsidR="004724D6">
        <w:rPr>
          <w:rFonts w:ascii="Times New Roman" w:hAnsi="Times New Roman" w:cs="Times New Roman"/>
          <w:sz w:val="24"/>
          <w:szCs w:val="24"/>
          <w:lang w:val="en-US"/>
        </w:rPr>
        <w:t>,</w:t>
      </w:r>
      <w:r w:rsidR="00A31320">
        <w:rPr>
          <w:rFonts w:ascii="Times New Roman" w:hAnsi="Times New Roman" w:cs="Times New Roman"/>
          <w:sz w:val="24"/>
          <w:szCs w:val="24"/>
          <w:lang w:val="en-US"/>
        </w:rPr>
        <w:t xml:space="preserve"> </w:t>
      </w:r>
      <w:r w:rsidRPr="00EE33FD">
        <w:rPr>
          <w:rFonts w:ascii="Times New Roman" w:hAnsi="Times New Roman" w:cs="Times New Roman"/>
          <w:sz w:val="24"/>
          <w:szCs w:val="24"/>
          <w:lang w:val="en-US"/>
        </w:rPr>
        <w:t xml:space="preserve">Production of ferroalloys. Moscow, ed. </w:t>
      </w:r>
      <w:r w:rsidRPr="00BB5992">
        <w:rPr>
          <w:rFonts w:ascii="Times New Roman" w:hAnsi="Times New Roman" w:cs="Times New Roman"/>
          <w:sz w:val="24"/>
          <w:szCs w:val="24"/>
          <w:lang w:val="en-US"/>
        </w:rPr>
        <w:t xml:space="preserve">Foreign languages publishing house. </w:t>
      </w:r>
      <w:r w:rsidRPr="00EE33FD">
        <w:rPr>
          <w:rFonts w:ascii="Times New Roman" w:hAnsi="Times New Roman" w:cs="Times New Roman"/>
          <w:sz w:val="24"/>
          <w:szCs w:val="24"/>
        </w:rPr>
        <w:t>278 p.</w:t>
      </w:r>
    </w:p>
    <w:p w:rsidR="00EE33FD" w:rsidRPr="007C6934" w:rsidRDefault="00EE33FD" w:rsidP="00EE33FD">
      <w:pPr>
        <w:pStyle w:val="Prrafodelista"/>
        <w:numPr>
          <w:ilvl w:val="0"/>
          <w:numId w:val="20"/>
        </w:numPr>
        <w:spacing w:after="0" w:line="360" w:lineRule="auto"/>
        <w:jc w:val="both"/>
        <w:rPr>
          <w:rFonts w:ascii="Times New Roman" w:hAnsi="Times New Roman" w:cs="Times New Roman"/>
          <w:sz w:val="24"/>
          <w:szCs w:val="24"/>
        </w:rPr>
      </w:pPr>
      <w:r w:rsidRPr="00EE33FD">
        <w:rPr>
          <w:rFonts w:ascii="Times New Roman" w:hAnsi="Times New Roman" w:cs="Times New Roman"/>
          <w:sz w:val="24"/>
          <w:szCs w:val="24"/>
        </w:rPr>
        <w:t>Saavedra, R. F. (2019)</w:t>
      </w:r>
      <w:r w:rsidR="004724D6">
        <w:rPr>
          <w:rFonts w:ascii="Times New Roman" w:hAnsi="Times New Roman" w:cs="Times New Roman"/>
          <w:sz w:val="24"/>
          <w:szCs w:val="24"/>
        </w:rPr>
        <w:t>,</w:t>
      </w:r>
      <w:r w:rsidRPr="00EE33FD">
        <w:rPr>
          <w:rFonts w:ascii="Times New Roman" w:hAnsi="Times New Roman" w:cs="Times New Roman"/>
          <w:sz w:val="24"/>
          <w:szCs w:val="24"/>
        </w:rPr>
        <w:t xml:space="preserve"> Desarrollo de materiales abrasivos mediante métodos </w:t>
      </w:r>
      <w:proofErr w:type="spellStart"/>
      <w:r w:rsidRPr="00EE33FD">
        <w:rPr>
          <w:rFonts w:ascii="Times New Roman" w:hAnsi="Times New Roman" w:cs="Times New Roman"/>
          <w:sz w:val="24"/>
          <w:szCs w:val="24"/>
        </w:rPr>
        <w:t>pirometalúrgicos</w:t>
      </w:r>
      <w:proofErr w:type="spellEnd"/>
      <w:r w:rsidRPr="00EE33FD">
        <w:rPr>
          <w:rFonts w:ascii="Times New Roman" w:hAnsi="Times New Roman" w:cs="Times New Roman"/>
          <w:sz w:val="24"/>
          <w:szCs w:val="24"/>
        </w:rPr>
        <w:t xml:space="preserve">. Tesis presentada en opción al título de Ingeniero Mecánico. </w:t>
      </w:r>
      <w:proofErr w:type="spellStart"/>
      <w:r w:rsidRPr="00EE33FD">
        <w:rPr>
          <w:rFonts w:ascii="Times New Roman" w:hAnsi="Times New Roman" w:cs="Times New Roman"/>
          <w:sz w:val="24"/>
          <w:szCs w:val="24"/>
        </w:rPr>
        <w:t>Cuba.Facultad</w:t>
      </w:r>
      <w:proofErr w:type="spellEnd"/>
      <w:r w:rsidRPr="00EE33FD">
        <w:rPr>
          <w:rFonts w:ascii="Times New Roman" w:hAnsi="Times New Roman" w:cs="Times New Roman"/>
          <w:sz w:val="24"/>
          <w:szCs w:val="24"/>
        </w:rPr>
        <w:t xml:space="preserve"> de ingeniería Mecánica e Industrial, Centro de Estudios de Soldadura, Universidad Central ´´Marta Abreu´´ de Las Villas.</w:t>
      </w:r>
    </w:p>
    <w:p w:rsidR="00271BAE" w:rsidRPr="00EE33FD" w:rsidRDefault="00271BAE" w:rsidP="00EE33FD">
      <w:pPr>
        <w:pStyle w:val="Prrafodelista"/>
        <w:numPr>
          <w:ilvl w:val="0"/>
          <w:numId w:val="20"/>
        </w:numPr>
        <w:spacing w:after="0" w:line="360" w:lineRule="auto"/>
        <w:jc w:val="both"/>
        <w:rPr>
          <w:rFonts w:ascii="Times New Roman" w:hAnsi="Times New Roman" w:cs="Times New Roman"/>
          <w:sz w:val="24"/>
          <w:szCs w:val="24"/>
        </w:rPr>
      </w:pPr>
      <w:r w:rsidRPr="00EE33FD">
        <w:rPr>
          <w:rFonts w:ascii="Times New Roman" w:hAnsi="Times New Roman" w:cs="Times New Roman"/>
          <w:sz w:val="24"/>
          <w:szCs w:val="24"/>
        </w:rPr>
        <w:t xml:space="preserve">VSM-A, (2022), </w:t>
      </w:r>
      <w:r w:rsidRPr="00EE33FD">
        <w:rPr>
          <w:rFonts w:ascii="Times New Roman" w:hAnsi="Times New Roman" w:cs="Times New Roman"/>
          <w:i/>
          <w:sz w:val="24"/>
          <w:szCs w:val="24"/>
        </w:rPr>
        <w:t>Material abrasivo: definición, tipos y usos,</w:t>
      </w:r>
      <w:r w:rsidRPr="00EE33FD">
        <w:rPr>
          <w:rFonts w:ascii="Times New Roman" w:hAnsi="Times New Roman" w:cs="Times New Roman"/>
          <w:sz w:val="24"/>
          <w:szCs w:val="24"/>
        </w:rPr>
        <w:t xml:space="preserve"> Recuperado de: </w:t>
      </w:r>
    </w:p>
    <w:p w:rsidR="00271BAE" w:rsidRPr="00EE33FD" w:rsidRDefault="00AB250A" w:rsidP="00EE33FD">
      <w:pPr>
        <w:spacing w:after="0" w:line="360" w:lineRule="auto"/>
        <w:ind w:left="709"/>
        <w:jc w:val="both"/>
        <w:rPr>
          <w:rFonts w:ascii="Times New Roman" w:hAnsi="Times New Roman" w:cs="Times New Roman"/>
          <w:sz w:val="24"/>
          <w:szCs w:val="24"/>
        </w:rPr>
      </w:pPr>
      <w:hyperlink r:id="rId23" w:history="1">
        <w:r w:rsidR="00271BAE" w:rsidRPr="00EE33FD">
          <w:rPr>
            <w:rStyle w:val="Hipervnculo"/>
            <w:rFonts w:ascii="Times New Roman" w:hAnsi="Times New Roman" w:cs="Times New Roman"/>
            <w:sz w:val="24"/>
            <w:szCs w:val="24"/>
          </w:rPr>
          <w:t>https://vsmabrasivos,com/guia-basica-abrasivos-definicion-tipos-usos/</w:t>
        </w:r>
      </w:hyperlink>
    </w:p>
    <w:p w:rsidR="003F51AE" w:rsidRPr="00EE33FD" w:rsidRDefault="003F51AE" w:rsidP="003F51AE">
      <w:pPr>
        <w:rPr>
          <w:lang w:val="es-US"/>
        </w:rPr>
      </w:pPr>
    </w:p>
    <w:p w:rsidR="00D36D1C" w:rsidRPr="00EE33FD" w:rsidRDefault="00D36D1C" w:rsidP="002B27E6">
      <w:pPr>
        <w:spacing w:after="0" w:line="360" w:lineRule="auto"/>
        <w:jc w:val="both"/>
        <w:rPr>
          <w:rFonts w:ascii="Times New Roman" w:hAnsi="Times New Roman" w:cs="Times New Roman"/>
          <w:sz w:val="24"/>
          <w:szCs w:val="24"/>
        </w:rPr>
      </w:pPr>
    </w:p>
    <w:sectPr w:rsidR="00D36D1C" w:rsidRPr="00EE33FD" w:rsidSect="00C8585B">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CB8" w:rsidRDefault="00605CB8" w:rsidP="00C8585B">
      <w:pPr>
        <w:spacing w:after="0" w:line="240" w:lineRule="auto"/>
      </w:pPr>
      <w:r>
        <w:separator/>
      </w:r>
    </w:p>
  </w:endnote>
  <w:endnote w:type="continuationSeparator" w:id="1">
    <w:p w:rsidR="00605CB8" w:rsidRDefault="00605CB8"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Math">
    <w:altName w:val="Times New Roman"/>
    <w:panose1 w:val="00000000000000000000"/>
    <w:charset w:val="00"/>
    <w:family w:val="roman"/>
    <w:notTrueType/>
    <w:pitch w:val="default"/>
    <w:sig w:usb0="00000000" w:usb1="00000000" w:usb2="00000000" w:usb3="00000000" w:csb0="00000000"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0190"/>
      <w:docPartObj>
        <w:docPartGallery w:val="Page Numbers (Bottom of Page)"/>
        <w:docPartUnique/>
      </w:docPartObj>
    </w:sdtPr>
    <w:sdtContent>
      <w:p w:rsidR="00F824E8" w:rsidRDefault="00AB250A">
        <w:pPr>
          <w:pStyle w:val="Piedepgina"/>
          <w:jc w:val="right"/>
        </w:pPr>
        <w:r>
          <w:fldChar w:fldCharType="begin"/>
        </w:r>
        <w:r w:rsidR="00F824E8">
          <w:instrText xml:space="preserve"> PAGE   \* MERGEFORMAT </w:instrText>
        </w:r>
        <w:r>
          <w:fldChar w:fldCharType="separate"/>
        </w:r>
        <w:r w:rsidR="00AB77A1">
          <w:rPr>
            <w:noProof/>
          </w:rPr>
          <w:t>17</w:t>
        </w:r>
        <w:r>
          <w:rPr>
            <w:noProof/>
          </w:rPr>
          <w:fldChar w:fldCharType="end"/>
        </w:r>
      </w:p>
    </w:sdtContent>
  </w:sdt>
  <w:p w:rsidR="00F824E8" w:rsidRPr="00C8585B" w:rsidRDefault="00F824E8" w:rsidP="00C8585B">
    <w:pPr>
      <w:pStyle w:val="Encabezado"/>
      <w:jc w:val="center"/>
      <w:rPr>
        <w:rFonts w:ascii="Verdana" w:hAnsi="Verdana"/>
        <w:b/>
        <w:sz w:val="16"/>
        <w:szCs w:val="16"/>
        <w:lang w:val="es-ES_tradnl"/>
      </w:rPr>
    </w:pPr>
    <w:r w:rsidRPr="00972A58">
      <w:rPr>
        <w:rFonts w:ascii="Verdana" w:hAnsi="Verdana"/>
        <w:b/>
        <w:sz w:val="16"/>
        <w:szCs w:val="16"/>
        <w:lang w:val="es-ES_tradnl"/>
      </w:rPr>
      <w:t xml:space="preserve">IV Convención </w:t>
    </w:r>
    <w:proofErr w:type="spellStart"/>
    <w:r w:rsidRPr="00972A58">
      <w:rPr>
        <w:rFonts w:ascii="Verdana" w:hAnsi="Verdana"/>
        <w:b/>
        <w:sz w:val="16"/>
        <w:szCs w:val="16"/>
        <w:lang w:val="es-ES_tradnl"/>
      </w:rPr>
      <w:t>CientíficaInternacional</w:t>
    </w:r>
    <w:proofErr w:type="spellEnd"/>
    <w:r w:rsidRPr="00972A58">
      <w:rPr>
        <w:rFonts w:ascii="Verdana" w:hAnsi="Verdana"/>
        <w:b/>
        <w:sz w:val="16"/>
        <w:szCs w:val="16"/>
        <w:lang w:val="es-ES_tradnl"/>
      </w:rPr>
      <w:t xml:space="preserve"> UCLV 2023</w:t>
    </w:r>
  </w:p>
  <w:p w:rsidR="00F824E8" w:rsidRPr="00C8585B" w:rsidRDefault="00F824E8" w:rsidP="00F45284">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824E8" w:rsidRDefault="00F824E8" w:rsidP="00F45284">
    <w:pPr>
      <w:pStyle w:val="Piedepgina"/>
      <w:jc w:val="center"/>
      <w:rPr>
        <w:rFonts w:ascii="Verdana" w:hAnsi="Verdana"/>
        <w:b/>
        <w:sz w:val="16"/>
        <w:szCs w:val="16"/>
      </w:rPr>
    </w:pPr>
    <w:r w:rsidRPr="00F45284">
      <w:rPr>
        <w:rFonts w:ascii="Verdana" w:hAnsi="Verdana"/>
        <w:b/>
        <w:sz w:val="16"/>
        <w:szCs w:val="16"/>
      </w:rPr>
      <w:t>OBTENCIÓN DE POLVOS ABRASIVOS POR ALUMINOTERMIA PARA</w:t>
    </w:r>
  </w:p>
  <w:p w:rsidR="00F824E8" w:rsidRDefault="00F824E8" w:rsidP="00F45284">
    <w:pPr>
      <w:pStyle w:val="Piedepgina"/>
      <w:jc w:val="center"/>
    </w:pPr>
    <w:r w:rsidRPr="00F45284">
      <w:rPr>
        <w:rFonts w:ascii="Verdana" w:hAnsi="Verdana"/>
        <w:b/>
        <w:sz w:val="16"/>
        <w:szCs w:val="16"/>
      </w:rPr>
      <w:t>SU USO EN LA FABRICACIÓN DE MUELAS ABRASIVAS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CB8" w:rsidRDefault="00605CB8" w:rsidP="00C8585B">
      <w:pPr>
        <w:spacing w:after="0" w:line="240" w:lineRule="auto"/>
      </w:pPr>
      <w:r>
        <w:separator/>
      </w:r>
    </w:p>
  </w:footnote>
  <w:footnote w:type="continuationSeparator" w:id="1">
    <w:p w:rsidR="00605CB8" w:rsidRDefault="00605CB8" w:rsidP="00C8585B">
      <w:pPr>
        <w:spacing w:after="0" w:line="240" w:lineRule="auto"/>
      </w:pPr>
      <w:r>
        <w:continuationSeparator/>
      </w:r>
    </w:p>
  </w:footnote>
  <w:footnote w:id="2">
    <w:p w:rsidR="00F824E8" w:rsidRPr="003F51AE" w:rsidRDefault="00F824E8">
      <w:pPr>
        <w:pStyle w:val="Textonotapie"/>
      </w:pPr>
      <w:r>
        <w:rPr>
          <w:rStyle w:val="Refdenotaalpie"/>
        </w:rPr>
        <w:footnoteRef/>
      </w:r>
      <w:r>
        <w:t xml:space="preserve"> Elaboración propia</w:t>
      </w:r>
    </w:p>
  </w:footnote>
  <w:footnote w:id="3">
    <w:p w:rsidR="00F824E8" w:rsidRPr="003F51AE" w:rsidRDefault="00F824E8">
      <w:pPr>
        <w:pStyle w:val="Textonotapie"/>
      </w:pPr>
      <w:r>
        <w:rPr>
          <w:rStyle w:val="Refdenotaalpie"/>
        </w:rPr>
        <w:footnoteRef/>
      </w:r>
      <w:r>
        <w:t xml:space="preserve"> Elaboración propia</w:t>
      </w:r>
    </w:p>
  </w:footnote>
  <w:footnote w:id="4">
    <w:p w:rsidR="00F824E8" w:rsidRPr="003F51AE" w:rsidRDefault="00F824E8">
      <w:pPr>
        <w:pStyle w:val="Textonotapie"/>
      </w:pPr>
      <w:r>
        <w:rPr>
          <w:rStyle w:val="Refdenotaalpie"/>
        </w:rPr>
        <w:footnoteRef/>
      </w:r>
      <w:r>
        <w:t xml:space="preserve"> Elaboración propia</w:t>
      </w:r>
    </w:p>
  </w:footnote>
  <w:footnote w:id="5">
    <w:p w:rsidR="00F824E8" w:rsidRPr="003F51AE" w:rsidRDefault="00F824E8" w:rsidP="00AE4C0B">
      <w:pPr>
        <w:pStyle w:val="Textonotapie"/>
      </w:pPr>
      <w:r>
        <w:rPr>
          <w:rStyle w:val="Refdenotaalpie"/>
        </w:rPr>
        <w:footnoteRef/>
      </w:r>
      <w:r>
        <w:t xml:space="preserve"> Elaboración propia</w:t>
      </w:r>
    </w:p>
  </w:footnote>
  <w:footnote w:id="6">
    <w:p w:rsidR="00F824E8" w:rsidRPr="003F51AE" w:rsidRDefault="00F824E8">
      <w:pPr>
        <w:pStyle w:val="Textonotapie"/>
      </w:pPr>
      <w:r>
        <w:rPr>
          <w:rStyle w:val="Refdenotaalpie"/>
        </w:rPr>
        <w:footnoteRef/>
      </w:r>
      <w:r>
        <w:t xml:space="preserve"> Elaboración propia</w:t>
      </w:r>
    </w:p>
  </w:footnote>
  <w:footnote w:id="7">
    <w:p w:rsidR="00F824E8" w:rsidRPr="003F51AE" w:rsidRDefault="00F824E8">
      <w:pPr>
        <w:pStyle w:val="Textonotapie"/>
      </w:pPr>
      <w:r>
        <w:rPr>
          <w:rStyle w:val="Refdenotaalpie"/>
        </w:rPr>
        <w:footnoteRef/>
      </w:r>
      <w:r>
        <w:t>Elaboración propia</w:t>
      </w:r>
    </w:p>
  </w:footnote>
  <w:footnote w:id="8">
    <w:p w:rsidR="00F824E8" w:rsidRPr="003F51AE" w:rsidRDefault="00F824E8" w:rsidP="00933402">
      <w:pPr>
        <w:pStyle w:val="Textonotapie"/>
      </w:pPr>
      <w:r>
        <w:rPr>
          <w:rStyle w:val="Refdenotaalpie"/>
        </w:rPr>
        <w:footnoteRef/>
      </w:r>
      <w:r>
        <w:t xml:space="preserve">Elaboración propia </w:t>
      </w:r>
    </w:p>
  </w:footnote>
  <w:footnote w:id="9">
    <w:p w:rsidR="00F824E8" w:rsidRPr="00A60F1B" w:rsidRDefault="00F824E8">
      <w:pPr>
        <w:pStyle w:val="Textonotapie"/>
      </w:pPr>
      <w:r>
        <w:rPr>
          <w:rStyle w:val="Refdenotaalpie"/>
        </w:rPr>
        <w:footnoteRef/>
      </w:r>
      <w:r w:rsidRPr="00A60F1B">
        <w:t>Elaboración propia</w:t>
      </w:r>
    </w:p>
  </w:footnote>
  <w:footnote w:id="10">
    <w:p w:rsidR="00F824E8" w:rsidRPr="00A60F1B" w:rsidRDefault="00F824E8">
      <w:pPr>
        <w:pStyle w:val="Textonotapie"/>
      </w:pPr>
      <w:r>
        <w:rPr>
          <w:rStyle w:val="Refdenotaalpie"/>
        </w:rPr>
        <w:footnoteRef/>
      </w:r>
      <w:r w:rsidRPr="00A60F1B">
        <w:t>Elaboración propia</w:t>
      </w:r>
    </w:p>
  </w:footnote>
  <w:footnote w:id="11">
    <w:p w:rsidR="00F824E8" w:rsidRPr="00A60F1B" w:rsidRDefault="00F824E8">
      <w:pPr>
        <w:pStyle w:val="Textonotapie"/>
      </w:pPr>
      <w:r>
        <w:rPr>
          <w:rStyle w:val="Refdenotaalpie"/>
        </w:rPr>
        <w:footnoteRef/>
      </w:r>
      <w:r w:rsidRPr="00A60F1B">
        <w:t>Elaboración propia</w:t>
      </w:r>
    </w:p>
  </w:footnote>
  <w:footnote w:id="12">
    <w:p w:rsidR="00F824E8" w:rsidRPr="00017A46" w:rsidRDefault="00F824E8">
      <w:pPr>
        <w:pStyle w:val="Textonotapie"/>
      </w:pPr>
      <w:r>
        <w:rPr>
          <w:rStyle w:val="Refdenotaalpie"/>
        </w:rPr>
        <w:footnoteRef/>
      </w:r>
      <w:r w:rsidRPr="00017A46">
        <w:t>Elaboración propia</w:t>
      </w:r>
    </w:p>
  </w:footnote>
  <w:footnote w:id="13">
    <w:p w:rsidR="00F824E8" w:rsidRPr="00017A46" w:rsidRDefault="00F824E8">
      <w:pPr>
        <w:pStyle w:val="Textonotapie"/>
      </w:pPr>
      <w:r>
        <w:rPr>
          <w:rStyle w:val="Refdenotaalpie"/>
        </w:rPr>
        <w:footnoteRef/>
      </w:r>
      <w:r w:rsidRPr="00017A46">
        <w:t>Elaboración propia</w:t>
      </w:r>
    </w:p>
  </w:footnote>
  <w:footnote w:id="14">
    <w:p w:rsidR="00F824E8" w:rsidRPr="00017A46" w:rsidRDefault="00F824E8">
      <w:pPr>
        <w:pStyle w:val="Textonotapie"/>
      </w:pPr>
      <w:r>
        <w:rPr>
          <w:rStyle w:val="Refdenotaalpie"/>
        </w:rPr>
        <w:footnoteRef/>
      </w:r>
      <w:r w:rsidRPr="00017A46">
        <w:t>Elaboración propia</w:t>
      </w:r>
    </w:p>
  </w:footnote>
  <w:footnote w:id="15">
    <w:p w:rsidR="00F824E8" w:rsidRPr="00A60F1B" w:rsidRDefault="00F824E8">
      <w:pPr>
        <w:pStyle w:val="Textonotapie"/>
      </w:pPr>
      <w:r>
        <w:rPr>
          <w:rStyle w:val="Refdenotaalpie"/>
        </w:rPr>
        <w:footnoteRef/>
      </w:r>
      <w:r w:rsidRPr="00A60F1B">
        <w:t>Elaboración propia</w:t>
      </w:r>
    </w:p>
  </w:footnote>
  <w:footnote w:id="16">
    <w:p w:rsidR="00F824E8" w:rsidRPr="00A60F1B" w:rsidRDefault="00F824E8">
      <w:pPr>
        <w:pStyle w:val="Textonotapie"/>
      </w:pPr>
      <w:r>
        <w:rPr>
          <w:rStyle w:val="Refdenotaalpie"/>
        </w:rPr>
        <w:footnoteRef/>
      </w:r>
      <w:r w:rsidRPr="00A60F1B">
        <w:t>Elaboración propia</w:t>
      </w:r>
    </w:p>
  </w:footnote>
  <w:footnote w:id="17">
    <w:p w:rsidR="00F824E8" w:rsidRPr="00017A46" w:rsidRDefault="00F824E8">
      <w:pPr>
        <w:pStyle w:val="Textonotapie"/>
        <w:rPr>
          <w:lang w:val="de-DE"/>
        </w:rPr>
      </w:pPr>
      <w:r>
        <w:rPr>
          <w:rStyle w:val="Refdenotaalpie"/>
        </w:rPr>
        <w:footnoteRef/>
      </w:r>
      <w:r>
        <w:rPr>
          <w:lang w:val="de-DE"/>
        </w:rPr>
        <w:t>Elaboración propia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019" w:type="dxa"/>
      <w:jc w:val="center"/>
      <w:tblLayout w:type="fixed"/>
      <w:tblLook w:val="04A0"/>
    </w:tblPr>
    <w:tblGrid>
      <w:gridCol w:w="406"/>
      <w:gridCol w:w="5613"/>
    </w:tblGrid>
    <w:tr w:rsidR="00F824E8" w:rsidRPr="00C0482B" w:rsidTr="00F45284">
      <w:trPr>
        <w:trHeight w:val="659"/>
        <w:jc w:val="center"/>
      </w:trPr>
      <w:tc>
        <w:tcPr>
          <w:tcW w:w="406" w:type="dxa"/>
        </w:tcPr>
        <w:p w:rsidR="00F824E8" w:rsidRPr="004D77C8" w:rsidRDefault="00F824E8" w:rsidP="00C8585B">
          <w:pPr>
            <w:pStyle w:val="Encabezado"/>
            <w:jc w:val="both"/>
            <w:rPr>
              <w:rFonts w:ascii="Verdana" w:hAnsi="Verdana"/>
              <w:b/>
              <w:sz w:val="18"/>
              <w:szCs w:val="18"/>
              <w:lang w:val="es-ES_tradnl"/>
            </w:rPr>
          </w:pPr>
        </w:p>
      </w:tc>
      <w:tc>
        <w:tcPr>
          <w:tcW w:w="5613" w:type="dxa"/>
        </w:tcPr>
        <w:p w:rsidR="00F824E8" w:rsidRDefault="00F824E8" w:rsidP="00F31B37">
          <w:pPr>
            <w:pStyle w:val="Encabezado"/>
            <w:jc w:val="center"/>
            <w:rPr>
              <w:rFonts w:ascii="Verdana" w:hAnsi="Verdana"/>
              <w:b/>
              <w:sz w:val="16"/>
              <w:szCs w:val="16"/>
              <w:lang w:val="es-ES_tradnl"/>
            </w:rPr>
          </w:pPr>
        </w:p>
        <w:p w:rsidR="00F824E8" w:rsidRPr="00C8585B" w:rsidRDefault="00F824E8" w:rsidP="00972A58">
          <w:pPr>
            <w:pStyle w:val="Encabezado"/>
            <w:jc w:val="center"/>
            <w:rPr>
              <w:rFonts w:ascii="Verdana" w:hAnsi="Verdana"/>
              <w:b/>
              <w:sz w:val="16"/>
              <w:szCs w:val="16"/>
              <w:lang w:val="es-ES_tradnl"/>
            </w:rPr>
          </w:pPr>
          <w:r w:rsidRPr="00972A58">
            <w:rPr>
              <w:rFonts w:ascii="Verdana" w:hAnsi="Verdana"/>
              <w:b/>
              <w:sz w:val="16"/>
              <w:szCs w:val="16"/>
              <w:lang w:val="es-ES_tradnl"/>
            </w:rPr>
            <w:t xml:space="preserve">IV Convención </w:t>
          </w:r>
          <w:proofErr w:type="spellStart"/>
          <w:r w:rsidRPr="00972A58">
            <w:rPr>
              <w:rFonts w:ascii="Verdana" w:hAnsi="Verdana"/>
              <w:b/>
              <w:sz w:val="16"/>
              <w:szCs w:val="16"/>
              <w:lang w:val="es-ES_tradnl"/>
            </w:rPr>
            <w:t>CientíficaInternacional</w:t>
          </w:r>
          <w:proofErr w:type="spellEnd"/>
          <w:r w:rsidRPr="00972A58">
            <w:rPr>
              <w:rFonts w:ascii="Verdana" w:hAnsi="Verdana"/>
              <w:b/>
              <w:sz w:val="16"/>
              <w:szCs w:val="16"/>
              <w:lang w:val="es-ES_tradnl"/>
            </w:rPr>
            <w:t xml:space="preserve"> UCLV 2023</w:t>
          </w:r>
        </w:p>
        <w:p w:rsidR="00F824E8" w:rsidRDefault="00F824E8" w:rsidP="002A2F7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824E8" w:rsidRPr="00F45284" w:rsidRDefault="00F824E8" w:rsidP="002A2F7B">
          <w:pPr>
            <w:pStyle w:val="Encabezado"/>
            <w:jc w:val="center"/>
            <w:rPr>
              <w:rFonts w:ascii="Verdana" w:hAnsi="Verdana"/>
              <w:b/>
              <w:sz w:val="16"/>
              <w:szCs w:val="16"/>
            </w:rPr>
          </w:pPr>
          <w:r w:rsidRPr="00F45284">
            <w:rPr>
              <w:rFonts w:ascii="Verdana" w:hAnsi="Verdana"/>
              <w:b/>
              <w:sz w:val="16"/>
              <w:szCs w:val="16"/>
            </w:rPr>
            <w:t>OBTENCIÓN DE POLVOS ABRASIVOS POR ALUMINOTERMIA PARA SU USO EN LA FABRICACIÓN DE MUELAS ABRASIVAS</w:t>
          </w:r>
        </w:p>
      </w:tc>
    </w:tr>
  </w:tbl>
  <w:p w:rsidR="00F824E8" w:rsidRDefault="00F824E8">
    <w:pPr>
      <w:pStyle w:val="Encabezado"/>
    </w:pPr>
    <w:r>
      <w:rPr>
        <w:rFonts w:ascii="Liberation Sans" w:hAnsi="Liberation Sans"/>
        <w:noProof/>
        <w:sz w:val="28"/>
        <w:szCs w:val="28"/>
        <w:lang w:eastAsia="es-ES"/>
      </w:rPr>
      <w:drawing>
        <wp:anchor distT="0" distB="0" distL="114300" distR="114300" simplePos="0" relativeHeight="251662848" behindDoc="1" locked="0" layoutInCell="1" allowOverlap="1">
          <wp:simplePos x="0" y="0"/>
          <wp:positionH relativeFrom="column">
            <wp:posOffset>-451485</wp:posOffset>
          </wp:positionH>
          <wp:positionV relativeFrom="paragraph">
            <wp:posOffset>-730250</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5A1C"/>
    <w:multiLevelType w:val="hybridMultilevel"/>
    <w:tmpl w:val="1A64C104"/>
    <w:lvl w:ilvl="0" w:tplc="4DEA88FE">
      <w:numFmt w:val="bullet"/>
      <w:lvlText w:val="-"/>
      <w:lvlJc w:val="left"/>
      <w:pPr>
        <w:ind w:left="417" w:hanging="360"/>
      </w:pPr>
      <w:rPr>
        <w:rFonts w:ascii="Arial" w:eastAsiaTheme="minorHAnsi" w:hAnsi="Arial" w:cs="Arial" w:hint="default"/>
      </w:rPr>
    </w:lvl>
    <w:lvl w:ilvl="1" w:tplc="0C0A0003" w:tentative="1">
      <w:start w:val="1"/>
      <w:numFmt w:val="bullet"/>
      <w:lvlText w:val="o"/>
      <w:lvlJc w:val="left"/>
      <w:pPr>
        <w:ind w:left="1137" w:hanging="360"/>
      </w:pPr>
      <w:rPr>
        <w:rFonts w:ascii="Courier New" w:hAnsi="Courier New" w:cs="Courier New" w:hint="default"/>
      </w:rPr>
    </w:lvl>
    <w:lvl w:ilvl="2" w:tplc="0C0A0005" w:tentative="1">
      <w:start w:val="1"/>
      <w:numFmt w:val="bullet"/>
      <w:lvlText w:val=""/>
      <w:lvlJc w:val="left"/>
      <w:pPr>
        <w:ind w:left="1857" w:hanging="360"/>
      </w:pPr>
      <w:rPr>
        <w:rFonts w:ascii="Wingdings" w:hAnsi="Wingdings" w:hint="default"/>
      </w:rPr>
    </w:lvl>
    <w:lvl w:ilvl="3" w:tplc="0C0A0001" w:tentative="1">
      <w:start w:val="1"/>
      <w:numFmt w:val="bullet"/>
      <w:lvlText w:val=""/>
      <w:lvlJc w:val="left"/>
      <w:pPr>
        <w:ind w:left="2577" w:hanging="360"/>
      </w:pPr>
      <w:rPr>
        <w:rFonts w:ascii="Symbol" w:hAnsi="Symbol" w:hint="default"/>
      </w:rPr>
    </w:lvl>
    <w:lvl w:ilvl="4" w:tplc="0C0A0003" w:tentative="1">
      <w:start w:val="1"/>
      <w:numFmt w:val="bullet"/>
      <w:lvlText w:val="o"/>
      <w:lvlJc w:val="left"/>
      <w:pPr>
        <w:ind w:left="3297" w:hanging="360"/>
      </w:pPr>
      <w:rPr>
        <w:rFonts w:ascii="Courier New" w:hAnsi="Courier New" w:cs="Courier New" w:hint="default"/>
      </w:rPr>
    </w:lvl>
    <w:lvl w:ilvl="5" w:tplc="0C0A0005" w:tentative="1">
      <w:start w:val="1"/>
      <w:numFmt w:val="bullet"/>
      <w:lvlText w:val=""/>
      <w:lvlJc w:val="left"/>
      <w:pPr>
        <w:ind w:left="4017" w:hanging="360"/>
      </w:pPr>
      <w:rPr>
        <w:rFonts w:ascii="Wingdings" w:hAnsi="Wingdings" w:hint="default"/>
      </w:rPr>
    </w:lvl>
    <w:lvl w:ilvl="6" w:tplc="0C0A0001" w:tentative="1">
      <w:start w:val="1"/>
      <w:numFmt w:val="bullet"/>
      <w:lvlText w:val=""/>
      <w:lvlJc w:val="left"/>
      <w:pPr>
        <w:ind w:left="4737" w:hanging="360"/>
      </w:pPr>
      <w:rPr>
        <w:rFonts w:ascii="Symbol" w:hAnsi="Symbol" w:hint="default"/>
      </w:rPr>
    </w:lvl>
    <w:lvl w:ilvl="7" w:tplc="0C0A0003" w:tentative="1">
      <w:start w:val="1"/>
      <w:numFmt w:val="bullet"/>
      <w:lvlText w:val="o"/>
      <w:lvlJc w:val="left"/>
      <w:pPr>
        <w:ind w:left="5457" w:hanging="360"/>
      </w:pPr>
      <w:rPr>
        <w:rFonts w:ascii="Courier New" w:hAnsi="Courier New" w:cs="Courier New" w:hint="default"/>
      </w:rPr>
    </w:lvl>
    <w:lvl w:ilvl="8" w:tplc="0C0A0005" w:tentative="1">
      <w:start w:val="1"/>
      <w:numFmt w:val="bullet"/>
      <w:lvlText w:val=""/>
      <w:lvlJc w:val="left"/>
      <w:pPr>
        <w:ind w:left="6177" w:hanging="360"/>
      </w:pPr>
      <w:rPr>
        <w:rFonts w:ascii="Wingdings" w:hAnsi="Wingdings" w:hint="default"/>
      </w:rPr>
    </w:lvl>
  </w:abstractNum>
  <w:abstractNum w:abstractNumId="1">
    <w:nsid w:val="181C1320"/>
    <w:multiLevelType w:val="hybridMultilevel"/>
    <w:tmpl w:val="F198D5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1ADB6C40"/>
    <w:multiLevelType w:val="hybridMultilevel"/>
    <w:tmpl w:val="5AC014EC"/>
    <w:lvl w:ilvl="0" w:tplc="0C0A0001">
      <w:start w:val="1"/>
      <w:numFmt w:val="bullet"/>
      <w:lvlText w:val=""/>
      <w:lvlJc w:val="left"/>
      <w:pPr>
        <w:ind w:left="644"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3705C0"/>
    <w:multiLevelType w:val="hybridMultilevel"/>
    <w:tmpl w:val="8F9CF3F6"/>
    <w:lvl w:ilvl="0" w:tplc="B5F28406">
      <w:start w:val="1"/>
      <w:numFmt w:val="lowerLetter"/>
      <w:lvlText w:val="%1)"/>
      <w:lvlJc w:val="left"/>
      <w:pPr>
        <w:tabs>
          <w:tab w:val="num" w:pos="720"/>
        </w:tabs>
        <w:ind w:left="720" w:hanging="360"/>
      </w:pPr>
    </w:lvl>
    <w:lvl w:ilvl="1" w:tplc="39D4FCFA" w:tentative="1">
      <w:start w:val="1"/>
      <w:numFmt w:val="lowerLetter"/>
      <w:lvlText w:val="%2)"/>
      <w:lvlJc w:val="left"/>
      <w:pPr>
        <w:tabs>
          <w:tab w:val="num" w:pos="1440"/>
        </w:tabs>
        <w:ind w:left="1440" w:hanging="360"/>
      </w:pPr>
    </w:lvl>
    <w:lvl w:ilvl="2" w:tplc="A586A1A4" w:tentative="1">
      <w:start w:val="1"/>
      <w:numFmt w:val="lowerLetter"/>
      <w:lvlText w:val="%3)"/>
      <w:lvlJc w:val="left"/>
      <w:pPr>
        <w:tabs>
          <w:tab w:val="num" w:pos="2160"/>
        </w:tabs>
        <w:ind w:left="2160" w:hanging="360"/>
      </w:pPr>
    </w:lvl>
    <w:lvl w:ilvl="3" w:tplc="B10451C8" w:tentative="1">
      <w:start w:val="1"/>
      <w:numFmt w:val="lowerLetter"/>
      <w:lvlText w:val="%4)"/>
      <w:lvlJc w:val="left"/>
      <w:pPr>
        <w:tabs>
          <w:tab w:val="num" w:pos="2880"/>
        </w:tabs>
        <w:ind w:left="2880" w:hanging="360"/>
      </w:pPr>
    </w:lvl>
    <w:lvl w:ilvl="4" w:tplc="C382E92E" w:tentative="1">
      <w:start w:val="1"/>
      <w:numFmt w:val="lowerLetter"/>
      <w:lvlText w:val="%5)"/>
      <w:lvlJc w:val="left"/>
      <w:pPr>
        <w:tabs>
          <w:tab w:val="num" w:pos="3600"/>
        </w:tabs>
        <w:ind w:left="3600" w:hanging="360"/>
      </w:pPr>
    </w:lvl>
    <w:lvl w:ilvl="5" w:tplc="084EE6D6" w:tentative="1">
      <w:start w:val="1"/>
      <w:numFmt w:val="lowerLetter"/>
      <w:lvlText w:val="%6)"/>
      <w:lvlJc w:val="left"/>
      <w:pPr>
        <w:tabs>
          <w:tab w:val="num" w:pos="4320"/>
        </w:tabs>
        <w:ind w:left="4320" w:hanging="360"/>
      </w:pPr>
    </w:lvl>
    <w:lvl w:ilvl="6" w:tplc="56A6758A" w:tentative="1">
      <w:start w:val="1"/>
      <w:numFmt w:val="lowerLetter"/>
      <w:lvlText w:val="%7)"/>
      <w:lvlJc w:val="left"/>
      <w:pPr>
        <w:tabs>
          <w:tab w:val="num" w:pos="5040"/>
        </w:tabs>
        <w:ind w:left="5040" w:hanging="360"/>
      </w:pPr>
    </w:lvl>
    <w:lvl w:ilvl="7" w:tplc="B2947B52" w:tentative="1">
      <w:start w:val="1"/>
      <w:numFmt w:val="lowerLetter"/>
      <w:lvlText w:val="%8)"/>
      <w:lvlJc w:val="left"/>
      <w:pPr>
        <w:tabs>
          <w:tab w:val="num" w:pos="5760"/>
        </w:tabs>
        <w:ind w:left="5760" w:hanging="360"/>
      </w:pPr>
    </w:lvl>
    <w:lvl w:ilvl="8" w:tplc="759EB726" w:tentative="1">
      <w:start w:val="1"/>
      <w:numFmt w:val="lowerLetter"/>
      <w:lvlText w:val="%9)"/>
      <w:lvlJc w:val="left"/>
      <w:pPr>
        <w:tabs>
          <w:tab w:val="num" w:pos="6480"/>
        </w:tabs>
        <w:ind w:left="6480" w:hanging="360"/>
      </w:pPr>
    </w:lvl>
  </w:abstractNum>
  <w:abstractNum w:abstractNumId="4">
    <w:nsid w:val="31B35BD8"/>
    <w:multiLevelType w:val="hybridMultilevel"/>
    <w:tmpl w:val="7BA2836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648" w:hanging="360"/>
      </w:pPr>
      <w:rPr>
        <w:rFonts w:ascii="Courier New" w:hAnsi="Courier New" w:cs="Courier New" w:hint="default"/>
      </w:rPr>
    </w:lvl>
    <w:lvl w:ilvl="2" w:tplc="580A0005" w:tentative="1">
      <w:start w:val="1"/>
      <w:numFmt w:val="bullet"/>
      <w:lvlText w:val=""/>
      <w:lvlJc w:val="left"/>
      <w:pPr>
        <w:ind w:left="2368" w:hanging="360"/>
      </w:pPr>
      <w:rPr>
        <w:rFonts w:ascii="Wingdings" w:hAnsi="Wingdings" w:hint="default"/>
      </w:rPr>
    </w:lvl>
    <w:lvl w:ilvl="3" w:tplc="580A0001" w:tentative="1">
      <w:start w:val="1"/>
      <w:numFmt w:val="bullet"/>
      <w:lvlText w:val=""/>
      <w:lvlJc w:val="left"/>
      <w:pPr>
        <w:ind w:left="3088" w:hanging="360"/>
      </w:pPr>
      <w:rPr>
        <w:rFonts w:ascii="Symbol" w:hAnsi="Symbol" w:hint="default"/>
      </w:rPr>
    </w:lvl>
    <w:lvl w:ilvl="4" w:tplc="580A0003" w:tentative="1">
      <w:start w:val="1"/>
      <w:numFmt w:val="bullet"/>
      <w:lvlText w:val="o"/>
      <w:lvlJc w:val="left"/>
      <w:pPr>
        <w:ind w:left="3808" w:hanging="360"/>
      </w:pPr>
      <w:rPr>
        <w:rFonts w:ascii="Courier New" w:hAnsi="Courier New" w:cs="Courier New" w:hint="default"/>
      </w:rPr>
    </w:lvl>
    <w:lvl w:ilvl="5" w:tplc="580A0005" w:tentative="1">
      <w:start w:val="1"/>
      <w:numFmt w:val="bullet"/>
      <w:lvlText w:val=""/>
      <w:lvlJc w:val="left"/>
      <w:pPr>
        <w:ind w:left="4528" w:hanging="360"/>
      </w:pPr>
      <w:rPr>
        <w:rFonts w:ascii="Wingdings" w:hAnsi="Wingdings" w:hint="default"/>
      </w:rPr>
    </w:lvl>
    <w:lvl w:ilvl="6" w:tplc="580A0001" w:tentative="1">
      <w:start w:val="1"/>
      <w:numFmt w:val="bullet"/>
      <w:lvlText w:val=""/>
      <w:lvlJc w:val="left"/>
      <w:pPr>
        <w:ind w:left="5248" w:hanging="360"/>
      </w:pPr>
      <w:rPr>
        <w:rFonts w:ascii="Symbol" w:hAnsi="Symbol" w:hint="default"/>
      </w:rPr>
    </w:lvl>
    <w:lvl w:ilvl="7" w:tplc="580A0003" w:tentative="1">
      <w:start w:val="1"/>
      <w:numFmt w:val="bullet"/>
      <w:lvlText w:val="o"/>
      <w:lvlJc w:val="left"/>
      <w:pPr>
        <w:ind w:left="5968" w:hanging="360"/>
      </w:pPr>
      <w:rPr>
        <w:rFonts w:ascii="Courier New" w:hAnsi="Courier New" w:cs="Courier New" w:hint="default"/>
      </w:rPr>
    </w:lvl>
    <w:lvl w:ilvl="8" w:tplc="580A0005" w:tentative="1">
      <w:start w:val="1"/>
      <w:numFmt w:val="bullet"/>
      <w:lvlText w:val=""/>
      <w:lvlJc w:val="left"/>
      <w:pPr>
        <w:ind w:left="6688" w:hanging="360"/>
      </w:pPr>
      <w:rPr>
        <w:rFonts w:ascii="Wingdings" w:hAnsi="Wingdings" w:hint="default"/>
      </w:rPr>
    </w:lvl>
  </w:abstractNum>
  <w:abstractNum w:abstractNumId="5">
    <w:nsid w:val="35106DBF"/>
    <w:multiLevelType w:val="hybridMultilevel"/>
    <w:tmpl w:val="482E93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nsid w:val="351228A1"/>
    <w:multiLevelType w:val="hybridMultilevel"/>
    <w:tmpl w:val="CF7C7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59216E"/>
    <w:multiLevelType w:val="hybridMultilevel"/>
    <w:tmpl w:val="D62A9FAC"/>
    <w:lvl w:ilvl="0" w:tplc="F2C2BF92">
      <w:numFmt w:val="bullet"/>
      <w:lvlText w:val="-"/>
      <w:lvlJc w:val="left"/>
      <w:pPr>
        <w:ind w:left="720" w:hanging="360"/>
      </w:pPr>
      <w:rPr>
        <w:rFonts w:ascii="Arial" w:hAnsi="Arial"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D93EB2"/>
    <w:multiLevelType w:val="hybridMultilevel"/>
    <w:tmpl w:val="D29081C0"/>
    <w:lvl w:ilvl="0" w:tplc="580A0001">
      <w:start w:val="1"/>
      <w:numFmt w:val="bullet"/>
      <w:lvlText w:val=""/>
      <w:lvlJc w:val="left"/>
      <w:pPr>
        <w:ind w:left="780" w:hanging="360"/>
      </w:pPr>
      <w:rPr>
        <w:rFonts w:ascii="Symbol" w:hAnsi="Symbol" w:hint="default"/>
      </w:rPr>
    </w:lvl>
    <w:lvl w:ilvl="1" w:tplc="580A0003" w:tentative="1">
      <w:start w:val="1"/>
      <w:numFmt w:val="bullet"/>
      <w:lvlText w:val="o"/>
      <w:lvlJc w:val="left"/>
      <w:pPr>
        <w:ind w:left="1500" w:hanging="360"/>
      </w:pPr>
      <w:rPr>
        <w:rFonts w:ascii="Courier New" w:hAnsi="Courier New" w:cs="Courier New" w:hint="default"/>
      </w:rPr>
    </w:lvl>
    <w:lvl w:ilvl="2" w:tplc="580A0005" w:tentative="1">
      <w:start w:val="1"/>
      <w:numFmt w:val="bullet"/>
      <w:lvlText w:val=""/>
      <w:lvlJc w:val="left"/>
      <w:pPr>
        <w:ind w:left="2220" w:hanging="360"/>
      </w:pPr>
      <w:rPr>
        <w:rFonts w:ascii="Wingdings" w:hAnsi="Wingdings" w:hint="default"/>
      </w:rPr>
    </w:lvl>
    <w:lvl w:ilvl="3" w:tplc="580A0001" w:tentative="1">
      <w:start w:val="1"/>
      <w:numFmt w:val="bullet"/>
      <w:lvlText w:val=""/>
      <w:lvlJc w:val="left"/>
      <w:pPr>
        <w:ind w:left="2940" w:hanging="360"/>
      </w:pPr>
      <w:rPr>
        <w:rFonts w:ascii="Symbol" w:hAnsi="Symbol" w:hint="default"/>
      </w:rPr>
    </w:lvl>
    <w:lvl w:ilvl="4" w:tplc="580A0003" w:tentative="1">
      <w:start w:val="1"/>
      <w:numFmt w:val="bullet"/>
      <w:lvlText w:val="o"/>
      <w:lvlJc w:val="left"/>
      <w:pPr>
        <w:ind w:left="3660" w:hanging="360"/>
      </w:pPr>
      <w:rPr>
        <w:rFonts w:ascii="Courier New" w:hAnsi="Courier New" w:cs="Courier New" w:hint="default"/>
      </w:rPr>
    </w:lvl>
    <w:lvl w:ilvl="5" w:tplc="580A0005" w:tentative="1">
      <w:start w:val="1"/>
      <w:numFmt w:val="bullet"/>
      <w:lvlText w:val=""/>
      <w:lvlJc w:val="left"/>
      <w:pPr>
        <w:ind w:left="4380" w:hanging="360"/>
      </w:pPr>
      <w:rPr>
        <w:rFonts w:ascii="Wingdings" w:hAnsi="Wingdings" w:hint="default"/>
      </w:rPr>
    </w:lvl>
    <w:lvl w:ilvl="6" w:tplc="580A0001" w:tentative="1">
      <w:start w:val="1"/>
      <w:numFmt w:val="bullet"/>
      <w:lvlText w:val=""/>
      <w:lvlJc w:val="left"/>
      <w:pPr>
        <w:ind w:left="5100" w:hanging="360"/>
      </w:pPr>
      <w:rPr>
        <w:rFonts w:ascii="Symbol" w:hAnsi="Symbol" w:hint="default"/>
      </w:rPr>
    </w:lvl>
    <w:lvl w:ilvl="7" w:tplc="580A0003" w:tentative="1">
      <w:start w:val="1"/>
      <w:numFmt w:val="bullet"/>
      <w:lvlText w:val="o"/>
      <w:lvlJc w:val="left"/>
      <w:pPr>
        <w:ind w:left="5820" w:hanging="360"/>
      </w:pPr>
      <w:rPr>
        <w:rFonts w:ascii="Courier New" w:hAnsi="Courier New" w:cs="Courier New" w:hint="default"/>
      </w:rPr>
    </w:lvl>
    <w:lvl w:ilvl="8" w:tplc="580A0005" w:tentative="1">
      <w:start w:val="1"/>
      <w:numFmt w:val="bullet"/>
      <w:lvlText w:val=""/>
      <w:lvlJc w:val="left"/>
      <w:pPr>
        <w:ind w:left="6540" w:hanging="360"/>
      </w:pPr>
      <w:rPr>
        <w:rFonts w:ascii="Wingdings" w:hAnsi="Wingdings" w:hint="default"/>
      </w:rPr>
    </w:lvl>
  </w:abstractNum>
  <w:abstractNum w:abstractNumId="9">
    <w:nsid w:val="444A093B"/>
    <w:multiLevelType w:val="hybridMultilevel"/>
    <w:tmpl w:val="02024A26"/>
    <w:lvl w:ilvl="0" w:tplc="58867F82">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nsid w:val="4DB84E39"/>
    <w:multiLevelType w:val="hybridMultilevel"/>
    <w:tmpl w:val="3B628F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EB239EA"/>
    <w:multiLevelType w:val="hybridMultilevel"/>
    <w:tmpl w:val="E8E8A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A3056B"/>
    <w:multiLevelType w:val="hybridMultilevel"/>
    <w:tmpl w:val="F98ABDF4"/>
    <w:lvl w:ilvl="0" w:tplc="0C0A0001">
      <w:start w:val="1"/>
      <w:numFmt w:val="bullet"/>
      <w:lvlText w:val=""/>
      <w:lvlJc w:val="left"/>
      <w:pPr>
        <w:ind w:left="644"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973675E"/>
    <w:multiLevelType w:val="hybridMultilevel"/>
    <w:tmpl w:val="969A14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5EC57654"/>
    <w:multiLevelType w:val="hybridMultilevel"/>
    <w:tmpl w:val="549E88C2"/>
    <w:lvl w:ilvl="0" w:tplc="F2CADEC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618878BC"/>
    <w:multiLevelType w:val="hybridMultilevel"/>
    <w:tmpl w:val="9446D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41403A"/>
    <w:multiLevelType w:val="hybridMultilevel"/>
    <w:tmpl w:val="0EC85688"/>
    <w:lvl w:ilvl="0" w:tplc="F6D28698">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72A86F53"/>
    <w:multiLevelType w:val="hybridMultilevel"/>
    <w:tmpl w:val="3722A65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F4C4D33"/>
    <w:multiLevelType w:val="hybridMultilevel"/>
    <w:tmpl w:val="D9D8D8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9"/>
  </w:num>
  <w:num w:numId="4">
    <w:abstractNumId w:val="16"/>
  </w:num>
  <w:num w:numId="5">
    <w:abstractNumId w:val="19"/>
  </w:num>
  <w:num w:numId="6">
    <w:abstractNumId w:val="17"/>
  </w:num>
  <w:num w:numId="7">
    <w:abstractNumId w:val="0"/>
  </w:num>
  <w:num w:numId="8">
    <w:abstractNumId w:val="8"/>
  </w:num>
  <w:num w:numId="9">
    <w:abstractNumId w:val="13"/>
  </w:num>
  <w:num w:numId="10">
    <w:abstractNumId w:val="5"/>
  </w:num>
  <w:num w:numId="11">
    <w:abstractNumId w:val="7"/>
  </w:num>
  <w:num w:numId="12">
    <w:abstractNumId w:val="2"/>
  </w:num>
  <w:num w:numId="13">
    <w:abstractNumId w:val="3"/>
  </w:num>
  <w:num w:numId="14">
    <w:abstractNumId w:val="15"/>
  </w:num>
  <w:num w:numId="15">
    <w:abstractNumId w:val="6"/>
  </w:num>
  <w:num w:numId="16">
    <w:abstractNumId w:val="11"/>
  </w:num>
  <w:num w:numId="17">
    <w:abstractNumId w:val="10"/>
  </w:num>
  <w:num w:numId="18">
    <w:abstractNumId w:val="12"/>
  </w:num>
  <w:num w:numId="19">
    <w:abstractNumId w:val="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C8585B"/>
    <w:rsid w:val="00016940"/>
    <w:rsid w:val="00017A46"/>
    <w:rsid w:val="00042D3E"/>
    <w:rsid w:val="00046F14"/>
    <w:rsid w:val="00053D25"/>
    <w:rsid w:val="00067114"/>
    <w:rsid w:val="0007439E"/>
    <w:rsid w:val="00090A45"/>
    <w:rsid w:val="000A6EC7"/>
    <w:rsid w:val="000B0AD7"/>
    <w:rsid w:val="000C14DC"/>
    <w:rsid w:val="000C5E81"/>
    <w:rsid w:val="000D273A"/>
    <w:rsid w:val="000D784D"/>
    <w:rsid w:val="00126E17"/>
    <w:rsid w:val="001302B6"/>
    <w:rsid w:val="001411E0"/>
    <w:rsid w:val="0017538A"/>
    <w:rsid w:val="001756E7"/>
    <w:rsid w:val="00175F32"/>
    <w:rsid w:val="00185CFF"/>
    <w:rsid w:val="001A05CB"/>
    <w:rsid w:val="001C586E"/>
    <w:rsid w:val="00220FA8"/>
    <w:rsid w:val="00234D47"/>
    <w:rsid w:val="00264DF2"/>
    <w:rsid w:val="00271BAE"/>
    <w:rsid w:val="00281A13"/>
    <w:rsid w:val="00282C20"/>
    <w:rsid w:val="00283617"/>
    <w:rsid w:val="00284EDC"/>
    <w:rsid w:val="002A2F7B"/>
    <w:rsid w:val="002B27E6"/>
    <w:rsid w:val="002B3656"/>
    <w:rsid w:val="002B48A1"/>
    <w:rsid w:val="002C0ABF"/>
    <w:rsid w:val="002D2CA7"/>
    <w:rsid w:val="002D799A"/>
    <w:rsid w:val="002E0882"/>
    <w:rsid w:val="002E272A"/>
    <w:rsid w:val="002E63FE"/>
    <w:rsid w:val="002F0519"/>
    <w:rsid w:val="0031318B"/>
    <w:rsid w:val="003143F3"/>
    <w:rsid w:val="003318A1"/>
    <w:rsid w:val="00346202"/>
    <w:rsid w:val="003515B4"/>
    <w:rsid w:val="00366436"/>
    <w:rsid w:val="0038204F"/>
    <w:rsid w:val="003906FE"/>
    <w:rsid w:val="00392A1A"/>
    <w:rsid w:val="003B084E"/>
    <w:rsid w:val="003B5C5F"/>
    <w:rsid w:val="003F51AE"/>
    <w:rsid w:val="003F55B7"/>
    <w:rsid w:val="00403285"/>
    <w:rsid w:val="004110BF"/>
    <w:rsid w:val="004403B7"/>
    <w:rsid w:val="0044734E"/>
    <w:rsid w:val="00450E5D"/>
    <w:rsid w:val="004701C8"/>
    <w:rsid w:val="004724D6"/>
    <w:rsid w:val="004816BF"/>
    <w:rsid w:val="004B623B"/>
    <w:rsid w:val="00503754"/>
    <w:rsid w:val="00503C77"/>
    <w:rsid w:val="005077B2"/>
    <w:rsid w:val="005430DD"/>
    <w:rsid w:val="005754D8"/>
    <w:rsid w:val="0058284E"/>
    <w:rsid w:val="00597F09"/>
    <w:rsid w:val="005C1625"/>
    <w:rsid w:val="005D0317"/>
    <w:rsid w:val="005D21D9"/>
    <w:rsid w:val="005E02F3"/>
    <w:rsid w:val="005E7470"/>
    <w:rsid w:val="005F1E17"/>
    <w:rsid w:val="005F6B06"/>
    <w:rsid w:val="00605CB8"/>
    <w:rsid w:val="00622D98"/>
    <w:rsid w:val="006271E4"/>
    <w:rsid w:val="0064224B"/>
    <w:rsid w:val="006425A0"/>
    <w:rsid w:val="00652C1C"/>
    <w:rsid w:val="00667F10"/>
    <w:rsid w:val="00671849"/>
    <w:rsid w:val="006A6E49"/>
    <w:rsid w:val="006C129B"/>
    <w:rsid w:val="006E128F"/>
    <w:rsid w:val="006F121F"/>
    <w:rsid w:val="006F6879"/>
    <w:rsid w:val="007059A4"/>
    <w:rsid w:val="007163DA"/>
    <w:rsid w:val="00720893"/>
    <w:rsid w:val="0073558D"/>
    <w:rsid w:val="007416F8"/>
    <w:rsid w:val="007455FF"/>
    <w:rsid w:val="00751364"/>
    <w:rsid w:val="00781B9B"/>
    <w:rsid w:val="007A711B"/>
    <w:rsid w:val="007B0751"/>
    <w:rsid w:val="007B1221"/>
    <w:rsid w:val="007C46DE"/>
    <w:rsid w:val="007C6934"/>
    <w:rsid w:val="007D14CC"/>
    <w:rsid w:val="007D3ADC"/>
    <w:rsid w:val="00803A79"/>
    <w:rsid w:val="00815971"/>
    <w:rsid w:val="00824A45"/>
    <w:rsid w:val="0082596B"/>
    <w:rsid w:val="0083687D"/>
    <w:rsid w:val="0088159E"/>
    <w:rsid w:val="008854E1"/>
    <w:rsid w:val="008A1C16"/>
    <w:rsid w:val="008E1D1D"/>
    <w:rsid w:val="008F66D5"/>
    <w:rsid w:val="008F7EBD"/>
    <w:rsid w:val="009061A5"/>
    <w:rsid w:val="0091621C"/>
    <w:rsid w:val="00930F6C"/>
    <w:rsid w:val="00933402"/>
    <w:rsid w:val="009418CD"/>
    <w:rsid w:val="00941F06"/>
    <w:rsid w:val="0096009D"/>
    <w:rsid w:val="009614DC"/>
    <w:rsid w:val="0097141B"/>
    <w:rsid w:val="00972A58"/>
    <w:rsid w:val="009739F2"/>
    <w:rsid w:val="00993580"/>
    <w:rsid w:val="009A668C"/>
    <w:rsid w:val="009B1EF2"/>
    <w:rsid w:val="009D5E02"/>
    <w:rsid w:val="009D67CD"/>
    <w:rsid w:val="009E7B8A"/>
    <w:rsid w:val="009F00A5"/>
    <w:rsid w:val="009F3195"/>
    <w:rsid w:val="00A156A5"/>
    <w:rsid w:val="00A21A1F"/>
    <w:rsid w:val="00A21E5F"/>
    <w:rsid w:val="00A30175"/>
    <w:rsid w:val="00A31320"/>
    <w:rsid w:val="00A50B3C"/>
    <w:rsid w:val="00A60F1B"/>
    <w:rsid w:val="00A62A14"/>
    <w:rsid w:val="00A73409"/>
    <w:rsid w:val="00AB250A"/>
    <w:rsid w:val="00AB77A1"/>
    <w:rsid w:val="00AD6AE7"/>
    <w:rsid w:val="00AE4C0B"/>
    <w:rsid w:val="00AE534B"/>
    <w:rsid w:val="00B2024E"/>
    <w:rsid w:val="00B47F4B"/>
    <w:rsid w:val="00B6575E"/>
    <w:rsid w:val="00B80E97"/>
    <w:rsid w:val="00B8382C"/>
    <w:rsid w:val="00BA16D0"/>
    <w:rsid w:val="00BB5992"/>
    <w:rsid w:val="00BC770B"/>
    <w:rsid w:val="00BE2DD4"/>
    <w:rsid w:val="00BE4207"/>
    <w:rsid w:val="00BF56A7"/>
    <w:rsid w:val="00C0482B"/>
    <w:rsid w:val="00C1378A"/>
    <w:rsid w:val="00C17100"/>
    <w:rsid w:val="00C76543"/>
    <w:rsid w:val="00C8585B"/>
    <w:rsid w:val="00C949A8"/>
    <w:rsid w:val="00CA6DD6"/>
    <w:rsid w:val="00CB65E6"/>
    <w:rsid w:val="00CC748C"/>
    <w:rsid w:val="00CD2BC3"/>
    <w:rsid w:val="00CD6D0A"/>
    <w:rsid w:val="00CE4F1D"/>
    <w:rsid w:val="00CE5C70"/>
    <w:rsid w:val="00D02133"/>
    <w:rsid w:val="00D03B04"/>
    <w:rsid w:val="00D36D1C"/>
    <w:rsid w:val="00D570BE"/>
    <w:rsid w:val="00D57944"/>
    <w:rsid w:val="00D73DE9"/>
    <w:rsid w:val="00D75331"/>
    <w:rsid w:val="00D86256"/>
    <w:rsid w:val="00DC068D"/>
    <w:rsid w:val="00DE2530"/>
    <w:rsid w:val="00DE2764"/>
    <w:rsid w:val="00DF3349"/>
    <w:rsid w:val="00E0682B"/>
    <w:rsid w:val="00E40131"/>
    <w:rsid w:val="00E509F7"/>
    <w:rsid w:val="00E54972"/>
    <w:rsid w:val="00E912D0"/>
    <w:rsid w:val="00EB7A38"/>
    <w:rsid w:val="00EE3335"/>
    <w:rsid w:val="00EE33FD"/>
    <w:rsid w:val="00EF58A0"/>
    <w:rsid w:val="00F2322D"/>
    <w:rsid w:val="00F31B37"/>
    <w:rsid w:val="00F42D4C"/>
    <w:rsid w:val="00F44440"/>
    <w:rsid w:val="00F45284"/>
    <w:rsid w:val="00F503DD"/>
    <w:rsid w:val="00F61057"/>
    <w:rsid w:val="00F72F8F"/>
    <w:rsid w:val="00F824E8"/>
    <w:rsid w:val="00F862C8"/>
    <w:rsid w:val="00FA0C0C"/>
    <w:rsid w:val="00FB0E89"/>
    <w:rsid w:val="00FD4934"/>
    <w:rsid w:val="00FD5C76"/>
    <w:rsid w:val="00FE6845"/>
    <w:rsid w:val="00FE69C5"/>
    <w:rsid w:val="00FF334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paragraph" w:styleId="Ttulo1">
    <w:name w:val="heading 1"/>
    <w:basedOn w:val="Normal"/>
    <w:link w:val="Ttulo1Car"/>
    <w:uiPriority w:val="9"/>
    <w:qFormat/>
    <w:rsid w:val="000D78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FD493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2089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71BAE"/>
    <w:pPr>
      <w:keepNext/>
      <w:keepLines/>
      <w:spacing w:before="40" w:after="0" w:line="259" w:lineRule="auto"/>
      <w:outlineLvl w:val="3"/>
    </w:pPr>
    <w:rPr>
      <w:rFonts w:ascii="Calibri Light" w:eastAsia="Times New Roman" w:hAnsi="Calibri Light" w:cs="Times New Roman"/>
      <w:b/>
      <w:bCs/>
      <w:i/>
      <w:iCs/>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1"/>
    <w:uiPriority w:val="99"/>
    <w:unhideWhenUsed/>
    <w:rsid w:val="00C8585B"/>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C8585B"/>
  </w:style>
  <w:style w:type="paragraph" w:styleId="Piedepgina">
    <w:name w:val="footer"/>
    <w:basedOn w:val="Normal"/>
    <w:link w:val="PiedepginaCar1"/>
    <w:uiPriority w:val="99"/>
    <w:unhideWhenUsed/>
    <w:rsid w:val="00C8585B"/>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1Car">
    <w:name w:val="Título 1 Car"/>
    <w:basedOn w:val="Fuentedeprrafopredeter"/>
    <w:link w:val="Ttulo1"/>
    <w:uiPriority w:val="9"/>
    <w:rsid w:val="000D784D"/>
    <w:rPr>
      <w:rFonts w:ascii="Times New Roman" w:eastAsia="Times New Roman" w:hAnsi="Times New Roman" w:cs="Times New Roman"/>
      <w:b/>
      <w:bCs/>
      <w:kern w:val="36"/>
      <w:sz w:val="48"/>
      <w:szCs w:val="48"/>
    </w:rPr>
  </w:style>
  <w:style w:type="character" w:customStyle="1" w:styleId="UnresolvedMention">
    <w:name w:val="Unresolved Mention"/>
    <w:basedOn w:val="Fuentedeprrafopredeter"/>
    <w:uiPriority w:val="99"/>
    <w:semiHidden/>
    <w:unhideWhenUsed/>
    <w:rsid w:val="0017538A"/>
    <w:rPr>
      <w:color w:val="605E5C"/>
      <w:shd w:val="clear" w:color="auto" w:fill="E1DFDD"/>
    </w:rPr>
  </w:style>
  <w:style w:type="character" w:customStyle="1" w:styleId="Ttulo2Car">
    <w:name w:val="Título 2 Car"/>
    <w:basedOn w:val="Fuentedeprrafopredeter"/>
    <w:link w:val="Ttulo2"/>
    <w:uiPriority w:val="9"/>
    <w:rsid w:val="00FD4934"/>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720893"/>
    <w:rPr>
      <w:rFonts w:asciiTheme="majorHAnsi" w:eastAsiaTheme="majorEastAsia" w:hAnsiTheme="majorHAnsi" w:cstheme="majorBidi"/>
      <w:color w:val="243F60" w:themeColor="accent1" w:themeShade="7F"/>
      <w:sz w:val="24"/>
      <w:szCs w:val="24"/>
    </w:rPr>
  </w:style>
  <w:style w:type="paragraph" w:styleId="Textonotapie">
    <w:name w:val="footnote text"/>
    <w:basedOn w:val="Normal"/>
    <w:link w:val="TextonotapieCar"/>
    <w:uiPriority w:val="99"/>
    <w:semiHidden/>
    <w:unhideWhenUsed/>
    <w:rsid w:val="00D753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5331"/>
    <w:rPr>
      <w:sz w:val="20"/>
      <w:szCs w:val="20"/>
    </w:rPr>
  </w:style>
  <w:style w:type="character" w:styleId="Refdenotaalpie">
    <w:name w:val="footnote reference"/>
    <w:basedOn w:val="Fuentedeprrafopredeter"/>
    <w:uiPriority w:val="99"/>
    <w:semiHidden/>
    <w:unhideWhenUsed/>
    <w:rsid w:val="00D75331"/>
    <w:rPr>
      <w:vertAlign w:val="superscript"/>
    </w:rPr>
  </w:style>
  <w:style w:type="table" w:styleId="Tablaconcuadrcula">
    <w:name w:val="Table Grid"/>
    <w:basedOn w:val="Tablanormal"/>
    <w:uiPriority w:val="39"/>
    <w:rsid w:val="003F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71BAE"/>
    <w:rPr>
      <w:rFonts w:ascii="Calibri Light" w:eastAsia="Times New Roman" w:hAnsi="Calibri Light" w:cs="Times New Roman"/>
      <w:b/>
      <w:bCs/>
      <w:i/>
      <w:iCs/>
      <w:color w:val="5B9BD5"/>
    </w:rPr>
  </w:style>
  <w:style w:type="character" w:styleId="Refdecomentario">
    <w:name w:val="annotation reference"/>
    <w:basedOn w:val="Fuentedeprrafopredeter"/>
    <w:uiPriority w:val="99"/>
    <w:semiHidden/>
    <w:unhideWhenUsed/>
    <w:rsid w:val="00271BAE"/>
    <w:rPr>
      <w:sz w:val="16"/>
      <w:szCs w:val="16"/>
    </w:rPr>
  </w:style>
  <w:style w:type="paragraph" w:styleId="Textocomentario">
    <w:name w:val="annotation text"/>
    <w:basedOn w:val="Normal"/>
    <w:link w:val="TextocomentarioCar1"/>
    <w:uiPriority w:val="99"/>
    <w:semiHidden/>
    <w:unhideWhenUsed/>
    <w:rsid w:val="00271BAE"/>
    <w:pPr>
      <w:spacing w:after="160" w:line="240" w:lineRule="auto"/>
    </w:pPr>
    <w:rPr>
      <w:sz w:val="20"/>
      <w:szCs w:val="20"/>
    </w:rPr>
  </w:style>
  <w:style w:type="character" w:customStyle="1" w:styleId="TextocomentarioCar1">
    <w:name w:val="Texto comentario Car1"/>
    <w:basedOn w:val="Fuentedeprrafopredeter"/>
    <w:link w:val="Textocomentario"/>
    <w:uiPriority w:val="99"/>
    <w:semiHidden/>
    <w:rsid w:val="00271BAE"/>
    <w:rPr>
      <w:sz w:val="20"/>
      <w:szCs w:val="20"/>
    </w:rPr>
  </w:style>
  <w:style w:type="character" w:customStyle="1" w:styleId="TextocomentarioCar">
    <w:name w:val="Texto comentario Car"/>
    <w:basedOn w:val="Fuentedeprrafopredeter"/>
    <w:link w:val="Textocomentario1"/>
    <w:uiPriority w:val="99"/>
    <w:semiHidden/>
    <w:rsid w:val="00271BAE"/>
    <w:rPr>
      <w:sz w:val="20"/>
      <w:szCs w:val="20"/>
    </w:rPr>
  </w:style>
  <w:style w:type="paragraph" w:styleId="Asuntodelcomentario">
    <w:name w:val="annotation subject"/>
    <w:basedOn w:val="Textocomentario"/>
    <w:next w:val="Textocomentario"/>
    <w:link w:val="AsuntodelcomentarioCar"/>
    <w:uiPriority w:val="99"/>
    <w:semiHidden/>
    <w:unhideWhenUsed/>
    <w:rsid w:val="00271BAE"/>
    <w:rPr>
      <w:b/>
      <w:bCs/>
    </w:rPr>
  </w:style>
  <w:style w:type="character" w:customStyle="1" w:styleId="AsuntodelcomentarioCar">
    <w:name w:val="Asunto del comentario Car"/>
    <w:basedOn w:val="TextocomentarioCar1"/>
    <w:link w:val="Asuntodelcomentario"/>
    <w:uiPriority w:val="99"/>
    <w:semiHidden/>
    <w:rsid w:val="00271BAE"/>
    <w:rPr>
      <w:b/>
      <w:bCs/>
      <w:sz w:val="20"/>
      <w:szCs w:val="20"/>
    </w:rPr>
  </w:style>
  <w:style w:type="paragraph" w:customStyle="1" w:styleId="Ttulo11">
    <w:name w:val="Título 11"/>
    <w:basedOn w:val="Normal"/>
    <w:next w:val="Normal"/>
    <w:uiPriority w:val="9"/>
    <w:qFormat/>
    <w:rsid w:val="00271BAE"/>
    <w:pPr>
      <w:keepNext/>
      <w:keepLines/>
      <w:spacing w:before="240" w:after="0" w:line="259" w:lineRule="auto"/>
      <w:outlineLvl w:val="0"/>
    </w:pPr>
    <w:rPr>
      <w:rFonts w:ascii="Calibri Light" w:eastAsia="Times New Roman" w:hAnsi="Calibri Light" w:cs="Times New Roman"/>
      <w:color w:val="2E74B5"/>
      <w:sz w:val="32"/>
      <w:szCs w:val="32"/>
      <w:lang w:val="es-US"/>
    </w:rPr>
  </w:style>
  <w:style w:type="paragraph" w:customStyle="1" w:styleId="Ttulo21">
    <w:name w:val="Título 21"/>
    <w:basedOn w:val="Normal"/>
    <w:next w:val="Normal"/>
    <w:uiPriority w:val="9"/>
    <w:unhideWhenUsed/>
    <w:qFormat/>
    <w:rsid w:val="00271BAE"/>
    <w:pPr>
      <w:keepNext/>
      <w:keepLines/>
      <w:spacing w:before="40" w:after="0" w:line="259" w:lineRule="auto"/>
      <w:outlineLvl w:val="1"/>
    </w:pPr>
    <w:rPr>
      <w:rFonts w:ascii="Calibri Light" w:eastAsia="Times New Roman" w:hAnsi="Calibri Light" w:cs="Times New Roman"/>
      <w:color w:val="2E74B5"/>
      <w:sz w:val="26"/>
      <w:szCs w:val="26"/>
      <w:lang w:val="es-US"/>
    </w:rPr>
  </w:style>
  <w:style w:type="paragraph" w:customStyle="1" w:styleId="Ttulo31">
    <w:name w:val="Título 31"/>
    <w:basedOn w:val="Normal"/>
    <w:next w:val="Normal"/>
    <w:uiPriority w:val="9"/>
    <w:unhideWhenUsed/>
    <w:qFormat/>
    <w:rsid w:val="00271BAE"/>
    <w:pPr>
      <w:keepNext/>
      <w:keepLines/>
      <w:spacing w:before="40" w:after="0" w:line="259" w:lineRule="auto"/>
      <w:outlineLvl w:val="2"/>
    </w:pPr>
    <w:rPr>
      <w:rFonts w:ascii="Calibri Light" w:eastAsia="Times New Roman" w:hAnsi="Calibri Light" w:cs="Times New Roman"/>
      <w:color w:val="1F4D78"/>
      <w:sz w:val="24"/>
      <w:szCs w:val="24"/>
      <w:lang w:val="es-US"/>
    </w:rPr>
  </w:style>
  <w:style w:type="paragraph" w:customStyle="1" w:styleId="Ttulo41">
    <w:name w:val="Título 41"/>
    <w:basedOn w:val="Normal"/>
    <w:next w:val="Normal"/>
    <w:uiPriority w:val="9"/>
    <w:unhideWhenUsed/>
    <w:qFormat/>
    <w:rsid w:val="00271BAE"/>
    <w:pPr>
      <w:keepNext/>
      <w:keepLines/>
      <w:spacing w:before="200" w:after="0" w:line="259" w:lineRule="auto"/>
      <w:outlineLvl w:val="3"/>
    </w:pPr>
    <w:rPr>
      <w:rFonts w:ascii="Calibri Light" w:eastAsia="Times New Roman" w:hAnsi="Calibri Light" w:cs="Times New Roman"/>
      <w:b/>
      <w:bCs/>
      <w:i/>
      <w:iCs/>
      <w:color w:val="5B9BD5"/>
    </w:rPr>
  </w:style>
  <w:style w:type="numbering" w:customStyle="1" w:styleId="Sinlista1">
    <w:name w:val="Sin lista1"/>
    <w:next w:val="Sinlista"/>
    <w:uiPriority w:val="99"/>
    <w:semiHidden/>
    <w:unhideWhenUsed/>
    <w:rsid w:val="00271BAE"/>
  </w:style>
  <w:style w:type="paragraph" w:customStyle="1" w:styleId="Textodeglobo1">
    <w:name w:val="Texto de globo1"/>
    <w:basedOn w:val="Normal"/>
    <w:next w:val="Textodeglobo"/>
    <w:uiPriority w:val="99"/>
    <w:semiHidden/>
    <w:unhideWhenUsed/>
    <w:rsid w:val="00271BAE"/>
    <w:pPr>
      <w:spacing w:after="0" w:line="240" w:lineRule="auto"/>
    </w:pPr>
    <w:rPr>
      <w:rFonts w:ascii="Tahoma" w:eastAsia="Times New Roman" w:hAnsi="Tahoma" w:cs="Tahoma"/>
      <w:sz w:val="16"/>
      <w:szCs w:val="16"/>
    </w:rPr>
  </w:style>
  <w:style w:type="paragraph" w:customStyle="1" w:styleId="Default">
    <w:name w:val="Default"/>
    <w:rsid w:val="00271BAE"/>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Fuentedeprrafopredeter"/>
    <w:rsid w:val="00271BAE"/>
  </w:style>
  <w:style w:type="paragraph" w:customStyle="1" w:styleId="Prrafodelista1">
    <w:name w:val="Párrafo de lista1"/>
    <w:basedOn w:val="Normal"/>
    <w:next w:val="Prrafodelista"/>
    <w:link w:val="PrrafodelistaCar"/>
    <w:uiPriority w:val="34"/>
    <w:qFormat/>
    <w:rsid w:val="00271BAE"/>
    <w:pPr>
      <w:ind w:left="720"/>
      <w:contextualSpacing/>
    </w:pPr>
    <w:rPr>
      <w:lang w:val="es-MX"/>
    </w:rPr>
  </w:style>
  <w:style w:type="paragraph" w:customStyle="1" w:styleId="Textocomentario1">
    <w:name w:val="Texto comentario1"/>
    <w:basedOn w:val="Normal"/>
    <w:next w:val="Textocomentario"/>
    <w:link w:val="TextocomentarioCar"/>
    <w:uiPriority w:val="99"/>
    <w:semiHidden/>
    <w:unhideWhenUsed/>
    <w:rsid w:val="00271BAE"/>
    <w:pPr>
      <w:spacing w:line="240" w:lineRule="auto"/>
    </w:pPr>
    <w:rPr>
      <w:sz w:val="20"/>
      <w:szCs w:val="20"/>
    </w:rPr>
  </w:style>
  <w:style w:type="paragraph" w:customStyle="1" w:styleId="Asuntodelcomentario1">
    <w:name w:val="Asunto del comentario1"/>
    <w:basedOn w:val="Textocomentario"/>
    <w:next w:val="Textocomentario"/>
    <w:uiPriority w:val="99"/>
    <w:semiHidden/>
    <w:unhideWhenUsed/>
    <w:rsid w:val="00271BAE"/>
    <w:pPr>
      <w:spacing w:after="200"/>
    </w:pPr>
    <w:rPr>
      <w:b/>
      <w:bCs/>
      <w:lang w:val="es-MX"/>
    </w:rPr>
  </w:style>
  <w:style w:type="character" w:customStyle="1" w:styleId="Hipervnculo1">
    <w:name w:val="Hipervínculo1"/>
    <w:basedOn w:val="Fuentedeprrafopredeter"/>
    <w:uiPriority w:val="99"/>
    <w:unhideWhenUsed/>
    <w:rsid w:val="00271BAE"/>
    <w:rPr>
      <w:color w:val="0563C1"/>
      <w:u w:val="single"/>
    </w:rPr>
  </w:style>
  <w:style w:type="paragraph" w:styleId="NormalWeb">
    <w:name w:val="Normal (Web)"/>
    <w:basedOn w:val="Normal"/>
    <w:uiPriority w:val="99"/>
    <w:unhideWhenUsed/>
    <w:rsid w:val="00271BA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ddmd">
    <w:name w:val="addmd"/>
    <w:basedOn w:val="Fuentedeprrafopredeter"/>
    <w:rsid w:val="00271BAE"/>
  </w:style>
  <w:style w:type="character" w:styleId="Textoennegrita">
    <w:name w:val="Strong"/>
    <w:basedOn w:val="Fuentedeprrafopredeter"/>
    <w:uiPriority w:val="22"/>
    <w:qFormat/>
    <w:rsid w:val="00271BAE"/>
    <w:rPr>
      <w:b/>
      <w:bCs/>
    </w:rPr>
  </w:style>
  <w:style w:type="paragraph" w:styleId="HTMLconformatoprevio">
    <w:name w:val="HTML Preformatted"/>
    <w:basedOn w:val="Normal"/>
    <w:link w:val="HTMLconformatoprevioCar"/>
    <w:uiPriority w:val="99"/>
    <w:unhideWhenUsed/>
    <w:rsid w:val="0027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271BAE"/>
    <w:rPr>
      <w:rFonts w:ascii="Courier New" w:eastAsia="Times New Roman" w:hAnsi="Courier New" w:cs="Courier New"/>
      <w:sz w:val="20"/>
      <w:szCs w:val="20"/>
      <w:lang w:eastAsia="es-ES"/>
    </w:rPr>
  </w:style>
  <w:style w:type="character" w:styleId="Textodelmarcadordeposicin">
    <w:name w:val="Placeholder Text"/>
    <w:basedOn w:val="Fuentedeprrafopredeter"/>
    <w:uiPriority w:val="99"/>
    <w:semiHidden/>
    <w:rsid w:val="00271BAE"/>
    <w:rPr>
      <w:color w:val="808080"/>
    </w:rPr>
  </w:style>
  <w:style w:type="table" w:customStyle="1" w:styleId="Tablaconcuadrcula1">
    <w:name w:val="Tabla con cuadrícula1"/>
    <w:basedOn w:val="Tablanormal"/>
    <w:next w:val="Tablaconcuadrcula"/>
    <w:uiPriority w:val="59"/>
    <w:rsid w:val="00271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HTML">
    <w:name w:val="HTML Cite"/>
    <w:basedOn w:val="Fuentedeprrafopredeter"/>
    <w:uiPriority w:val="99"/>
    <w:semiHidden/>
    <w:unhideWhenUsed/>
    <w:rsid w:val="00271BAE"/>
    <w:rPr>
      <w:i/>
      <w:iCs/>
    </w:rPr>
  </w:style>
  <w:style w:type="paragraph" w:styleId="Sinespaciado">
    <w:name w:val="No Spacing"/>
    <w:uiPriority w:val="1"/>
    <w:qFormat/>
    <w:rsid w:val="00271BAE"/>
    <w:pPr>
      <w:spacing w:after="0" w:line="240" w:lineRule="auto"/>
    </w:pPr>
    <w:rPr>
      <w:rFonts w:ascii="Calibri" w:eastAsia="Times New Roman" w:hAnsi="Calibri" w:cs="Times New Roman"/>
      <w:lang w:eastAsia="es-ES"/>
    </w:rPr>
  </w:style>
  <w:style w:type="character" w:customStyle="1" w:styleId="inlinetitle">
    <w:name w:val="inline_title"/>
    <w:basedOn w:val="Fuentedeprrafopredeter"/>
    <w:rsid w:val="00271BAE"/>
  </w:style>
  <w:style w:type="paragraph" w:customStyle="1" w:styleId="TtuloTDC1">
    <w:name w:val="Título TDC1"/>
    <w:basedOn w:val="Ttulo1"/>
    <w:next w:val="Normal"/>
    <w:uiPriority w:val="39"/>
    <w:unhideWhenUsed/>
    <w:qFormat/>
    <w:rsid w:val="00271BAE"/>
    <w:pPr>
      <w:keepNext/>
      <w:keepLines/>
      <w:spacing w:before="240" w:beforeAutospacing="0" w:after="0" w:afterAutospacing="0" w:line="259" w:lineRule="auto"/>
    </w:pPr>
    <w:rPr>
      <w:rFonts w:ascii="Calibri Light" w:hAnsi="Calibri Light"/>
      <w:b w:val="0"/>
      <w:bCs w:val="0"/>
      <w:color w:val="2E74B5"/>
      <w:kern w:val="0"/>
      <w:sz w:val="32"/>
      <w:szCs w:val="32"/>
      <w:lang w:val="es-US"/>
    </w:rPr>
  </w:style>
  <w:style w:type="paragraph" w:customStyle="1" w:styleId="TDC11">
    <w:name w:val="TDC 11"/>
    <w:basedOn w:val="Normal"/>
    <w:next w:val="Normal"/>
    <w:autoRedefine/>
    <w:uiPriority w:val="39"/>
    <w:unhideWhenUsed/>
    <w:rsid w:val="00271BAE"/>
    <w:pPr>
      <w:spacing w:after="100" w:line="259" w:lineRule="auto"/>
    </w:pPr>
    <w:rPr>
      <w:rFonts w:eastAsia="Times New Roman"/>
    </w:rPr>
  </w:style>
  <w:style w:type="paragraph" w:customStyle="1" w:styleId="TDC21">
    <w:name w:val="TDC 21"/>
    <w:basedOn w:val="Normal"/>
    <w:next w:val="Normal"/>
    <w:autoRedefine/>
    <w:uiPriority w:val="39"/>
    <w:unhideWhenUsed/>
    <w:rsid w:val="00271BAE"/>
    <w:pPr>
      <w:tabs>
        <w:tab w:val="right" w:leader="dot" w:pos="8830"/>
      </w:tabs>
      <w:spacing w:after="100" w:line="240" w:lineRule="auto"/>
      <w:ind w:left="220"/>
    </w:pPr>
    <w:rPr>
      <w:rFonts w:eastAsia="Times New Roman"/>
    </w:rPr>
  </w:style>
  <w:style w:type="paragraph" w:customStyle="1" w:styleId="TDC31">
    <w:name w:val="TDC 31"/>
    <w:basedOn w:val="Normal"/>
    <w:next w:val="Normal"/>
    <w:autoRedefine/>
    <w:uiPriority w:val="39"/>
    <w:unhideWhenUsed/>
    <w:rsid w:val="00271BAE"/>
    <w:pPr>
      <w:spacing w:after="100" w:line="259" w:lineRule="auto"/>
      <w:ind w:left="440"/>
    </w:pPr>
    <w:rPr>
      <w:rFonts w:eastAsia="Times New Roman"/>
    </w:rPr>
  </w:style>
  <w:style w:type="paragraph" w:customStyle="1" w:styleId="Encabezado1">
    <w:name w:val="Encabezado1"/>
    <w:basedOn w:val="Normal"/>
    <w:next w:val="Encabezado"/>
    <w:link w:val="EncabezadoCar"/>
    <w:uiPriority w:val="99"/>
    <w:unhideWhenUsed/>
    <w:rsid w:val="00271BAE"/>
    <w:pPr>
      <w:tabs>
        <w:tab w:val="center" w:pos="4252"/>
        <w:tab w:val="right" w:pos="8504"/>
      </w:tabs>
      <w:spacing w:after="0" w:line="240" w:lineRule="auto"/>
    </w:pPr>
    <w:rPr>
      <w:rFonts w:eastAsia="Times New Roman"/>
    </w:rPr>
  </w:style>
  <w:style w:type="character" w:customStyle="1" w:styleId="EncabezadoCar">
    <w:name w:val="Encabezado Car"/>
    <w:basedOn w:val="Fuentedeprrafopredeter"/>
    <w:link w:val="Encabezado1"/>
    <w:uiPriority w:val="99"/>
    <w:rsid w:val="00271BAE"/>
    <w:rPr>
      <w:rFonts w:eastAsia="Times New Roman"/>
    </w:rPr>
  </w:style>
  <w:style w:type="paragraph" w:customStyle="1" w:styleId="Piedepgina1">
    <w:name w:val="Pie de página1"/>
    <w:basedOn w:val="Normal"/>
    <w:next w:val="Piedepgina"/>
    <w:link w:val="PiedepginaCar"/>
    <w:uiPriority w:val="99"/>
    <w:unhideWhenUsed/>
    <w:rsid w:val="00271BAE"/>
    <w:pPr>
      <w:tabs>
        <w:tab w:val="center" w:pos="4252"/>
        <w:tab w:val="right" w:pos="8504"/>
      </w:tabs>
      <w:spacing w:after="0" w:line="240" w:lineRule="auto"/>
    </w:pPr>
    <w:rPr>
      <w:rFonts w:eastAsia="Times New Roman"/>
    </w:rPr>
  </w:style>
  <w:style w:type="character" w:customStyle="1" w:styleId="PiedepginaCar">
    <w:name w:val="Pie de página Car"/>
    <w:basedOn w:val="Fuentedeprrafopredeter"/>
    <w:link w:val="Piedepgina1"/>
    <w:uiPriority w:val="99"/>
    <w:rsid w:val="00271BAE"/>
    <w:rPr>
      <w:rFonts w:eastAsia="Times New Roman"/>
    </w:rPr>
  </w:style>
  <w:style w:type="character" w:customStyle="1" w:styleId="fontstyle01">
    <w:name w:val="fontstyle01"/>
    <w:basedOn w:val="Fuentedeprrafopredeter"/>
    <w:rsid w:val="00271BAE"/>
    <w:rPr>
      <w:rFonts w:ascii="Calibri" w:hAnsi="Calibri" w:cs="Calibri" w:hint="default"/>
      <w:b w:val="0"/>
      <w:bCs w:val="0"/>
      <w:i w:val="0"/>
      <w:iCs w:val="0"/>
      <w:color w:val="000000"/>
      <w:sz w:val="22"/>
      <w:szCs w:val="22"/>
    </w:rPr>
  </w:style>
  <w:style w:type="character" w:customStyle="1" w:styleId="fontstyle21">
    <w:name w:val="fontstyle21"/>
    <w:basedOn w:val="Fuentedeprrafopredeter"/>
    <w:rsid w:val="00271BAE"/>
    <w:rPr>
      <w:rFonts w:ascii="Arial-BoldMT" w:hAnsi="Arial-BoldMT" w:hint="default"/>
      <w:b/>
      <w:bCs/>
      <w:i w:val="0"/>
      <w:iCs w:val="0"/>
      <w:color w:val="000000"/>
      <w:sz w:val="24"/>
      <w:szCs w:val="24"/>
    </w:rPr>
  </w:style>
  <w:style w:type="paragraph" w:customStyle="1" w:styleId="EndNoteBibliographyTitle">
    <w:name w:val="EndNote Bibliography Title"/>
    <w:basedOn w:val="Normal"/>
    <w:link w:val="EndNoteBibliographyTitleCar"/>
    <w:rsid w:val="00271BAE"/>
    <w:pPr>
      <w:spacing w:after="0" w:line="259" w:lineRule="auto"/>
      <w:jc w:val="center"/>
    </w:pPr>
    <w:rPr>
      <w:rFonts w:ascii="Calibri" w:eastAsia="Times New Roman" w:hAnsi="Calibri" w:cs="Calibri"/>
      <w:noProof/>
      <w:lang w:val="en-US"/>
    </w:rPr>
  </w:style>
  <w:style w:type="character" w:customStyle="1" w:styleId="PrrafodelistaCar">
    <w:name w:val="Párrafo de lista Car"/>
    <w:basedOn w:val="Fuentedeprrafopredeter"/>
    <w:link w:val="Prrafodelista1"/>
    <w:uiPriority w:val="34"/>
    <w:rsid w:val="00271BAE"/>
    <w:rPr>
      <w:lang w:val="es-MX"/>
    </w:rPr>
  </w:style>
  <w:style w:type="character" w:customStyle="1" w:styleId="EndNoteBibliographyTitleCar">
    <w:name w:val="EndNote Bibliography Title Car"/>
    <w:basedOn w:val="PrrafodelistaCar"/>
    <w:link w:val="EndNoteBibliographyTitle"/>
    <w:rsid w:val="00271BAE"/>
    <w:rPr>
      <w:rFonts w:ascii="Calibri" w:eastAsia="Times New Roman" w:hAnsi="Calibri" w:cs="Calibri"/>
      <w:noProof/>
      <w:lang w:val="en-US"/>
    </w:rPr>
  </w:style>
  <w:style w:type="paragraph" w:customStyle="1" w:styleId="EndNoteBibliography">
    <w:name w:val="EndNote Bibliography"/>
    <w:basedOn w:val="Normal"/>
    <w:link w:val="EndNoteBibliographyCar"/>
    <w:rsid w:val="00271BAE"/>
    <w:pPr>
      <w:spacing w:after="160" w:line="240" w:lineRule="auto"/>
      <w:jc w:val="both"/>
    </w:pPr>
    <w:rPr>
      <w:rFonts w:ascii="Calibri" w:eastAsia="Times New Roman" w:hAnsi="Calibri" w:cs="Calibri"/>
      <w:noProof/>
      <w:lang w:val="en-US"/>
    </w:rPr>
  </w:style>
  <w:style w:type="character" w:customStyle="1" w:styleId="EndNoteBibliographyCar">
    <w:name w:val="EndNote Bibliography Car"/>
    <w:basedOn w:val="PrrafodelistaCar"/>
    <w:link w:val="EndNoteBibliography"/>
    <w:rsid w:val="00271BAE"/>
    <w:rPr>
      <w:rFonts w:ascii="Calibri" w:eastAsia="Times New Roman" w:hAnsi="Calibri" w:cs="Calibri"/>
      <w:noProof/>
      <w:lang w:val="en-US"/>
    </w:rPr>
  </w:style>
  <w:style w:type="character" w:customStyle="1" w:styleId="fontstyle31">
    <w:name w:val="fontstyle31"/>
    <w:basedOn w:val="Fuentedeprrafopredeter"/>
    <w:rsid w:val="00271BAE"/>
    <w:rPr>
      <w:rFonts w:ascii="TimesNewRomanPSMT" w:hAnsi="TimesNewRomanPSMT" w:hint="default"/>
      <w:b w:val="0"/>
      <w:bCs w:val="0"/>
      <w:i w:val="0"/>
      <w:iCs w:val="0"/>
      <w:color w:val="000000"/>
      <w:sz w:val="24"/>
      <w:szCs w:val="24"/>
    </w:rPr>
  </w:style>
  <w:style w:type="character" w:customStyle="1" w:styleId="fontstyle41">
    <w:name w:val="fontstyle41"/>
    <w:basedOn w:val="Fuentedeprrafopredeter"/>
    <w:rsid w:val="00271BAE"/>
    <w:rPr>
      <w:rFonts w:ascii="CambriaMath" w:hAnsi="CambriaMath" w:hint="default"/>
      <w:b w:val="0"/>
      <w:bCs w:val="0"/>
      <w:i w:val="0"/>
      <w:iCs w:val="0"/>
      <w:color w:val="000000"/>
      <w:sz w:val="24"/>
      <w:szCs w:val="24"/>
    </w:rPr>
  </w:style>
  <w:style w:type="character" w:customStyle="1" w:styleId="fontstyle11">
    <w:name w:val="fontstyle11"/>
    <w:basedOn w:val="Fuentedeprrafopredeter"/>
    <w:rsid w:val="00271BAE"/>
    <w:rPr>
      <w:rFonts w:ascii="Arial-ItalicMT" w:hAnsi="Arial-ItalicMT" w:hint="default"/>
      <w:b w:val="0"/>
      <w:bCs w:val="0"/>
      <w:i/>
      <w:iCs/>
      <w:color w:val="000000"/>
      <w:sz w:val="24"/>
      <w:szCs w:val="24"/>
    </w:rPr>
  </w:style>
  <w:style w:type="character" w:styleId="nfasis">
    <w:name w:val="Emphasis"/>
    <w:basedOn w:val="Fuentedeprrafopredeter"/>
    <w:uiPriority w:val="20"/>
    <w:qFormat/>
    <w:rsid w:val="00271BAE"/>
    <w:rPr>
      <w:i/>
      <w:iCs/>
    </w:rPr>
  </w:style>
  <w:style w:type="character" w:customStyle="1" w:styleId="Ttulo1Car1">
    <w:name w:val="Título 1 Car1"/>
    <w:basedOn w:val="Fuentedeprrafopredeter"/>
    <w:uiPriority w:val="9"/>
    <w:rsid w:val="00271BAE"/>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Fuentedeprrafopredeter"/>
    <w:uiPriority w:val="9"/>
    <w:semiHidden/>
    <w:rsid w:val="00271BAE"/>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271BAE"/>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271BAE"/>
    <w:rPr>
      <w:rFonts w:asciiTheme="majorHAnsi" w:eastAsiaTheme="majorEastAsia" w:hAnsiTheme="majorHAnsi" w:cstheme="majorBidi"/>
      <w:i/>
      <w:iCs/>
      <w:color w:val="365F91" w:themeColor="accent1" w:themeShade="BF"/>
    </w:rPr>
  </w:style>
  <w:style w:type="character" w:customStyle="1" w:styleId="TextodegloboCar1">
    <w:name w:val="Texto de globo Car1"/>
    <w:basedOn w:val="Fuentedeprrafopredeter"/>
    <w:uiPriority w:val="99"/>
    <w:semiHidden/>
    <w:rsid w:val="00271BAE"/>
    <w:rPr>
      <w:rFonts w:ascii="Segoe UI" w:hAnsi="Segoe UI" w:cs="Segoe UI"/>
      <w:sz w:val="18"/>
      <w:szCs w:val="18"/>
    </w:rPr>
  </w:style>
  <w:style w:type="character" w:customStyle="1" w:styleId="AsuntodelcomentarioCar1">
    <w:name w:val="Asunto del comentario Car1"/>
    <w:basedOn w:val="TextocomentarioCar1"/>
    <w:uiPriority w:val="99"/>
    <w:semiHidden/>
    <w:rsid w:val="00271BAE"/>
    <w:rPr>
      <w:b/>
      <w:bCs/>
      <w:sz w:val="20"/>
      <w:szCs w:val="20"/>
    </w:rPr>
  </w:style>
  <w:style w:type="paragraph" w:styleId="TtulodeTDC">
    <w:name w:val="TOC Heading"/>
    <w:basedOn w:val="Ttulo1"/>
    <w:next w:val="Normal"/>
    <w:uiPriority w:val="39"/>
    <w:unhideWhenUsed/>
    <w:qFormat/>
    <w:rsid w:val="00271BA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s-ES"/>
    </w:rPr>
  </w:style>
  <w:style w:type="paragraph" w:styleId="TDC1">
    <w:name w:val="toc 1"/>
    <w:basedOn w:val="Normal"/>
    <w:next w:val="Normal"/>
    <w:autoRedefine/>
    <w:uiPriority w:val="39"/>
    <w:unhideWhenUsed/>
    <w:rsid w:val="00271BAE"/>
    <w:pPr>
      <w:tabs>
        <w:tab w:val="right" w:leader="dot" w:pos="8828"/>
      </w:tabs>
      <w:spacing w:after="100" w:line="240" w:lineRule="auto"/>
    </w:pPr>
    <w:rPr>
      <w:rFonts w:ascii="Arial" w:hAnsi="Arial" w:cs="Arial"/>
      <w:b/>
      <w:noProof/>
      <w:sz w:val="24"/>
      <w:szCs w:val="24"/>
    </w:rPr>
  </w:style>
  <w:style w:type="paragraph" w:styleId="TDC2">
    <w:name w:val="toc 2"/>
    <w:basedOn w:val="Normal"/>
    <w:next w:val="Normal"/>
    <w:autoRedefine/>
    <w:uiPriority w:val="39"/>
    <w:unhideWhenUsed/>
    <w:rsid w:val="00271BAE"/>
    <w:pPr>
      <w:tabs>
        <w:tab w:val="right" w:leader="dot" w:pos="8828"/>
      </w:tabs>
      <w:spacing w:after="0" w:line="240" w:lineRule="auto"/>
    </w:pPr>
    <w:rPr>
      <w:rFonts w:ascii="Arial" w:hAnsi="Arial" w:cs="Arial"/>
      <w:b/>
      <w:noProof/>
      <w:sz w:val="24"/>
      <w:szCs w:val="24"/>
    </w:rPr>
  </w:style>
  <w:style w:type="paragraph" w:styleId="TDC3">
    <w:name w:val="toc 3"/>
    <w:basedOn w:val="Normal"/>
    <w:next w:val="Normal"/>
    <w:autoRedefine/>
    <w:uiPriority w:val="39"/>
    <w:unhideWhenUsed/>
    <w:rsid w:val="00271BAE"/>
    <w:pPr>
      <w:tabs>
        <w:tab w:val="right" w:leader="dot" w:pos="8828"/>
      </w:tabs>
      <w:spacing w:after="0"/>
    </w:pPr>
  </w:style>
  <w:style w:type="character" w:customStyle="1" w:styleId="st">
    <w:name w:val="st"/>
    <w:rsid w:val="00271BAE"/>
  </w:style>
  <w:style w:type="character" w:customStyle="1" w:styleId="apple-converted-space">
    <w:name w:val="apple-converted-space"/>
    <w:rsid w:val="00271BAE"/>
  </w:style>
  <w:style w:type="character" w:customStyle="1" w:styleId="byline-author">
    <w:name w:val="byline-author"/>
    <w:basedOn w:val="Fuentedeprrafopredeter"/>
    <w:rsid w:val="00271BAE"/>
  </w:style>
  <w:style w:type="character" w:customStyle="1" w:styleId="markedcontent">
    <w:name w:val="markedcontent"/>
    <w:basedOn w:val="Fuentedeprrafopredeter"/>
    <w:rsid w:val="00271BAE"/>
  </w:style>
  <w:style w:type="character" w:customStyle="1" w:styleId="noticia-detall-autor">
    <w:name w:val="noticia-detall-autor"/>
    <w:basedOn w:val="Fuentedeprrafopredeter"/>
    <w:rsid w:val="00271BAE"/>
  </w:style>
  <w:style w:type="character" w:customStyle="1" w:styleId="y2iqfc">
    <w:name w:val="y2iqfc"/>
    <w:basedOn w:val="Fuentedeprrafopredeter"/>
    <w:rsid w:val="00271BAE"/>
  </w:style>
</w:styles>
</file>

<file path=word/webSettings.xml><?xml version="1.0" encoding="utf-8"?>
<w:webSettings xmlns:r="http://schemas.openxmlformats.org/officeDocument/2006/relationships" xmlns:w="http://schemas.openxmlformats.org/wordprocessingml/2006/main">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731153218">
      <w:bodyDiv w:val="1"/>
      <w:marLeft w:val="0"/>
      <w:marRight w:val="0"/>
      <w:marTop w:val="0"/>
      <w:marBottom w:val="0"/>
      <w:divBdr>
        <w:top w:val="none" w:sz="0" w:space="0" w:color="auto"/>
        <w:left w:val="none" w:sz="0" w:space="0" w:color="auto"/>
        <w:bottom w:val="none" w:sz="0" w:space="0" w:color="auto"/>
        <w:right w:val="none" w:sz="0" w:space="0" w:color="auto"/>
      </w:divBdr>
      <w:divsChild>
        <w:div w:id="1373771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delgado@uclv.c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ranma,cu/cuba/2022-08-05/programa-de-la-vivienda-en-un-ano-desafiante-05-08-2022-22-08-2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smabrasivos.com/guia-basica-abrasivos-definicion-tipos-usos/"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perdomo@uclv.edu.cu" TargetMode="External"/><Relationship Id="rId14" Type="http://schemas.openxmlformats.org/officeDocument/2006/relationships/image" Target="media/image5.png"/><Relationship Id="rId22" Type="http://schemas.openxmlformats.org/officeDocument/2006/relationships/hyperlink" Target="https://www.interempresas.net/Ferrocarril/Articulos/153305-Soldadura-aluminotermica-de-carriles-ferroviaros.htm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1867A-ADF4-43FF-8BD2-9EC9B32DE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4093</Words>
  <Characters>22512</Characters>
  <Application>Microsoft Office Word</Application>
  <DocSecurity>0</DocSecurity>
  <Lines>187</Lines>
  <Paragraphs>53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26552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Laudelina</cp:lastModifiedBy>
  <cp:revision>109</cp:revision>
  <dcterms:created xsi:type="dcterms:W3CDTF">2021-05-14T03:18:00Z</dcterms:created>
  <dcterms:modified xsi:type="dcterms:W3CDTF">2023-10-01T01:08:00Z</dcterms:modified>
</cp:coreProperties>
</file>