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Lic. Yenisleidy</w:t>
      </w:r>
      <w:r>
        <w:rPr>
          <w:rFonts w:ascii="Times New Roman" w:cs="Times New Roman" w:hAnsi="Times New Roman"/>
          <w:sz w:val="24"/>
          <w:szCs w:val="24"/>
        </w:rPr>
        <w:t xml:space="preserve"> Folgueira De Armas. </w:t>
      </w:r>
      <w:r>
        <w:rPr/>
        <w:fldChar w:fldCharType="begin"/>
      </w:r>
      <w:r>
        <w:instrText xml:space="preserve"> HYPERLINK "mailto:yfolgueira@uclv.cu" </w:instrText>
      </w:r>
      <w:r>
        <w:rPr/>
        <w:fldChar w:fldCharType="separate"/>
      </w:r>
      <w:r>
        <w:rPr>
          <w:rStyle w:val="style85"/>
          <w:rFonts w:ascii="Times New Roman" w:cs="Times New Roman" w:hAnsi="Times New Roman"/>
          <w:sz w:val="24"/>
          <w:szCs w:val="24"/>
        </w:rPr>
        <w:t>yfolgueira@uclv.cu</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 UCLV, +5356492720, Cuba, ponencia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lang w:val="en-US"/>
        </w:rPr>
        <w:t>virtual</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Otros autores: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Lic. Jesabel Mas Pérez. jesabel@uclv.cu </w:t>
      </w:r>
      <w:r>
        <w:rPr>
          <w:rFonts w:ascii="Times New Roman" w:cs="Times New Roman" w:hAnsi="Times New Roman"/>
          <w:sz w:val="24"/>
          <w:szCs w:val="24"/>
        </w:rPr>
        <w:t>,</w:t>
      </w:r>
      <w:r>
        <w:rPr>
          <w:rFonts w:ascii="Times New Roman" w:cs="Times New Roman" w:hAnsi="Times New Roman"/>
          <w:sz w:val="24"/>
          <w:szCs w:val="24"/>
        </w:rPr>
        <w:t>UCLV, Cuba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Lic. Keilly Marquez de la Peña. kmarquez</w:t>
      </w:r>
      <w:r>
        <w:rPr>
          <w:rFonts w:ascii="Times New Roman" w:cs="Times New Roman" w:hAnsi="Times New Roman"/>
          <w:sz w:val="24"/>
          <w:szCs w:val="24"/>
        </w:rPr>
        <w:t xml:space="preserve">@uclv.cu </w:t>
      </w:r>
      <w:r>
        <w:rPr>
          <w:rFonts w:ascii="Times New Roman" w:cs="Times New Roman" w:hAnsi="Times New Roman"/>
          <w:sz w:val="24"/>
          <w:szCs w:val="24"/>
        </w:rPr>
        <w:t>,</w:t>
      </w:r>
      <w:r>
        <w:rPr>
          <w:rFonts w:ascii="Times New Roman" w:cs="Times New Roman" w:hAnsi="Times New Roman"/>
          <w:sz w:val="24"/>
          <w:szCs w:val="24"/>
        </w:rPr>
        <w:t>UCLV, Cuba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Msc. Niurka Soto Jiménez. niurkasj</w:t>
      </w:r>
      <w:r>
        <w:rPr>
          <w:rFonts w:ascii="Times New Roman" w:cs="Times New Roman" w:hAnsi="Times New Roman"/>
          <w:sz w:val="24"/>
          <w:szCs w:val="24"/>
        </w:rPr>
        <w:t>@uclv.</w:t>
      </w:r>
      <w:r>
        <w:rPr>
          <w:rFonts w:ascii="Times New Roman" w:cs="Times New Roman" w:hAnsi="Times New Roman"/>
          <w:sz w:val="24"/>
          <w:szCs w:val="24"/>
        </w:rPr>
        <w:t>edu.</w:t>
      </w:r>
      <w:r>
        <w:rPr>
          <w:rFonts w:ascii="Times New Roman" w:cs="Times New Roman" w:hAnsi="Times New Roman"/>
          <w:sz w:val="24"/>
          <w:szCs w:val="24"/>
        </w:rPr>
        <w:t xml:space="preserve">cu </w:t>
      </w:r>
      <w:r>
        <w:rPr>
          <w:rFonts w:ascii="Times New Roman" w:cs="Times New Roman" w:hAnsi="Times New Roman"/>
          <w:sz w:val="24"/>
          <w:szCs w:val="24"/>
        </w:rPr>
        <w:t>,</w:t>
      </w:r>
      <w:r>
        <w:rPr>
          <w:rFonts w:ascii="Times New Roman" w:cs="Times New Roman" w:hAnsi="Times New Roman"/>
          <w:sz w:val="24"/>
          <w:szCs w:val="24"/>
        </w:rPr>
        <w:t>UCLV, Cuba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Lic. Elianys de la C Zorio </w:t>
      </w:r>
      <w:r>
        <w:rPr>
          <w:rFonts w:ascii="Times New Roman" w:cs="Times New Roman" w:hAnsi="Times New Roman"/>
          <w:sz w:val="24"/>
          <w:szCs w:val="24"/>
        </w:rPr>
        <w:t>González</w:t>
      </w:r>
      <w:r>
        <w:rPr>
          <w:rFonts w:ascii="Times New Roman" w:cs="Times New Roman" w:hAnsi="Times New Roman"/>
          <w:sz w:val="24"/>
          <w:szCs w:val="24"/>
        </w:rPr>
        <w:t xml:space="preserve">. </w:t>
      </w:r>
      <w:r>
        <w:rPr>
          <w:rFonts w:ascii="Times New Roman" w:cs="Times New Roman" w:hAnsi="Times New Roman"/>
          <w:sz w:val="24"/>
          <w:szCs w:val="24"/>
        </w:rPr>
        <w:t>ezorio</w:t>
      </w:r>
      <w:r>
        <w:rPr>
          <w:rFonts w:ascii="Times New Roman" w:cs="Times New Roman" w:hAnsi="Times New Roman"/>
          <w:sz w:val="24"/>
          <w:szCs w:val="24"/>
        </w:rPr>
        <w:t xml:space="preserve">@uclv.cu </w:t>
      </w:r>
      <w:r>
        <w:rPr>
          <w:rFonts w:ascii="Times New Roman" w:cs="Times New Roman" w:hAnsi="Times New Roman"/>
          <w:sz w:val="24"/>
          <w:szCs w:val="24"/>
        </w:rPr>
        <w:t>,</w:t>
      </w:r>
      <w:r>
        <w:rPr>
          <w:rFonts w:ascii="Times New Roman" w:cs="Times New Roman" w:hAnsi="Times New Roman"/>
          <w:sz w:val="24"/>
          <w:szCs w:val="24"/>
        </w:rPr>
        <w:t>UCLV, Cuba</w:t>
      </w: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Lic. Fadil Ajang Diaz. fadiaz</w:t>
      </w:r>
      <w:r>
        <w:rPr>
          <w:rFonts w:ascii="Times New Roman" w:cs="Times New Roman" w:hAnsi="Times New Roman"/>
          <w:sz w:val="24"/>
          <w:szCs w:val="24"/>
          <w:lang w:val="en-US"/>
        </w:rPr>
        <w:t xml:space="preserve">@uclv.cu </w:t>
      </w:r>
      <w:r>
        <w:rPr>
          <w:rFonts w:ascii="Times New Roman" w:cs="Times New Roman" w:hAnsi="Times New Roman"/>
          <w:sz w:val="24"/>
          <w:szCs w:val="24"/>
          <w:lang w:val="en-US"/>
        </w:rPr>
        <w:t>,</w:t>
      </w:r>
      <w:r>
        <w:rPr>
          <w:rFonts w:ascii="Times New Roman" w:cs="Times New Roman" w:hAnsi="Times New Roman"/>
          <w:sz w:val="24"/>
          <w:szCs w:val="24"/>
          <w:lang w:val="en-US"/>
        </w:rPr>
        <w:t>UCLV, Cuba</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Estudiante. José Antonio Carvajal Linares. jclinares</w:t>
      </w:r>
      <w:r>
        <w:rPr>
          <w:rFonts w:ascii="Times New Roman" w:cs="Times New Roman" w:hAnsi="Times New Roman"/>
          <w:sz w:val="24"/>
          <w:szCs w:val="24"/>
          <w:lang w:val="es-ES_tradnl"/>
        </w:rPr>
        <w:t xml:space="preserve">@uclv.cu </w:t>
      </w:r>
      <w:r>
        <w:rPr>
          <w:rFonts w:ascii="Times New Roman" w:cs="Times New Roman" w:hAnsi="Times New Roman"/>
          <w:sz w:val="24"/>
          <w:szCs w:val="24"/>
          <w:lang w:val="es-ES_tradnl"/>
        </w:rPr>
        <w:t>,</w:t>
      </w:r>
      <w:r>
        <w:rPr>
          <w:rFonts w:ascii="Times New Roman" w:cs="Times New Roman" w:hAnsi="Times New Roman"/>
          <w:sz w:val="24"/>
          <w:szCs w:val="24"/>
          <w:lang w:val="es-ES_tradnl"/>
        </w:rPr>
        <w:t>UCLV, Cuba</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Estudiante. Yaiselis Davila Brito. ydbrito</w:t>
      </w:r>
      <w:r>
        <w:rPr>
          <w:rFonts w:ascii="Times New Roman" w:cs="Times New Roman" w:hAnsi="Times New Roman"/>
          <w:sz w:val="24"/>
          <w:szCs w:val="24"/>
          <w:lang w:val="es-ES_tradnl"/>
        </w:rPr>
        <w:t>@uclv.cu ,UCLV, Cuba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M</w:t>
      </w:r>
      <w:r>
        <w:rPr>
          <w:rFonts w:ascii="Times New Roman" w:cs="Times New Roman" w:hAnsi="Times New Roman"/>
          <w:sz w:val="24"/>
          <w:szCs w:val="24"/>
        </w:rPr>
        <w:t>anifestaciones de vulnerabilidad social comunitaria para el fomento de prácticas comunitarias resilientes de inclusión, innovación, transformación y empoderamiento social.</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rPr>
        <w:t xml:space="preserve">Resumen: Los procesos de innovación social en comunidades vulnerables en transformación, son alternativas viables para el desarrollo de estrategias eficaces que sean capaces de minimizar los efectos nocivos de la vulnerabilidad social.  Por lo que se promueve de forma activa, consiente y organizada el protagonismo comunitario; gestado sobre la base de la participación y la cooperación. </w:t>
      </w:r>
      <w:r>
        <w:rPr>
          <w:rFonts w:ascii="Times New Roman" w:cs="Times New Roman" w:eastAsia="Times New Roman" w:hAnsi="Times New Roman"/>
          <w:sz w:val="24"/>
          <w:szCs w:val="24"/>
          <w:lang w:val="es-ES_tradnl" w:eastAsia="en-US"/>
        </w:rPr>
        <w:t>La vulnerabilidad cómo fenómeno social se manifiesta en diversas esferas de interacción humana, su análisis debe ser concebido desde una mirada multifactorial e investigada desde un enfoque interseccional que logre diagnosticar las problemáticas sociales que se vinculan a las condiciones de vulnerabilidad. Por lo que e</w:t>
      </w:r>
      <w:r>
        <w:rPr>
          <w:rFonts w:ascii="Times New Roman" w:cs="Times New Roman" w:hAnsi="Times New Roman"/>
          <w:sz w:val="24"/>
          <w:szCs w:val="24"/>
        </w:rPr>
        <w:t xml:space="preserve">l objetivo del presente estudio es </w:t>
      </w:r>
      <w:r>
        <w:rPr>
          <w:rFonts w:ascii="Times New Roman" w:cs="Times New Roman" w:hAnsi="Times New Roman"/>
          <w:sz w:val="24"/>
          <w:szCs w:val="24"/>
          <w:lang w:val="es-ES_tradnl"/>
        </w:rPr>
        <w:t xml:space="preserve">diagnosticar las condiciones de vulnerabilidad social, para a través de las potencialidades comunitarias contribuir al fomento de prácticas resilientes de inclusión social, innovación y transformación. En la ejecución de la presente investigación se asume la perspectiva metodológica de enfoque mixto. La consecución de un diagnóstico certero del fenómeno de la vulnerabilidad social a través de la auto-identificación; contribuye al fortalecimiento de las políticas y estrategias de desarrollo local en las comunidades más </w:t>
      </w:r>
      <w:r>
        <w:rPr>
          <w:rFonts w:ascii="Times New Roman" w:cs="Times New Roman" w:hAnsi="Times New Roman"/>
          <w:sz w:val="24"/>
          <w:szCs w:val="24"/>
          <w:lang w:val="es-ES_tradnl"/>
        </w:rPr>
        <w:t>vulnerables, promoviendo la inclusión social y el empoderamiento. Fomentándose prácticas comunitarias resilientes de innovación y transformación de la realidad gestadas desde sus propias potencialidades, necesidades e intereses.</w:t>
      </w:r>
      <w:r>
        <w:rPr>
          <w:rFonts w:ascii="Times New Roman" w:cs="Times New Roman" w:eastAsia="Times New Roman" w:hAnsi="Times New Roman"/>
          <w:sz w:val="24"/>
          <w:szCs w:val="24"/>
          <w:lang w:val="es-ES_tradnl" w:eastAsia="en-US"/>
        </w:rPr>
        <w:t xml:space="preserve"> </w:t>
      </w:r>
      <w:r>
        <w:rPr>
          <w:rFonts w:ascii="Times New Roman" w:cs="Times New Roman" w:hAnsi="Times New Roman"/>
          <w:sz w:val="24"/>
          <w:szCs w:val="24"/>
          <w:lang w:val="es-ES_tradnl"/>
        </w:rPr>
        <w:t xml:space="preserve">Los resultados fundamentales de la investigación, </w:t>
      </w:r>
      <w:r>
        <w:rPr>
          <w:rFonts w:ascii="Times New Roman" w:cs="Times New Roman" w:eastAsia="Arial" w:hAnsi="Times New Roman"/>
          <w:sz w:val="24"/>
          <w:szCs w:val="24"/>
          <w:lang w:val="es-ES_tradnl" w:eastAsia="en-US"/>
        </w:rPr>
        <w:t xml:space="preserve">evidenciaron la necesidad de políticas y programas específicos para combatir las vulnerabilidades, promover la igualdad y la inclusión. Así como la importancia de promover </w:t>
      </w:r>
      <w:r>
        <w:rPr>
          <w:rFonts w:ascii="Times New Roman" w:cs="Times New Roman" w:hAnsi="Times New Roman"/>
          <w:sz w:val="24"/>
          <w:szCs w:val="24"/>
          <w:lang w:val="es-ES_tradnl"/>
        </w:rPr>
        <w:t>practicas resilientes de inclusión social, innovación y transformación de la realidad comunitaria, desde sus propias potencialidades, necesidades e intereses.</w:t>
      </w:r>
    </w:p>
    <w:p>
      <w:pPr>
        <w:pStyle w:val="style0"/>
        <w:spacing w:lineRule="auto" w:line="360"/>
        <w:jc w:val="both"/>
        <w:rPr>
          <w:rFonts w:ascii="Times New Roman" w:cs="Times New Roman" w:eastAsia="Times New Roman" w:hAnsi="Times New Roman"/>
          <w:sz w:val="24"/>
          <w:szCs w:val="24"/>
          <w:lang w:val="es-ES_tradnl" w:eastAsia="en-US"/>
        </w:rPr>
      </w:pPr>
      <w:r>
        <w:rPr>
          <w:rFonts w:ascii="Times New Roman" w:cs="Times New Roman" w:eastAsia="Times New Roman" w:hAnsi="Times New Roman"/>
          <w:sz w:val="24"/>
          <w:szCs w:val="24"/>
          <w:lang w:val="es-ES_tradnl" w:eastAsia="en-US"/>
        </w:rPr>
        <w:t>Palabras clave: Vulnerabilidad social, comunidades vulnerables, practicas resilientes, inclusión social, innovación social, transformación comunitaria, empoderamiento comunitario.</w:t>
      </w:r>
    </w:p>
    <w:p>
      <w:pPr>
        <w:pStyle w:val="style0"/>
        <w:spacing w:lineRule="auto" w:line="360"/>
        <w:jc w:val="both"/>
        <w:rPr>
          <w:rFonts w:ascii="Times New Roman" w:cs="Times New Roman" w:eastAsia="Times New Roman" w:hAnsi="Times New Roman"/>
          <w:sz w:val="24"/>
          <w:szCs w:val="24"/>
          <w:lang w:val="en-US" w:eastAsia="en-US"/>
        </w:rPr>
      </w:pPr>
      <w:r>
        <w:rPr>
          <w:rFonts w:ascii="Times New Roman" w:cs="Times New Roman" w:hAnsi="Times New Roman"/>
          <w:sz w:val="24"/>
          <w:szCs w:val="24"/>
          <w:lang w:val="en-US"/>
        </w:rPr>
        <w:t>M</w:t>
      </w:r>
      <w:r>
        <w:rPr>
          <w:rFonts w:ascii="Times New Roman" w:cs="Times New Roman" w:hAnsi="Times New Roman"/>
          <w:sz w:val="24"/>
          <w:szCs w:val="24"/>
          <w:lang w:val="en-CA"/>
        </w:rPr>
        <w:t>anifestations of community social vulnerability for the promotion of resilient community practices of inclusion, innovation, transformation and social empowerment.</w:t>
      </w:r>
    </w:p>
    <w:p>
      <w:pPr>
        <w:pStyle w:val="style0"/>
        <w:spacing w:lineRule="auto" w:line="360"/>
        <w:jc w:val="both"/>
        <w:rPr>
          <w:rFonts w:ascii="Times New Roman" w:cs="Times New Roman" w:hAnsi="Times New Roman"/>
          <w:sz w:val="24"/>
          <w:szCs w:val="24"/>
          <w:lang w:val="en-CA"/>
        </w:rPr>
      </w:pPr>
      <w:r>
        <w:rPr>
          <w:rFonts w:ascii="Times New Roman" w:cs="Times New Roman" w:hAnsi="Times New Roman"/>
          <w:sz w:val="24"/>
          <w:szCs w:val="24"/>
          <w:lang w:val="en-CA"/>
        </w:rPr>
        <w:t xml:space="preserve">Abstract: </w:t>
      </w:r>
      <w:r>
        <w:rPr>
          <w:rFonts w:ascii="Times New Roman" w:cs="Times New Roman" w:hAnsi="Times New Roman"/>
          <w:sz w:val="24"/>
          <w:szCs w:val="24"/>
          <w:lang w:val="en-CA"/>
        </w:rPr>
        <w:t xml:space="preserve">Social innovation processes in vulnerable communities in transformation are viable alternatives for the development of effective strategies that are capable of minimizing the harmful effects of social vulnerability. Therefore, community leadership is promoted in an active, conscious and organized way; gestated on the basis of participation and cooperation. Vulnerability as a social phenomenon manifests itself in various spheres of human interaction, its analysis must be conceived from a multifactorial perspective and investigated from an intersectional approach that manages to diagnose the social problems that are linked to conditions of vulnerability. Therefore, the objective of this study is to diagnose the conditions of social vulnerability, in order to contribute to the promotion of resilient practices of social inclusion, innovation and transformation through community potentialities. In the execution of the present investigation, the methodological perspective of the mixed approach is assumed. The achievement of an accurate diagnosis of the phenomenon of social vulnerability through self-identification; contributes to the strengthening of local development policies and strategies in the most vulnerable communities, promoting social inclusion and empowerment. Fostering resilient community practices of innovation and transformation of reality gestated from their own potential, needs and interests. The fundamental results of the research evidenced the need for specific policies and programs to </w:t>
      </w:r>
      <w:r>
        <w:rPr>
          <w:rFonts w:ascii="Times New Roman" w:cs="Times New Roman" w:hAnsi="Times New Roman"/>
          <w:sz w:val="24"/>
          <w:szCs w:val="24"/>
          <w:lang w:val="en-CA"/>
        </w:rPr>
        <w:t>combat vulnerabilities, promote equality and inclusion. As well as the importance of promoting resilient practices of social inclusion, innovation and transformation of the community reality, from their own potentialities, needs and interests.</w:t>
      </w:r>
    </w:p>
    <w:p>
      <w:pPr>
        <w:pStyle w:val="style0"/>
        <w:spacing w:lineRule="auto" w:line="360"/>
        <w:jc w:val="both"/>
        <w:rPr>
          <w:rFonts w:ascii="Times New Roman" w:cs="Times New Roman" w:hAnsi="Times New Roman"/>
          <w:sz w:val="24"/>
          <w:szCs w:val="24"/>
          <w:lang w:val="en-CA"/>
        </w:rPr>
      </w:pPr>
      <w:r>
        <w:rPr>
          <w:rFonts w:ascii="Times New Roman" w:cs="Times New Roman" w:hAnsi="Times New Roman"/>
          <w:sz w:val="24"/>
          <w:szCs w:val="24"/>
          <w:lang w:val="en-CA"/>
        </w:rPr>
        <w:t>Keywords: Social vulnerability, vulnerable communities, resilient practices, social inclusion, social innovation, community transformation, community empowerment.</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Introducción:</w:t>
      </w:r>
    </w:p>
    <w:p>
      <w:pPr>
        <w:pStyle w:val="style0"/>
        <w:spacing w:lineRule="auto" w:line="360"/>
        <w:jc w:val="both"/>
        <w:rPr>
          <w:rFonts w:ascii="Times New Roman" w:cs="Times New Roman" w:eastAsia="新細明體" w:hAnsi="Times New Roman"/>
          <w:sz w:val="24"/>
          <w:szCs w:val="24"/>
          <w:lang w:val="es-ES_tradnl"/>
        </w:rPr>
      </w:pPr>
      <w:r>
        <w:rPr>
          <w:rFonts w:ascii="Times New Roman" w:cs="Times New Roman" w:eastAsia="Times New Roman" w:hAnsi="Times New Roman"/>
          <w:sz w:val="24"/>
          <w:szCs w:val="24"/>
          <w:lang w:val="es-ES_tradnl" w:eastAsia="en-US"/>
        </w:rPr>
        <w:t xml:space="preserve">El fenómeno de la vulnerabilidad social </w:t>
      </w:r>
      <w:r>
        <w:rPr>
          <w:rFonts w:ascii="Times New Roman" w:cs="Times New Roman" w:eastAsia="新細明體" w:hAnsi="Times New Roman"/>
          <w:sz w:val="24"/>
          <w:szCs w:val="24"/>
          <w:lang w:val="es-ES_tradnl"/>
        </w:rPr>
        <w:t>es un tema crucial en Cuba debido a su influencia en la calidad de vida de la población en general y en la de ciertos sectores más susceptibles a esta. Por la magnitud del fenómeno y los alcances de sus posibles impactos es que se hace pertinente y necesario su estudio para la consecución de un acertado diagnóstico y adecuado tratamiento. La consecuci</w:t>
      </w:r>
      <w:r>
        <w:rPr>
          <w:rFonts w:ascii="Times New Roman" w:cs="Times New Roman" w:eastAsia="新細明體" w:hAnsi="Times New Roman"/>
          <w:sz w:val="24"/>
          <w:szCs w:val="24"/>
          <w:lang w:val="es-ES_tradnl"/>
        </w:rPr>
        <w:t>ón de un diagnóstico certero de dicho</w:t>
      </w:r>
      <w:r>
        <w:rPr>
          <w:rFonts w:ascii="Times New Roman" w:cs="Times New Roman" w:eastAsia="新細明體" w:hAnsi="Times New Roman"/>
          <w:sz w:val="24"/>
          <w:szCs w:val="24"/>
          <w:lang w:val="es-ES_tradnl"/>
        </w:rPr>
        <w:t xml:space="preserve"> fenómeno solo es posible si tiene en cuenta su carácter multifactorial y se investiga desde un enfoque interseccional que logre detectar las disimiles</w:t>
      </w:r>
      <w:r>
        <w:rPr>
          <w:rFonts w:ascii="Times New Roman" w:cs="Times New Roman" w:eastAsia="Times New Roman" w:hAnsi="Times New Roman"/>
          <w:sz w:val="24"/>
          <w:szCs w:val="24"/>
          <w:lang w:val="es-ES_tradnl" w:eastAsia="en-US"/>
        </w:rPr>
        <w:t xml:space="preserve"> problemáticas sociales que se vinculan a las condiciones de vulnerabilidad. Abordar el fenómeno</w:t>
      </w:r>
      <w:r>
        <w:rPr>
          <w:rFonts w:ascii="Times New Roman" w:cs="Times New Roman" w:eastAsia="新細明體" w:hAnsi="Times New Roman"/>
          <w:sz w:val="24"/>
          <w:szCs w:val="24"/>
          <w:lang w:val="es-ES_tradnl"/>
        </w:rPr>
        <w:t xml:space="preserve"> a través de la consiente auto-identificación; garantiza un diagnóstico certero que  contribuye al fortalecimiento de las políticas y estrategias de desarrollo local en las comunidades más vulnerables; a su vez la auto-identificación </w:t>
      </w:r>
      <w:r>
        <w:rPr>
          <w:rFonts w:ascii="Times New Roman" w:cs="Times New Roman" w:eastAsia="Times New Roman" w:hAnsi="Times New Roman"/>
          <w:sz w:val="24"/>
          <w:szCs w:val="24"/>
          <w:lang w:val="es-ES_tradnl" w:eastAsia="en-US"/>
        </w:rPr>
        <w:t>permite la transformación comunitaria</w:t>
      </w:r>
      <w:r>
        <w:rPr>
          <w:rFonts w:ascii="Times New Roman" w:cs="Times New Roman" w:eastAsia="新細明體" w:hAnsi="Times New Roman"/>
          <w:sz w:val="24"/>
          <w:szCs w:val="24"/>
          <w:lang w:val="es-ES_tradnl"/>
        </w:rPr>
        <w:t xml:space="preserve"> a través del fomento de prácticas comunitarias resilientes de innovación y transformación de la realidad, gestadas desde sus propias potencialidades, necesidades e intereses; posibilitando la inclusión social y el empoderamiento.</w:t>
      </w:r>
    </w:p>
    <w:p>
      <w:pPr>
        <w:pStyle w:val="style0"/>
        <w:spacing w:lineRule="auto" w:line="360"/>
        <w:jc w:val="both"/>
        <w:rPr>
          <w:rFonts w:ascii="Times New Roman" w:cs="Times New Roman" w:eastAsia="新細明體" w:hAnsi="Times New Roman"/>
          <w:sz w:val="24"/>
          <w:szCs w:val="24"/>
          <w:lang w:val="es-ES_tradnl"/>
        </w:rPr>
      </w:pPr>
      <w:r>
        <w:rPr>
          <w:rFonts w:ascii="Times New Roman" w:cs="Times New Roman" w:eastAsia="新細明體" w:hAnsi="Times New Roman"/>
          <w:sz w:val="24"/>
          <w:szCs w:val="24"/>
          <w:lang w:val="es-ES_tradnl"/>
        </w:rPr>
        <w:t>En este sentido la presente investigación cobra especial relevancia pues no hay evidencias de anteriores tratamientos a la vulnerabilidad desde la mirada multifactorial e interseccional, con concepción revertible del fenómeno y alcance en los objetivos orientado a su diagnóstico, concientización y transformación.</w:t>
      </w:r>
    </w:p>
    <w:p>
      <w:pPr>
        <w:pStyle w:val="style0"/>
        <w:spacing w:lineRule="auto" w:line="360"/>
        <w:jc w:val="both"/>
        <w:rPr>
          <w:rFonts w:ascii="Times New Roman" w:cs="Times New Roman" w:eastAsia="新細明體" w:hAnsi="Times New Roman"/>
          <w:sz w:val="24"/>
          <w:szCs w:val="24"/>
          <w:lang w:val="es-ES_tradnl"/>
        </w:rPr>
      </w:pPr>
      <w:r>
        <w:rPr>
          <w:rFonts w:ascii="Times New Roman" w:cs="Times New Roman" w:eastAsia="新細明體" w:hAnsi="Times New Roman"/>
          <w:sz w:val="24"/>
          <w:szCs w:val="24"/>
          <w:lang w:val="es-ES_tradnl"/>
        </w:rPr>
        <w:t xml:space="preserve"> Este estudio se enmarca en la comunidad Subplanta identificada como una de las comunidades urbanas en situación de vulnerabilidad de la ciudad de Santa Clara y responde al </w:t>
      </w:r>
      <w:r>
        <w:rPr>
          <w:rFonts w:ascii="Times New Roman" w:cs="Times New Roman" w:eastAsia="新細明體" w:hAnsi="Times New Roman"/>
          <w:sz w:val="24"/>
          <w:szCs w:val="24"/>
        </w:rPr>
        <w:t>proyecto de Desarrollo Local “Transformación social de las comunidades en situación de vulnerabilidad. Comunidades en Innovación” (COMINN</w:t>
      </w:r>
      <w:r>
        <w:rPr>
          <w:rFonts w:ascii="Times New Roman" w:cs="Times New Roman" w:eastAsia="新細明體" w:hAnsi="Times New Roman"/>
          <w:sz w:val="24"/>
          <w:szCs w:val="24"/>
          <w:lang w:val="es-ES_tradnl"/>
        </w:rPr>
        <w:t>),</w:t>
      </w:r>
      <w:r>
        <w:rPr>
          <w:rFonts w:ascii="Times New Roman" w:cs="Times New Roman" w:eastAsia="新細明體" w:hAnsi="Times New Roman"/>
          <w:sz w:val="24"/>
          <w:szCs w:val="24"/>
        </w:rPr>
        <w:t xml:space="preserve"> resultado de los nexos entre la comunidad, el gobierno y la universidad;</w:t>
      </w:r>
      <w:r>
        <w:rPr>
          <w:rFonts w:ascii="Times New Roman" w:cs="Times New Roman" w:eastAsia="新細明體" w:hAnsi="Times New Roman"/>
          <w:sz w:val="24"/>
          <w:szCs w:val="24"/>
          <w:lang w:val="es-ES_tradnl"/>
        </w:rPr>
        <w:t xml:space="preserve"> el cual responde a una de las Líneas de Investigación del</w:t>
      </w:r>
      <w:r>
        <w:rPr>
          <w:rFonts w:ascii="Times New Roman" w:cs="Times New Roman" w:eastAsia="Times New Roman" w:hAnsi="Times New Roman"/>
          <w:sz w:val="24"/>
          <w:szCs w:val="24"/>
          <w:lang w:val="es-ES_tradnl" w:eastAsia="en-US"/>
        </w:rPr>
        <w:t xml:space="preserve"> Departamento de Sociología de la Universidad “Marta Abreu” de las Villas </w:t>
      </w:r>
      <w:r>
        <w:rPr>
          <w:rFonts w:ascii="Times New Roman" w:cs="Times New Roman" w:eastAsia="Times New Roman" w:hAnsi="Times New Roman"/>
          <w:sz w:val="24"/>
          <w:szCs w:val="24"/>
          <w:lang w:val="es-ES_tradnl" w:eastAsia="en-US"/>
        </w:rPr>
        <w:t>(UCLV)</w:t>
      </w:r>
      <w:r>
        <w:rPr>
          <w:rFonts w:ascii="Times New Roman" w:cs="Times New Roman" w:eastAsia="新細明體" w:hAnsi="Times New Roman"/>
          <w:sz w:val="24"/>
          <w:szCs w:val="24"/>
        </w:rPr>
        <w:t xml:space="preserve"> y</w:t>
      </w:r>
      <w:r>
        <w:rPr>
          <w:rFonts w:ascii="Times New Roman" w:cs="Times New Roman" w:eastAsia="新細明體" w:hAnsi="Times New Roman"/>
          <w:sz w:val="24"/>
          <w:szCs w:val="24"/>
          <w:lang w:val="es-ES_tradnl"/>
        </w:rPr>
        <w:t xml:space="preserve"> nace de la necesidad de dar respuesta a la Línea estratégica Nº5: Esfera Social Comunitaria de la Estrategia de Desarrollo local- municipal de Santa Clara,</w:t>
      </w:r>
      <w:r>
        <w:rPr>
          <w:rFonts w:ascii="Times New Roman" w:cs="Times New Roman" w:eastAsia="Arial" w:hAnsi="Times New Roman"/>
          <w:sz w:val="24"/>
          <w:szCs w:val="24"/>
          <w:lang w:val="es-ES_tradnl" w:eastAsia="en-US"/>
        </w:rPr>
        <w:t xml:space="preserve"> iniciativa destacable que fomenta el desarrollo.</w:t>
      </w:r>
      <w:r>
        <w:rPr>
          <w:rFonts w:ascii="Times New Roman" w:cs="Times New Roman" w:eastAsia="新細明體" w:hAnsi="Times New Roman"/>
          <w:sz w:val="24"/>
          <w:szCs w:val="24"/>
          <w:lang w:val="es-ES_tradnl"/>
        </w:rPr>
        <w:t xml:space="preserve">  </w:t>
      </w:r>
    </w:p>
    <w:p>
      <w:pPr>
        <w:pStyle w:val="style0"/>
        <w:spacing w:lineRule="auto" w:line="360"/>
        <w:jc w:val="both"/>
        <w:rPr>
          <w:rFonts w:ascii="Times New Roman" w:cs="Times New Roman" w:eastAsia="新細明體" w:hAnsi="Times New Roman"/>
          <w:sz w:val="24"/>
          <w:szCs w:val="24"/>
          <w:lang w:val="es-ES_tradnl"/>
        </w:rPr>
      </w:pPr>
      <w:r>
        <w:rPr>
          <w:rFonts w:ascii="Times New Roman" w:cs="Times New Roman" w:eastAsia="Times New Roman" w:hAnsi="Times New Roman"/>
          <w:sz w:val="24"/>
          <w:szCs w:val="24"/>
          <w:lang w:val="es-ES_tradnl" w:eastAsia="en-US"/>
        </w:rPr>
        <w:t>Por lo que e</w:t>
      </w:r>
      <w:r>
        <w:rPr>
          <w:rFonts w:ascii="Times New Roman" w:cs="Times New Roman" w:hAnsi="Times New Roman"/>
          <w:sz w:val="24"/>
          <w:szCs w:val="24"/>
        </w:rPr>
        <w:t xml:space="preserve">l objetivo del presente estudio es </w:t>
      </w:r>
      <w:r>
        <w:rPr>
          <w:rFonts w:ascii="Times New Roman" w:cs="Times New Roman" w:hAnsi="Times New Roman"/>
          <w:sz w:val="24"/>
          <w:szCs w:val="24"/>
          <w:lang w:val="es-ES_tradnl"/>
        </w:rPr>
        <w:t>diagnosticar las condiciones de vulnerabilidad social en la comunidad Subplanta, a través de la auto-identificación, y así partiendo de las potencialidades comunitarias identificadas contribuir al fomento de prácticas resilientes de inclusión social, innovación y transformación</w:t>
      </w:r>
      <w:r>
        <w:rPr>
          <w:rFonts w:ascii="Times New Roman" w:cs="Times New Roman" w:eastAsia="新細明體" w:hAnsi="Times New Roman"/>
          <w:sz w:val="24"/>
          <w:szCs w:val="24"/>
          <w:lang w:val="es-ES_tradnl"/>
        </w:rPr>
        <w:t>.</w:t>
      </w:r>
    </w:p>
    <w:p>
      <w:pPr>
        <w:pStyle w:val="style0"/>
        <w:spacing w:lineRule="auto" w:line="360"/>
        <w:jc w:val="both"/>
        <w:rPr>
          <w:rFonts w:ascii="Times New Roman" w:cs="Times New Roman" w:eastAsia="Times New Roman" w:hAnsi="Times New Roman"/>
          <w:sz w:val="24"/>
          <w:szCs w:val="24"/>
          <w:lang w:val="es-ES_tradnl" w:eastAsia="en-US"/>
        </w:rPr>
      </w:pPr>
      <w:r>
        <w:rPr>
          <w:rFonts w:ascii="Times New Roman" w:cs="Times New Roman" w:eastAsia="新細明體" w:hAnsi="Times New Roman"/>
          <w:sz w:val="24"/>
          <w:szCs w:val="24"/>
          <w:lang w:val="es-ES_tradnl"/>
        </w:rPr>
        <w:t xml:space="preserve"> En la ejecución de la presente investigación se emplearon de conjunto técnicas cuantitativas y cualitativas para obtener una visión más profunda y complementada del fenómeno estudiado y su realidad social, por lo que se asume la perspectiva metodológica de enfoque mixto.</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Epígrafe 1: La vulnerabilidad social en comunidades. Una panorámica desde la inclusión social en pos de la transformación comunitaria.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La vulnerabilidad social es el resultado de los impactos provocados por el patrón de desarrollo vigente pero también expresa la incapacidad de los grupos más débiles de la sociedad para enfrentarlos, neutralizarlos u obtener beneficios de ellos. Frecuentemente se identifica la condición de pobreza de la gente con vulnerabilidad. </w:t>
      </w:r>
      <w:r>
        <w:rPr>
          <w:rFonts w:ascii="Times New Roman" w:cs="Times New Roman" w:hAnsi="Times New Roman"/>
          <w:sz w:val="24"/>
          <w:szCs w:val="24"/>
        </w:rPr>
        <w:t xml:space="preserve">Supone un problema que afecta a una gran cantidad de personas y comunidades en todo el mundo, y tiene consecuencias significativas en términos de salud, bienestar y calidad de vida. </w:t>
      </w:r>
      <w:r>
        <w:rPr>
          <w:rFonts w:ascii="Times New Roman" w:cs="Times New Roman" w:hAnsi="Times New Roman"/>
          <w:sz w:val="24"/>
          <w:szCs w:val="24"/>
        </w:rPr>
        <w:t xml:space="preserve">Es un fenómeno de gran complejidad por la multiplicidad de factores y condicionantes que influyen en su existencia y desarrollo, así como por sus consecuencias en diferentes niveles y contextos de actuación de los individuos y grupos sociales. </w:t>
      </w:r>
      <w:r>
        <w:rPr>
          <w:rFonts w:ascii="Times New Roman" w:cs="Times New Roman" w:hAnsi="Times New Roman"/>
          <w:sz w:val="24"/>
          <w:szCs w:val="24"/>
        </w:rPr>
        <w:t>La comprensión de la vulnerabilidad y sus causas subyacentes es fundamental para desarrollar políticas y programas efectivos para reducir la misma y promover la resiliencia y el bienestar de las personas y las comunidades.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El nuevo patrón de desarrollo, si bien ha abierto oportunidades y potencia los recursos existentes en ciertos sectores de la sociedad también ha cerrado oportunidades y ha debilitado los de una gran mayoría de la población. Por tanto, desde el enfoque de la vulnerabilidad se podrían impulsar iniciativas de política pública que apunten a potenciar los recursos y a </w:t>
      </w:r>
      <w:r>
        <w:rPr>
          <w:rFonts w:ascii="Times New Roman" w:cs="Times New Roman" w:hAnsi="Times New Roman"/>
          <w:sz w:val="24"/>
          <w:szCs w:val="24"/>
        </w:rPr>
        <w:t>complementar las estrategias que tienen las propias familias, y la sociedad civil en general, para posicionarse de mejor manera frente al patrón de desarrollo vigente. Éstas, sin embargo, no pueden reemplazar o excluir las políticas y responsabilidades propias de protección básica que le corresponde al estado, así como su obligación de ofrecer oportunidades iguales para todos sus ciudadanos.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Por ello, </w:t>
      </w:r>
      <w:r>
        <w:rPr>
          <w:rFonts w:ascii="Times New Roman" w:cs="Times New Roman" w:hAnsi="Times New Roman"/>
          <w:sz w:val="24"/>
          <w:szCs w:val="24"/>
        </w:rPr>
        <w:t>el enfoque de la vulnerabilidad ha tomado autonomía en los últimos tiempos como definición puntual dentro de los ejes teóricos implícitos en estudios sobre pobreza y marginación. Desde esta lógica, la vulnerabilidad destaca la asincronía entre la disponibilidad y capacidad de movilización de activos y los requerimientos de acceso a la estructura de oportunidades, como determinante de la movilidad descendente o las dificultades para sostener posiciones sociales alcanzadas (Filgueira, 2001; Kaztman, 2000), y las situaciones de riesgo –naturales, sociales, económicos u otros-, indefensión e inseguridad (Busso, 2001) que afectan diferenciadamente a los grupos sociales (citado en Zabala, 2021, p.5).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 los tiempos actuales, las contribuciones de este enfoque deviene pertinente para el estudio de la pobreza y las desigualdades manifiestas al interior de las comunidades, desde una lógica que integre los aspectos multidimensionales de la realidad en los contextos actuales y la envergadura de las causas y manifestaciones que coexisten al interior de estos fenómenos, de ahí que adquiera relevancia las dimensiones sociocultural y subjetiva, así como la consecuente incorporación de niveles de análisis que trasciendan lo material, es decir, los aspectos subjetivos, discursivos, simbólicos y normativos, otorgándoles protagonismo a la inclusión, la participación  y la resiliencia de los sujetos en aras de transformar su realidad, de acuerdo a la reconfiguración que estos les concede mediante los procesos de producción y reproducción, en los que las carencias acumulativas, los eventos y condicionantes se retroalimentan de manera sincrónica y diacrónica (Zabala, 2008), lo cual demanda a su vez, del involucramiento de los principales actores sociales, y el acompañamiento de las entidades correspondientes.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Es importante resaltar de acuerdo con Pizarro 2001, que el concepto de vulnerabilidad social tiene dos componentes explicativos importantes para el tratamiento del tema que nos compete. Por una parte, la inseguridad e indefensión que experimentan las comunidades, familias e individuos en sus condiciones de vida a consecuencia del impacto provocado por </w:t>
      </w:r>
      <w:r>
        <w:rPr>
          <w:rFonts w:ascii="Times New Roman" w:cs="Times New Roman" w:hAnsi="Times New Roman"/>
          <w:sz w:val="24"/>
          <w:szCs w:val="24"/>
        </w:rPr>
        <w:t>algún tipo de evento económico social de carácter traumático. Por otra parte, el manejo de recursos y las estrategias que utilizan las comunidades, familias y personas para enfrentar los efectos de ese evento.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 relación, la Agenda 2030 para el Desarrollo Sostenible de las Naciones Unidas tiene entre sus metas, potenciar y promover la inclusión social de todas las personas sin importar su edad, sexo, raza, etnia, discapacidad, religión, origen o situación monetaria. Además, busca que tengan las mismas oportunidades y recursos para participar en la vida social, cultural, económica, política de una sociedad. En suma, la inclusión social busca la igualdad de Derechos Humanos y mejorar de forma integral sus condiciones de vida. Tiene como objetivo principal que una persona o grupo de personas tengan una serie de oportunidades y privilegios educativos, sociales, laborales y económicos como el resto de las personas de la sociedad en la que viven. A su vez, se entiende como un proceso que garantiza a las personas en riesgo de pobreza y exclusión social, las oportunidades y recursos necesarios para participar de forma plena en la sociedad; que busca el disfrute de un nivel de vida y bienestar que sea considerado normal en el espacio que habitan, que sean miembros activos de la comunidad.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Aunque Cuba constituye un modelo de desarrollo alternativo en América Latina y el Caribe y en el mundo, el análisis sobre la vulnerabilidad social, muy vinculado con los estudios de pobreza y marginación, puede resultar de interés para comprender la complejidad que supone la atención y solución de estas problemáticas sociales, aún en una sociedad cuya estrategia de desarrollo ha incorporado como principios fundamentales la inclusión, equidad y justicia social, los que se concretan en políticas sociales que garantizan cobertura universal en el acceso a servicios básicos y protección social, e igualdad de oportunidades y derechos para todos los grupos sociales (Zabala,  2021).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Para el estudio de la vulnerabilidad en Cuba, es necesario abordarla desde un prisma integrador que permita fortalecer la resiliencia de las personas en las comunidades. Esto supone la elaboración y puesta en marcha de acciones proactivas que conduzcan a la cohesión, participación e inclusión social de los sujetos implicados en la transformación comunitaria. Lograr una sociedad mas inclusiva significa una mayor igualdad entre las personas. Se traduce en una comunidad mas diversa, rica y valiosa en aspectos como el </w:t>
      </w:r>
      <w:r>
        <w:rPr>
          <w:rFonts w:ascii="Times New Roman" w:cs="Times New Roman" w:hAnsi="Times New Roman"/>
          <w:sz w:val="24"/>
          <w:szCs w:val="24"/>
        </w:rPr>
        <w:t>acceso universal a los servicios públicos, educativos y de salud, impulso a la inserción laboral, acceso a una alimentación equilibrada y la garantía de tener una vivienda para vivir dignamente.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 relación, la acción comunitaria adquiere sentido cuando se desarrolla a partir de un colectivo humano que comparte un espacio y una conciencia de pertinencia, que genera procesos de vinculación y apoyo mutuo, y que activa voluntades de protagonismo en la mejora de su propia realidad. Los valores de la acción comunitaria se encuentran tanto en la capacidad de generación de cambios y mejoras sociales, como las formas de trabajo e interacción humana que preconiza. Se trata de satisfacer necesidades y expectativas de calidad de vida y desarrollo humano, todo ello mediante las relaciones de respeto, confianza, dialogo, creatividad o aprendizaje. Expresado en dos palabras: transformar y construir ciudadanía. La acción comunitaria se justifica en tanto que motor de transformación, de cambio tangible hacia territorios y comunidades más inclusivos y plantea estos cambios a partir de procesos de protagonismo colectivo, de ciudadanía activa con capacidad relacional y constructiva.</w:t>
      </w:r>
      <w:r>
        <w:rPr>
          <w:rFonts w:ascii="Times New Roman" w:cs="Times New Roman" w:hAnsi="Times New Roman"/>
          <w:sz w:val="24"/>
          <w:szCs w:val="24"/>
        </w:rPr>
        <w:t xml:space="preserve"> En este sentido cobra especia</w:t>
      </w:r>
      <w:r>
        <w:rPr>
          <w:rFonts w:ascii="Times New Roman" w:cs="Times New Roman" w:hAnsi="Times New Roman"/>
          <w:sz w:val="24"/>
          <w:szCs w:val="24"/>
        </w:rPr>
        <w:t>l</w:t>
      </w:r>
      <w:r>
        <w:rPr>
          <w:rFonts w:ascii="Times New Roman" w:cs="Times New Roman" w:hAnsi="Times New Roman"/>
          <w:sz w:val="24"/>
          <w:szCs w:val="24"/>
        </w:rPr>
        <w:t xml:space="preserve"> importancia la participacion comunitaria conciente y volun</w:t>
      </w:r>
      <w:r>
        <w:rPr>
          <w:rFonts w:ascii="Times New Roman" w:cs="Times New Roman" w:hAnsi="Times New Roman"/>
          <w:sz w:val="24"/>
          <w:szCs w:val="24"/>
        </w:rPr>
        <w:t>taria en pos de la transformacio</w:t>
      </w:r>
      <w:r>
        <w:rPr>
          <w:rFonts w:ascii="Times New Roman" w:cs="Times New Roman" w:hAnsi="Times New Roman"/>
          <w:sz w:val="24"/>
          <w:szCs w:val="24"/>
        </w:rPr>
        <w:t>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s-ES_tradnl"/>
        </w:rPr>
        <w:t>Epígrafe 2: Las pr</w:t>
      </w:r>
      <w:r>
        <w:rPr>
          <w:rFonts w:ascii="Times New Roman" w:cs="Times New Roman" w:hAnsi="Times New Roman"/>
          <w:sz w:val="24"/>
          <w:szCs w:val="24"/>
          <w:lang w:val="es-ES_tradnl"/>
        </w:rPr>
        <w:t>á</w:t>
      </w:r>
      <w:r>
        <w:rPr>
          <w:rFonts w:ascii="Times New Roman" w:cs="Times New Roman" w:hAnsi="Times New Roman"/>
          <w:sz w:val="24"/>
          <w:szCs w:val="24"/>
          <w:lang w:val="es-ES_tradnl"/>
        </w:rPr>
        <w:t xml:space="preserve">cticas resilientes como manifestaciones de innovación social; </w:t>
      </w:r>
      <w:r>
        <w:rPr>
          <w:rFonts w:ascii="Times New Roman" w:cs="Times New Roman" w:hAnsi="Times New Roman"/>
          <w:sz w:val="24"/>
          <w:szCs w:val="24"/>
          <w:lang w:val="es-ES_tradnl"/>
        </w:rPr>
        <w:t>vía</w:t>
      </w:r>
      <w:r>
        <w:rPr>
          <w:rFonts w:ascii="Times New Roman" w:cs="Times New Roman" w:hAnsi="Times New Roman"/>
          <w:sz w:val="24"/>
          <w:szCs w:val="24"/>
          <w:lang w:val="es-ES_tradnl"/>
        </w:rPr>
        <w:t xml:space="preserve"> de acceso al empoderamiento en comunidades vulnerables.</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bCs/>
          <w:sz w:val="24"/>
          <w:szCs w:val="24"/>
          <w:lang w:val="es-ES_tradnl"/>
        </w:rPr>
        <w:t>Es imprescindible e</w:t>
      </w:r>
      <w:r>
        <w:rPr>
          <w:rFonts w:ascii="Times New Roman" w:cs="Times New Roman" w:hAnsi="Times New Roman"/>
          <w:bCs/>
          <w:sz w:val="24"/>
          <w:szCs w:val="24"/>
          <w:lang w:val="es-ES_tradnl"/>
        </w:rPr>
        <w:t>l rescate de alternativas viables que sean capaces de reestablecer esferas socialmente dañadas en comunidades</w:t>
      </w:r>
      <w:r>
        <w:rPr>
          <w:rFonts w:ascii="Times New Roman" w:cs="Times New Roman" w:hAnsi="Times New Roman"/>
          <w:bCs/>
          <w:sz w:val="24"/>
          <w:szCs w:val="24"/>
          <w:lang w:val="es-ES_tradnl"/>
        </w:rPr>
        <w:t xml:space="preserve"> </w:t>
      </w:r>
      <w:r>
        <w:rPr>
          <w:rFonts w:ascii="Times New Roman" w:cs="Times New Roman" w:hAnsi="Times New Roman"/>
          <w:bCs/>
          <w:sz w:val="24"/>
          <w:szCs w:val="24"/>
          <w:lang w:val="es-ES_tradnl"/>
        </w:rPr>
        <w:t>vulnerables</w:t>
      </w:r>
      <w:r>
        <w:rPr>
          <w:rFonts w:ascii="Times New Roman" w:cs="Times New Roman" w:hAnsi="Times New Roman"/>
          <w:bCs/>
          <w:sz w:val="24"/>
          <w:szCs w:val="24"/>
          <w:lang w:val="es-ES_tradnl"/>
        </w:rPr>
        <w:t>.</w:t>
      </w:r>
      <w:r>
        <w:rPr>
          <w:rFonts w:ascii="Times New Roman" w:cs="Times New Roman" w:hAnsi="Times New Roman"/>
          <w:bCs/>
          <w:sz w:val="24"/>
          <w:szCs w:val="24"/>
          <w:lang w:val="es-ES_tradnl"/>
        </w:rPr>
        <w:t xml:space="preserve"> </w:t>
      </w:r>
      <w:r>
        <w:rPr>
          <w:rFonts w:ascii="Times New Roman" w:cs="Times New Roman" w:hAnsi="Times New Roman"/>
          <w:bCs/>
          <w:sz w:val="24"/>
          <w:szCs w:val="24"/>
          <w:lang w:val="es-ES_tradnl"/>
        </w:rPr>
        <w:t xml:space="preserve">Las prácticas resilientes como manifestaciones de innovación social </w:t>
      </w:r>
      <w:r>
        <w:rPr>
          <w:rFonts w:ascii="Times New Roman" w:cs="Times New Roman" w:hAnsi="Times New Roman"/>
          <w:bCs/>
          <w:sz w:val="24"/>
          <w:szCs w:val="24"/>
          <w:lang w:val="es-ES_tradnl"/>
        </w:rPr>
        <w:t>son</w:t>
      </w:r>
      <w:r>
        <w:rPr>
          <w:rFonts w:ascii="Times New Roman" w:cs="Times New Roman" w:hAnsi="Times New Roman"/>
          <w:bCs/>
          <w:sz w:val="24"/>
          <w:szCs w:val="24"/>
          <w:lang w:val="es-ES_tradnl"/>
        </w:rPr>
        <w:t xml:space="preserve"> vías de acceso al empoderamiento</w:t>
      </w:r>
      <w:r>
        <w:rPr>
          <w:rFonts w:ascii="Times New Roman" w:cs="Times New Roman" w:hAnsi="Times New Roman"/>
          <w:bCs/>
          <w:sz w:val="24"/>
          <w:szCs w:val="24"/>
          <w:lang w:val="es-ES_tradnl"/>
        </w:rPr>
        <w:t xml:space="preserve">. </w:t>
      </w:r>
      <w:r>
        <w:rPr>
          <w:rFonts w:ascii="Times New Roman" w:cs="Times New Roman" w:hAnsi="Times New Roman"/>
          <w:bCs/>
          <w:sz w:val="24"/>
          <w:szCs w:val="24"/>
          <w:lang w:val="es-ES_tradnl"/>
        </w:rPr>
        <w:t>Además,</w:t>
      </w:r>
      <w:r>
        <w:rPr>
          <w:rFonts w:ascii="Times New Roman" w:cs="Times New Roman" w:hAnsi="Times New Roman"/>
          <w:bCs/>
          <w:sz w:val="24"/>
          <w:szCs w:val="24"/>
          <w:lang w:val="es-ES_tradnl"/>
        </w:rPr>
        <w:t xml:space="preserve"> son </w:t>
      </w:r>
      <w:r>
        <w:rPr>
          <w:rFonts w:ascii="Times New Roman" w:cs="Times New Roman" w:hAnsi="Times New Roman"/>
          <w:bCs/>
          <w:sz w:val="24"/>
          <w:szCs w:val="24"/>
          <w:lang w:val="es-ES_tradnl"/>
        </w:rPr>
        <w:t xml:space="preserve">capaces de proteger a comunidades de determinadas situaciones de indefensión. </w:t>
      </w:r>
      <w:r>
        <w:rPr>
          <w:rFonts w:ascii="Times New Roman" w:cs="Times New Roman" w:hAnsi="Times New Roman"/>
          <w:bCs/>
          <w:sz w:val="24"/>
          <w:szCs w:val="24"/>
          <w:lang w:val="es-ES_tradnl"/>
        </w:rPr>
        <w:t>U</w:t>
      </w:r>
      <w:r>
        <w:rPr>
          <w:rFonts w:ascii="Times New Roman" w:cs="Times New Roman" w:hAnsi="Times New Roman"/>
          <w:bCs/>
          <w:sz w:val="24"/>
          <w:szCs w:val="24"/>
          <w:lang w:val="es-ES_tradnl"/>
        </w:rPr>
        <w:t>na</w:t>
      </w:r>
      <w:r>
        <w:rPr>
          <w:rFonts w:ascii="Times New Roman" w:cs="Times New Roman" w:hAnsi="Times New Roman"/>
          <w:bCs/>
          <w:sz w:val="24"/>
          <w:szCs w:val="24"/>
          <w:lang w:val="es-ES_tradnl"/>
        </w:rPr>
        <w:t xml:space="preserve"> de las visiones de transformación</w:t>
      </w:r>
      <w:r>
        <w:rPr>
          <w:rFonts w:ascii="Times New Roman" w:cs="Times New Roman" w:hAnsi="Times New Roman"/>
          <w:bCs/>
          <w:sz w:val="24"/>
          <w:szCs w:val="24"/>
          <w:lang w:val="es-ES_tradnl"/>
        </w:rPr>
        <w:t xml:space="preserve"> social</w:t>
      </w:r>
      <w:r>
        <w:rPr>
          <w:rFonts w:ascii="Times New Roman" w:cs="Times New Roman" w:hAnsi="Times New Roman"/>
          <w:bCs/>
          <w:sz w:val="24"/>
          <w:szCs w:val="24"/>
          <w:lang w:val="es-ES_tradnl"/>
        </w:rPr>
        <w:t xml:space="preserve"> que aparece</w:t>
      </w:r>
      <w:r>
        <w:rPr>
          <w:rFonts w:ascii="Times New Roman" w:cs="Times New Roman" w:hAnsi="Times New Roman"/>
          <w:bCs/>
          <w:sz w:val="24"/>
          <w:szCs w:val="24"/>
          <w:lang w:val="es-ES_tradnl"/>
        </w:rPr>
        <w:t xml:space="preserve"> casi siempre</w:t>
      </w:r>
      <w:r>
        <w:rPr>
          <w:rFonts w:ascii="Times New Roman" w:cs="Times New Roman" w:hAnsi="Times New Roman"/>
          <w:bCs/>
          <w:sz w:val="24"/>
          <w:szCs w:val="24"/>
          <w:lang w:val="es-ES_tradnl"/>
        </w:rPr>
        <w:t xml:space="preserve"> aparejad</w:t>
      </w:r>
      <w:r>
        <w:rPr>
          <w:rFonts w:ascii="Times New Roman" w:cs="Times New Roman" w:hAnsi="Times New Roman"/>
          <w:bCs/>
          <w:sz w:val="24"/>
          <w:szCs w:val="24"/>
          <w:lang w:val="es-ES_tradnl"/>
        </w:rPr>
        <w:t>a a estas temáticas</w:t>
      </w:r>
      <w:r>
        <w:rPr>
          <w:rFonts w:ascii="Times New Roman" w:cs="Times New Roman" w:hAnsi="Times New Roman"/>
          <w:bCs/>
          <w:sz w:val="24"/>
          <w:szCs w:val="24"/>
          <w:lang w:val="es-ES_tradnl"/>
        </w:rPr>
        <w:t>,</w:t>
      </w:r>
      <w:r>
        <w:rPr>
          <w:rFonts w:ascii="Times New Roman" w:cs="Times New Roman" w:hAnsi="Times New Roman"/>
          <w:bCs/>
          <w:sz w:val="24"/>
          <w:szCs w:val="24"/>
          <w:lang w:val="es-ES_tradnl"/>
        </w:rPr>
        <w:t xml:space="preserve"> es a través de la</w:t>
      </w:r>
      <w:r>
        <w:rPr>
          <w:rFonts w:ascii="Times New Roman" w:cs="Times New Roman" w:hAnsi="Times New Roman"/>
          <w:bCs/>
          <w:sz w:val="24"/>
          <w:szCs w:val="24"/>
          <w:lang w:val="es-ES_tradnl"/>
        </w:rPr>
        <w:t xml:space="preserve"> de</w:t>
      </w:r>
      <w:r>
        <w:rPr>
          <w:rFonts w:ascii="Times New Roman" w:cs="Times New Roman" w:hAnsi="Times New Roman"/>
          <w:bCs/>
          <w:sz w:val="24"/>
          <w:szCs w:val="24"/>
          <w:lang w:val="es-ES_tradnl"/>
        </w:rPr>
        <w:t xml:space="preserve"> implementación de proyectos pensados para la comunidad; pero no</w:t>
      </w:r>
      <w:r>
        <w:rPr>
          <w:rFonts w:ascii="Times New Roman" w:cs="Times New Roman" w:hAnsi="Times New Roman"/>
          <w:bCs/>
          <w:sz w:val="24"/>
          <w:szCs w:val="24"/>
          <w:lang w:val="es-ES_tradnl"/>
        </w:rPr>
        <w:t xml:space="preserve"> siempre</w:t>
      </w:r>
      <w:r>
        <w:rPr>
          <w:rFonts w:ascii="Times New Roman" w:cs="Times New Roman" w:hAnsi="Times New Roman"/>
          <w:bCs/>
          <w:sz w:val="24"/>
          <w:szCs w:val="24"/>
          <w:lang w:val="es-ES_tradnl"/>
        </w:rPr>
        <w:t xml:space="preserve"> por la comunidad.</w:t>
      </w:r>
      <w:r>
        <w:rPr>
          <w:rFonts w:ascii="Times New Roman" w:cs="Times New Roman" w:hAnsi="Times New Roman"/>
          <w:bCs/>
          <w:sz w:val="24"/>
          <w:szCs w:val="24"/>
          <w:lang w:val="es-ES_tradnl"/>
        </w:rPr>
        <w:t xml:space="preserve"> La relevancia que toma la segunda opción se debe fundamentalmente a la autogestión; a la capacidad de ser autosuficientes y poder superar disímiles obstáculos. </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bCs/>
          <w:sz w:val="24"/>
          <w:szCs w:val="24"/>
          <w:lang w:val="es-ES_tradnl"/>
        </w:rPr>
        <w:t xml:space="preserve">El concepto de resiliencia ha tenido su desarrollo en los últimos cincuenta años, su origen proviene del latín, </w:t>
      </w:r>
      <w:r>
        <w:rPr>
          <w:rFonts w:ascii="Times New Roman" w:cs="Times New Roman" w:hAnsi="Times New Roman"/>
          <w:bCs/>
          <w:sz w:val="24"/>
          <w:szCs w:val="24"/>
          <w:lang w:val="es-ES_tradnl"/>
        </w:rPr>
        <w:t>de la palabra resilio que signifi</w:t>
      </w:r>
      <w:r>
        <w:rPr>
          <w:rFonts w:ascii="Times New Roman" w:cs="Times New Roman" w:hAnsi="Times New Roman"/>
          <w:bCs/>
          <w:sz w:val="24"/>
          <w:szCs w:val="24"/>
          <w:lang w:val="es-ES_tradnl"/>
        </w:rPr>
        <w:t xml:space="preserve">ca volver atrás, volver </w:t>
      </w:r>
      <w:r>
        <w:rPr>
          <w:rFonts w:ascii="Times New Roman" w:cs="Times New Roman" w:hAnsi="Times New Roman"/>
          <w:bCs/>
          <w:sz w:val="24"/>
          <w:szCs w:val="24"/>
          <w:lang w:val="es-ES_tradnl"/>
        </w:rPr>
        <w:t>de un salto,</w:t>
      </w:r>
      <w:r>
        <w:rPr>
          <w:rFonts w:ascii="Times New Roman" w:cs="Times New Roman" w:hAnsi="Times New Roman"/>
          <w:bCs/>
          <w:sz w:val="24"/>
          <w:szCs w:val="24"/>
          <w:lang w:val="es-ES_tradnl"/>
        </w:rPr>
        <w:t xml:space="preserve"> </w:t>
      </w:r>
      <w:r>
        <w:rPr>
          <w:rFonts w:ascii="Times New Roman" w:cs="Times New Roman" w:hAnsi="Times New Roman"/>
          <w:bCs/>
          <w:sz w:val="24"/>
          <w:szCs w:val="24"/>
          <w:lang w:val="es-ES_tradnl"/>
        </w:rPr>
        <w:t xml:space="preserve">resaltar, rebotar (Becoña, 2006). </w:t>
      </w:r>
      <w:r>
        <w:rPr>
          <w:rFonts w:ascii="Times New Roman" w:cs="Times New Roman" w:hAnsi="Times New Roman"/>
          <w:bCs/>
          <w:sz w:val="24"/>
          <w:szCs w:val="24"/>
          <w:lang w:val="es-ES_tradnl"/>
        </w:rPr>
        <w:t>Para empoderarse a través de nuevas formas de innovación e</w:t>
      </w:r>
      <w:r>
        <w:rPr>
          <w:rFonts w:ascii="Times New Roman" w:cs="Times New Roman" w:hAnsi="Times New Roman"/>
          <w:bCs/>
          <w:sz w:val="24"/>
          <w:szCs w:val="24"/>
          <w:lang w:val="es-ES_tradnl"/>
        </w:rPr>
        <w:t xml:space="preserve">n las comunidades </w:t>
      </w:r>
      <w:r>
        <w:rPr>
          <w:rFonts w:ascii="Times New Roman" w:cs="Times New Roman" w:hAnsi="Times New Roman"/>
          <w:bCs/>
          <w:sz w:val="24"/>
          <w:szCs w:val="24"/>
          <w:lang w:val="es-ES_tradnl"/>
        </w:rPr>
        <w:t xml:space="preserve">vulnerables </w:t>
      </w:r>
      <w:r>
        <w:rPr>
          <w:rFonts w:ascii="Times New Roman" w:cs="Times New Roman" w:hAnsi="Times New Roman"/>
          <w:bCs/>
          <w:sz w:val="24"/>
          <w:szCs w:val="24"/>
          <w:lang w:val="es-ES_tradnl"/>
        </w:rPr>
        <w:t xml:space="preserve">es válido partir de la idea del origen etimológico de la resiliencia. </w:t>
      </w:r>
      <w:r>
        <w:rPr>
          <w:rFonts w:ascii="Times New Roman" w:cs="Times New Roman" w:hAnsi="Times New Roman"/>
          <w:bCs/>
          <w:sz w:val="24"/>
          <w:szCs w:val="24"/>
          <w:lang w:val="es-ES_tradnl"/>
        </w:rPr>
        <w:t xml:space="preserve"> </w:t>
      </w:r>
      <w:r>
        <w:rPr>
          <w:rFonts w:ascii="Times New Roman" w:cs="Times New Roman" w:hAnsi="Times New Roman"/>
          <w:bCs/>
          <w:sz w:val="24"/>
          <w:szCs w:val="24"/>
          <w:lang w:val="es-ES_tradnl"/>
        </w:rPr>
        <w:t xml:space="preserve">Volver a las raíces y </w:t>
      </w:r>
      <w:r>
        <w:rPr>
          <w:rFonts w:ascii="Times New Roman" w:cs="Times New Roman" w:hAnsi="Times New Roman"/>
          <w:bCs/>
          <w:sz w:val="24"/>
          <w:szCs w:val="24"/>
          <w:lang w:val="es-ES_tradnl"/>
        </w:rPr>
        <w:t>orígenes</w:t>
      </w:r>
      <w:r>
        <w:rPr>
          <w:rFonts w:ascii="Times New Roman" w:cs="Times New Roman" w:hAnsi="Times New Roman"/>
          <w:bCs/>
          <w:sz w:val="24"/>
          <w:szCs w:val="24"/>
          <w:lang w:val="es-ES_tradnl"/>
        </w:rPr>
        <w:t xml:space="preserve"> de las micro </w:t>
      </w:r>
      <w:r>
        <w:rPr>
          <w:rFonts w:ascii="Times New Roman" w:cs="Times New Roman" w:hAnsi="Times New Roman"/>
          <w:bCs/>
          <w:sz w:val="24"/>
          <w:szCs w:val="24"/>
          <w:lang w:val="es-ES_tradnl"/>
        </w:rPr>
        <w:t>culturas e identidades de las tradiciones religiosas culturales y sociales de sus habitantes. Las cuales se ven obligadas a perecer en manos de la hegemonía dominante de las prácticas de idiosincrasia que socialmente priman. Surgiendo de esta forma estereotipos y procesos de marginalización</w:t>
      </w:r>
      <w:r>
        <w:rPr>
          <w:rFonts w:ascii="Times New Roman" w:cs="Times New Roman" w:hAnsi="Times New Roman"/>
          <w:bCs/>
          <w:sz w:val="24"/>
          <w:szCs w:val="24"/>
          <w:lang w:val="es-ES_tradnl"/>
        </w:rPr>
        <w:t xml:space="preserve">. </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bCs/>
          <w:sz w:val="24"/>
          <w:szCs w:val="24"/>
          <w:lang w:val="es-ES_tradnl"/>
        </w:rPr>
        <w:t xml:space="preserve">El concepto de resiliencia en física se utiliza para expresar la capacidad de un material de recobrar su forma original después de haber sido sometido a altas presiones; correspondiéndose en este caso con la energía que es capaz de almacenar este material cuando se reduce su volumen (Vinaccia, 2007). Utilizando la analogía física </w:t>
      </w:r>
      <w:r>
        <w:rPr>
          <w:rFonts w:ascii="Times New Roman" w:cs="Times New Roman" w:hAnsi="Times New Roman"/>
          <w:bCs/>
          <w:sz w:val="24"/>
          <w:szCs w:val="24"/>
          <w:lang w:val="es-ES_tradnl"/>
        </w:rPr>
        <w:t>es necesario</w:t>
      </w:r>
      <w:r>
        <w:rPr>
          <w:rFonts w:ascii="Times New Roman" w:cs="Times New Roman" w:hAnsi="Times New Roman"/>
          <w:bCs/>
          <w:sz w:val="24"/>
          <w:szCs w:val="24"/>
          <w:lang w:val="es-ES_tradnl"/>
        </w:rPr>
        <w:t xml:space="preserve"> desmontar</w:t>
      </w:r>
      <w:r>
        <w:rPr>
          <w:rFonts w:ascii="Times New Roman" w:cs="Times New Roman" w:hAnsi="Times New Roman"/>
          <w:bCs/>
          <w:sz w:val="24"/>
          <w:szCs w:val="24"/>
          <w:lang w:val="es-ES_tradnl"/>
        </w:rPr>
        <w:t xml:space="preserve"> estos procesos</w:t>
      </w:r>
      <w:r>
        <w:rPr>
          <w:rFonts w:ascii="Times New Roman" w:cs="Times New Roman" w:hAnsi="Times New Roman"/>
          <w:bCs/>
          <w:sz w:val="24"/>
          <w:szCs w:val="24"/>
          <w:lang w:val="es-ES_tradnl"/>
        </w:rPr>
        <w:t xml:space="preserve"> para que las comunidades denominadas vulnerables o en situaciones de vulnerabilidad </w:t>
      </w:r>
      <w:r>
        <w:rPr>
          <w:rFonts w:ascii="Times New Roman" w:cs="Times New Roman" w:hAnsi="Times New Roman"/>
          <w:bCs/>
          <w:sz w:val="24"/>
          <w:szCs w:val="24"/>
          <w:lang w:val="es-ES_tradnl"/>
        </w:rPr>
        <w:t>puedan defender</w:t>
      </w:r>
      <w:r>
        <w:rPr>
          <w:rFonts w:ascii="Times New Roman" w:cs="Times New Roman" w:hAnsi="Times New Roman"/>
          <w:bCs/>
          <w:sz w:val="24"/>
          <w:szCs w:val="24"/>
          <w:lang w:val="es-ES_tradnl"/>
        </w:rPr>
        <w:t xml:space="preserve"> su diversidad cultural con orgullo</w:t>
      </w:r>
      <w:r>
        <w:rPr>
          <w:rFonts w:ascii="Times New Roman" w:cs="Times New Roman" w:hAnsi="Times New Roman"/>
          <w:bCs/>
          <w:sz w:val="24"/>
          <w:szCs w:val="24"/>
          <w:lang w:val="es-ES_tradnl"/>
        </w:rPr>
        <w:t xml:space="preserve"> y</w:t>
      </w:r>
      <w:r>
        <w:rPr>
          <w:rFonts w:ascii="Times New Roman" w:cs="Times New Roman" w:hAnsi="Times New Roman"/>
          <w:bCs/>
          <w:sz w:val="24"/>
          <w:szCs w:val="24"/>
          <w:lang w:val="es-ES_tradnl"/>
        </w:rPr>
        <w:t xml:space="preserve"> alejadas de estereotipos. De esta forma sean capaces de crear patrones de empoderamiento a través de lo cultural que posibilite la coexistencia de formas de ver</w:t>
      </w:r>
      <w:r>
        <w:rPr>
          <w:rFonts w:ascii="Times New Roman" w:cs="Times New Roman" w:hAnsi="Times New Roman"/>
          <w:bCs/>
          <w:sz w:val="24"/>
          <w:szCs w:val="24"/>
          <w:lang w:val="es-ES_tradnl"/>
        </w:rPr>
        <w:t>,</w:t>
      </w:r>
      <w:r>
        <w:rPr>
          <w:rFonts w:ascii="Times New Roman" w:cs="Times New Roman" w:hAnsi="Times New Roman"/>
          <w:bCs/>
          <w:sz w:val="24"/>
          <w:szCs w:val="24"/>
          <w:lang w:val="es-ES_tradnl"/>
        </w:rPr>
        <w:t xml:space="preserve"> hacer y pensar diferentes.</w:t>
      </w:r>
      <w:r>
        <w:rPr>
          <w:rFonts w:ascii="Times New Roman" w:cs="Times New Roman" w:hAnsi="Times New Roman"/>
          <w:bCs/>
          <w:sz w:val="24"/>
          <w:szCs w:val="24"/>
          <w:lang w:val="es-ES_tradnl"/>
        </w:rPr>
        <w:t xml:space="preserve"> </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bCs/>
          <w:sz w:val="24"/>
          <w:szCs w:val="24"/>
          <w:lang w:val="es-ES_tradnl"/>
        </w:rPr>
        <w:t>En psicología est</w:t>
      </w:r>
      <w:r>
        <w:rPr>
          <w:rFonts w:ascii="Times New Roman" w:cs="Times New Roman" w:hAnsi="Times New Roman"/>
          <w:bCs/>
          <w:sz w:val="24"/>
          <w:szCs w:val="24"/>
          <w:lang w:val="es-ES_tradnl"/>
        </w:rPr>
        <w:t xml:space="preserve">e término es utilizado, </w:t>
      </w:r>
      <w:r>
        <w:rPr>
          <w:rFonts w:ascii="Times New Roman" w:cs="Times New Roman" w:hAnsi="Times New Roman"/>
          <w:bCs/>
          <w:sz w:val="24"/>
          <w:szCs w:val="24"/>
          <w:lang w:val="es-ES_tradnl"/>
        </w:rPr>
        <w:t>podría considerarse</w:t>
      </w:r>
      <w:r>
        <w:rPr>
          <w:rFonts w:ascii="Times New Roman" w:cs="Times New Roman" w:hAnsi="Times New Roman"/>
          <w:bCs/>
          <w:sz w:val="24"/>
          <w:szCs w:val="24"/>
          <w:lang w:val="es-ES_tradnl"/>
        </w:rPr>
        <w:t xml:space="preserve"> también</w:t>
      </w:r>
      <w:r>
        <w:rPr>
          <w:rFonts w:ascii="Times New Roman" w:cs="Times New Roman" w:hAnsi="Times New Roman"/>
          <w:bCs/>
          <w:sz w:val="24"/>
          <w:szCs w:val="24"/>
          <w:lang w:val="es-ES_tradnl"/>
        </w:rPr>
        <w:t xml:space="preserve"> como </w:t>
      </w:r>
      <w:r>
        <w:rPr>
          <w:rFonts w:ascii="Times New Roman" w:cs="Times New Roman" w:hAnsi="Times New Roman"/>
          <w:bCs/>
          <w:sz w:val="24"/>
          <w:szCs w:val="24"/>
          <w:lang w:val="es-ES_tradnl"/>
        </w:rPr>
        <w:t>una analogía respecto de la pala</w:t>
      </w:r>
      <w:r>
        <w:rPr>
          <w:rFonts w:ascii="Times New Roman" w:cs="Times New Roman" w:hAnsi="Times New Roman"/>
          <w:bCs/>
          <w:sz w:val="24"/>
          <w:szCs w:val="24"/>
          <w:lang w:val="es-ES_tradnl"/>
        </w:rPr>
        <w:t>bra y su acepción en la física. D</w:t>
      </w:r>
      <w:r>
        <w:rPr>
          <w:rFonts w:ascii="Times New Roman" w:cs="Times New Roman" w:hAnsi="Times New Roman"/>
          <w:bCs/>
          <w:sz w:val="24"/>
          <w:szCs w:val="24"/>
          <w:lang w:val="es-ES_tradnl"/>
        </w:rPr>
        <w:t>escribe la capacidad de la persona o de un grupo para seguir proyectándose en el futuro, a pesar de condiciones de vida adversas (Kotliarenco, Cáceres, &amp; Fontecilla, 1997).</w:t>
      </w:r>
      <w:r>
        <w:rPr>
          <w:rFonts w:ascii="Times New Roman" w:cs="Times New Roman" w:hAnsi="Times New Roman"/>
          <w:bCs/>
          <w:sz w:val="24"/>
          <w:szCs w:val="24"/>
          <w:lang w:val="es-ES_tradnl"/>
        </w:rPr>
        <w:t xml:space="preserve"> Existen trabajos que se reﬁeren al concepto de resiliencia como la superación de una adversidad a través de capacidades o acciones que, pudiendo ser individuales, tienen un alcance delimitado por su contexto social, así como por la historia y la posición social de los sujetos (Dagdeviren et al., 2016; Estêvao et al., 2017).</w:t>
      </w:r>
      <w:r>
        <w:rPr>
          <w:rFonts w:ascii="Times New Roman" w:cs="Times New Roman" w:hAnsi="Times New Roman"/>
          <w:bCs/>
          <w:sz w:val="24"/>
          <w:szCs w:val="24"/>
          <w:lang w:val="es-ES_tradnl"/>
        </w:rPr>
        <w:t xml:space="preserve"> </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bCs/>
          <w:sz w:val="24"/>
          <w:szCs w:val="24"/>
          <w:lang w:val="es-ES_tradnl"/>
        </w:rPr>
        <w:t>Dichos</w:t>
      </w:r>
      <w:r>
        <w:rPr>
          <w:rFonts w:ascii="Times New Roman" w:cs="Times New Roman" w:hAnsi="Times New Roman"/>
          <w:bCs/>
          <w:sz w:val="24"/>
          <w:szCs w:val="24"/>
          <w:lang w:val="es-ES_tradnl"/>
        </w:rPr>
        <w:t xml:space="preserve"> trabajos, además, insisten en el carácter procesual, multidimensional y complejo de la resiliencia. Algunos de ellos ponen de relieve el rol fundamental que desempeñan los recursos grupales y la integración en redes sociales (Revilla et al., </w:t>
      </w:r>
      <w:r>
        <w:rPr>
          <w:rFonts w:ascii="Times New Roman" w:cs="Times New Roman" w:hAnsi="Times New Roman"/>
          <w:bCs/>
          <w:sz w:val="24"/>
          <w:szCs w:val="24"/>
          <w:lang w:val="es-ES_tradnl"/>
        </w:rPr>
        <w:t>2018 y Promberger et al., 2016) demostrando e</w:t>
      </w:r>
      <w:r>
        <w:rPr>
          <w:rFonts w:ascii="Times New Roman" w:cs="Times New Roman" w:hAnsi="Times New Roman"/>
          <w:bCs/>
          <w:sz w:val="24"/>
          <w:szCs w:val="24"/>
          <w:lang w:val="es-ES_tradnl"/>
        </w:rPr>
        <w:t>n</w:t>
      </w:r>
      <w:r>
        <w:rPr>
          <w:rFonts w:ascii="Times New Roman" w:cs="Times New Roman" w:hAnsi="Times New Roman"/>
          <w:bCs/>
          <w:sz w:val="24"/>
          <w:szCs w:val="24"/>
          <w:lang w:val="es-ES_tradnl"/>
        </w:rPr>
        <w:t xml:space="preserve"> cierta medida que la sociedad está marcada por la tendencia a la psicologización de los problemas públicos. Por eso las prácticas </w:t>
      </w:r>
      <w:r>
        <w:rPr>
          <w:rFonts w:ascii="Times New Roman" w:cs="Times New Roman" w:hAnsi="Times New Roman"/>
          <w:bCs/>
          <w:sz w:val="24"/>
          <w:szCs w:val="24"/>
          <w:lang w:val="es-ES_tradnl"/>
        </w:rPr>
        <w:t>resilientes</w:t>
      </w:r>
      <w:r>
        <w:rPr>
          <w:rFonts w:ascii="Times New Roman" w:cs="Times New Roman" w:hAnsi="Times New Roman"/>
          <w:bCs/>
          <w:sz w:val="24"/>
          <w:szCs w:val="24"/>
          <w:lang w:val="es-ES_tradnl"/>
        </w:rPr>
        <w:t xml:space="preserve"> dentro de la comunidad son percibidas más como manifestaciones de </w:t>
      </w:r>
      <w:r>
        <w:rPr>
          <w:rFonts w:ascii="Times New Roman" w:cs="Times New Roman" w:hAnsi="Times New Roman"/>
          <w:bCs/>
          <w:sz w:val="24"/>
          <w:szCs w:val="24"/>
          <w:lang w:val="es-ES_tradnl"/>
        </w:rPr>
        <w:t>innovación,</w:t>
      </w:r>
      <w:r>
        <w:rPr>
          <w:rFonts w:ascii="Times New Roman" w:cs="Times New Roman" w:hAnsi="Times New Roman"/>
          <w:bCs/>
          <w:sz w:val="24"/>
          <w:szCs w:val="24"/>
          <w:lang w:val="es-ES_tradnl"/>
        </w:rPr>
        <w:t xml:space="preserve"> pero al </w:t>
      </w:r>
      <w:r>
        <w:rPr>
          <w:rFonts w:ascii="Times New Roman" w:cs="Times New Roman" w:hAnsi="Times New Roman"/>
          <w:bCs/>
          <w:sz w:val="24"/>
          <w:szCs w:val="24"/>
          <w:lang w:val="es-ES_tradnl"/>
        </w:rPr>
        <w:t>interior</w:t>
      </w:r>
      <w:r>
        <w:rPr>
          <w:rFonts w:ascii="Times New Roman" w:cs="Times New Roman" w:hAnsi="Times New Roman"/>
          <w:bCs/>
          <w:sz w:val="24"/>
          <w:szCs w:val="24"/>
          <w:lang w:val="es-ES_tradnl"/>
        </w:rPr>
        <w:t xml:space="preserve"> de </w:t>
      </w:r>
      <w:r>
        <w:rPr>
          <w:rFonts w:ascii="Times New Roman" w:cs="Times New Roman" w:hAnsi="Times New Roman"/>
          <w:bCs/>
          <w:sz w:val="24"/>
          <w:szCs w:val="24"/>
          <w:lang w:val="es-ES_tradnl"/>
        </w:rPr>
        <w:t>l</w:t>
      </w:r>
      <w:r>
        <w:rPr>
          <w:rFonts w:ascii="Times New Roman" w:cs="Times New Roman" w:hAnsi="Times New Roman"/>
          <w:bCs/>
          <w:sz w:val="24"/>
          <w:szCs w:val="24"/>
          <w:lang w:val="es-ES_tradnl"/>
        </w:rPr>
        <w:t>a</w:t>
      </w:r>
      <w:r>
        <w:rPr>
          <w:rFonts w:ascii="Times New Roman" w:cs="Times New Roman" w:hAnsi="Times New Roman"/>
          <w:bCs/>
          <w:sz w:val="24"/>
          <w:szCs w:val="24"/>
          <w:lang w:val="es-ES_tradnl"/>
        </w:rPr>
        <w:t>s</w:t>
      </w:r>
      <w:r>
        <w:rPr>
          <w:rFonts w:ascii="Times New Roman" w:cs="Times New Roman" w:hAnsi="Times New Roman"/>
          <w:bCs/>
          <w:sz w:val="24"/>
          <w:szCs w:val="24"/>
          <w:lang w:val="es-ES_tradnl"/>
        </w:rPr>
        <w:t xml:space="preserve"> dinámicas familiares o personales y no siempre se evidencia su potencial</w:t>
      </w:r>
      <w:r>
        <w:rPr>
          <w:rFonts w:ascii="Times New Roman" w:cs="Times New Roman" w:hAnsi="Times New Roman"/>
          <w:bCs/>
          <w:sz w:val="24"/>
          <w:szCs w:val="24"/>
          <w:lang w:val="es-ES_tradnl"/>
        </w:rPr>
        <w:t xml:space="preserve">idad a través de lo comunitario como forma de empoderamiento. </w:t>
      </w:r>
      <w:r>
        <w:rPr>
          <w:rFonts w:ascii="Times New Roman" w:cs="Times New Roman" w:hAnsi="Times New Roman"/>
          <w:bCs/>
          <w:sz w:val="24"/>
          <w:szCs w:val="24"/>
          <w:lang w:val="es-ES_tradnl"/>
        </w:rPr>
        <w:t xml:space="preserve"> </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bCs/>
          <w:sz w:val="24"/>
          <w:szCs w:val="24"/>
          <w:lang w:val="es-ES_tradnl"/>
        </w:rPr>
        <w:t>A pesar de la imprecisión teórica que de la conceptualización sobre la innovación social se maneja sí se toma como referencia “</w:t>
      </w:r>
      <w:r>
        <w:rPr>
          <w:rFonts w:ascii="Times New Roman" w:cs="Times New Roman" w:hAnsi="Times New Roman"/>
          <w:bCs/>
          <w:i/>
          <w:sz w:val="24"/>
          <w:szCs w:val="24"/>
          <w:lang w:val="es-ES_tradnl"/>
        </w:rPr>
        <w:t>La guía de innovación social</w:t>
      </w:r>
      <w:r>
        <w:rPr>
          <w:rFonts w:ascii="Times New Roman" w:cs="Times New Roman" w:hAnsi="Times New Roman"/>
          <w:bCs/>
          <w:sz w:val="24"/>
          <w:szCs w:val="24"/>
          <w:lang w:val="es-ES_tradnl"/>
        </w:rPr>
        <w:t xml:space="preserve">” que en 2013 fue publicada por la comisión europea donde se plasma la idea de que </w:t>
      </w:r>
      <w:r>
        <w:rPr>
          <w:rFonts w:ascii="Times New Roman" w:cs="Times New Roman" w:hAnsi="Times New Roman"/>
          <w:bCs/>
          <w:i/>
          <w:sz w:val="24"/>
          <w:szCs w:val="24"/>
          <w:lang w:val="es-ES_tradnl"/>
        </w:rPr>
        <w:t xml:space="preserve">las innovaciones que son sociales, </w:t>
      </w:r>
      <w:r>
        <w:rPr>
          <w:rFonts w:ascii="Times New Roman" w:cs="Times New Roman" w:hAnsi="Times New Roman"/>
          <w:bCs/>
          <w:i/>
          <w:sz w:val="24"/>
          <w:szCs w:val="24"/>
          <w:lang w:val="es-ES_tradnl"/>
        </w:rPr>
        <w:t>tanto en su fin como en su proceso</w:t>
      </w:r>
      <w:r>
        <w:rPr>
          <w:rFonts w:ascii="Times New Roman" w:cs="Times New Roman" w:hAnsi="Times New Roman"/>
          <w:bCs/>
          <w:sz w:val="24"/>
          <w:szCs w:val="24"/>
          <w:lang w:val="es-ES_tradnl"/>
        </w:rPr>
        <w:t xml:space="preserve">, que </w:t>
      </w:r>
      <w:r>
        <w:rPr>
          <w:rFonts w:ascii="Times New Roman" w:cs="Times New Roman" w:hAnsi="Times New Roman"/>
          <w:bCs/>
          <w:i/>
          <w:sz w:val="24"/>
          <w:szCs w:val="24"/>
          <w:lang w:val="es-ES_tradnl"/>
        </w:rPr>
        <w:t>no solo son buenas para la sociedad, sino que impulsa la capacidad de los individuos para actuar</w:t>
      </w:r>
      <w:r>
        <w:rPr>
          <w:rFonts w:ascii="Times New Roman" w:cs="Times New Roman" w:hAnsi="Times New Roman"/>
          <w:bCs/>
          <w:i/>
          <w:sz w:val="24"/>
          <w:szCs w:val="24"/>
          <w:lang w:val="es-ES_tradnl"/>
        </w:rPr>
        <w:t xml:space="preserve"> </w:t>
      </w:r>
      <w:r>
        <w:rPr>
          <w:rFonts w:ascii="Times New Roman" w:cs="Times New Roman" w:hAnsi="Times New Roman"/>
          <w:bCs/>
          <w:sz w:val="24"/>
          <w:szCs w:val="24"/>
          <w:lang w:val="es-ES_tradnl"/>
        </w:rPr>
        <w:t xml:space="preserve">(Buckland, 2014). </w:t>
      </w:r>
      <w:r>
        <w:rPr>
          <w:rFonts w:ascii="Times New Roman" w:cs="Times New Roman" w:hAnsi="Times New Roman"/>
          <w:bCs/>
          <w:sz w:val="24"/>
          <w:szCs w:val="24"/>
          <w:lang w:val="es-ES_tradnl"/>
        </w:rPr>
        <w:t>Particulariza un punto de partida que centra su foco de atención no solo en lo sociológico sino también en lo psicológico observándose cómo hay formas de res</w:t>
      </w:r>
      <w:r>
        <w:rPr>
          <w:rFonts w:ascii="Times New Roman" w:cs="Times New Roman" w:hAnsi="Times New Roman"/>
          <w:bCs/>
          <w:sz w:val="24"/>
          <w:szCs w:val="24"/>
          <w:lang w:val="es-ES_tradnl"/>
        </w:rPr>
        <w:t>iliencia individual, familiar y</w:t>
      </w:r>
      <w:r>
        <w:rPr>
          <w:rFonts w:ascii="Times New Roman" w:cs="Times New Roman" w:hAnsi="Times New Roman"/>
          <w:bCs/>
          <w:sz w:val="24"/>
          <w:szCs w:val="24"/>
          <w:lang w:val="es-ES_tradnl"/>
        </w:rPr>
        <w:t xml:space="preserve"> comunitaria (Pascual, 2019)</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bCs/>
          <w:sz w:val="24"/>
          <w:szCs w:val="24"/>
          <w:lang w:val="es-ES_tradnl"/>
        </w:rPr>
        <w:t>Por lo que podemos ver que las prácticas resilientes también pueden ser vistas como manifestaciones de innovación social. Debido a que son formas y alternativas para variar una condición y pasar a una fase superior de desarrollo. Idea que hace repensar el trabajo comunitario y verlo no solo con la mera entrega de recursos materiales y desde la lógica asistencialista. Es a través de la acción social colectiva que se debe dar el tránsito</w:t>
      </w:r>
      <w:r>
        <w:rPr>
          <w:rFonts w:ascii="Times New Roman" w:cs="Times New Roman" w:hAnsi="Times New Roman"/>
          <w:bCs/>
          <w:sz w:val="24"/>
          <w:szCs w:val="24"/>
          <w:lang w:val="es-ES_tradnl"/>
        </w:rPr>
        <w:t xml:space="preserve"> hacia el empoderamiento y la superación de la categoría de vulnerable.</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bCs/>
          <w:sz w:val="24"/>
          <w:szCs w:val="24"/>
          <w:lang w:val="es-ES_tradnl"/>
        </w:rPr>
        <w:t xml:space="preserve">Por lo que las prácticas resilientes como manifestaciones de innovación social, pueden ser una vía de acceso al empoderamiento en comunidades vulnerables. El empoderamiento </w:t>
      </w:r>
      <w:r>
        <w:rPr>
          <w:rFonts w:ascii="Times New Roman" w:cs="Times New Roman" w:hAnsi="Times New Roman"/>
          <w:bCs/>
          <w:sz w:val="24"/>
          <w:szCs w:val="24"/>
          <w:lang w:val="es-ES_tradnl"/>
        </w:rPr>
        <w:t>es una</w:t>
      </w:r>
      <w:r>
        <w:rPr>
          <w:rFonts w:ascii="Times New Roman" w:cs="Times New Roman" w:hAnsi="Times New Roman"/>
          <w:bCs/>
          <w:sz w:val="24"/>
          <w:szCs w:val="24"/>
          <w:lang w:val="es-ES_tradnl"/>
        </w:rPr>
        <w:t xml:space="preserve"> forma de obtención de potencialidades que se encuentran en los espacios comunitarios vulnerables pero que permanecen dormidas por la falta de estrategias colectivas. </w:t>
      </w:r>
      <w:r>
        <w:rPr>
          <w:rFonts w:ascii="Times New Roman" w:cs="Times New Roman" w:hAnsi="Times New Roman"/>
          <w:bCs/>
          <w:sz w:val="24"/>
          <w:szCs w:val="24"/>
          <w:lang w:val="es-ES_tradnl"/>
        </w:rPr>
        <w:t xml:space="preserve">Es la búsqueda de conversión de las personas y de las comunidades protagonistas de su propio cambio y destino, dotándolas de control y dominio sobre su realidad, haciéndolas responsables y corresponsables de las acciones en las que se involucran y por las que están afectadas, con la finalidad de lograr la transformación positiva de la misma (Úcar, 2009; Hombrados y Gómez citado por Ferre, 2015).  </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bCs/>
          <w:sz w:val="24"/>
          <w:szCs w:val="24"/>
          <w:lang w:val="es-ES_tradnl"/>
        </w:rPr>
        <w:t xml:space="preserve"> Es así que el empoderamiento centra su actividad en proporcionar la capacidad de autodeterminación a las personas y fomentar su participación en sus comunidades por medio de la propia participación ciudadana, a través de organizaciones y actividades de carácter comunitario, para la transformación comunitaria (Estévez, Jiménez y Musitu, citado por Ferre, 2015). </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bCs/>
          <w:sz w:val="24"/>
          <w:szCs w:val="24"/>
          <w:lang w:val="es-ES_tradnl"/>
        </w:rPr>
        <w:t xml:space="preserve">Las prácticas resilientes como manifestaciones de innovación social; son una vía al empoderamiento de comunidades vulnerables. La resiliencia provee a dichas comunidades la capacidad innovadora de transformarse armónicamente a tono con las dinámicas sociales y posibilitando que sus efectos sean lo menos nocivos para las comunidades con el fin de </w:t>
      </w:r>
      <w:r>
        <w:rPr>
          <w:rFonts w:ascii="Times New Roman" w:cs="Times New Roman" w:hAnsi="Times New Roman"/>
          <w:bCs/>
          <w:sz w:val="24"/>
          <w:szCs w:val="24"/>
          <w:lang w:val="es-ES_tradnl"/>
        </w:rPr>
        <w:t xml:space="preserve">rescatar los valores y las tradiciones comunitarias. Convirtiendo los problemas en potencialidades.  </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sz w:val="24"/>
          <w:szCs w:val="24"/>
          <w:lang w:val="es-ES_tradnl"/>
        </w:rPr>
        <w:t>Epígrafe</w:t>
      </w:r>
      <w:r>
        <w:rPr>
          <w:rFonts w:ascii="Times New Roman" w:cs="Times New Roman" w:hAnsi="Times New Roman"/>
          <w:sz w:val="24"/>
          <w:szCs w:val="24"/>
          <w:lang w:val="es-ES_tradnl"/>
        </w:rPr>
        <w:t xml:space="preserve"> 3: </w:t>
      </w:r>
      <w:r>
        <w:rPr>
          <w:rFonts w:ascii="Times New Roman" w:cs="Times New Roman" w:hAnsi="Times New Roman"/>
          <w:sz w:val="24"/>
          <w:szCs w:val="24"/>
          <w:lang w:val="es-ES_tradnl"/>
        </w:rPr>
        <w:t>Metodología</w:t>
      </w:r>
      <w:r>
        <w:rPr>
          <w:rFonts w:ascii="Times New Roman" w:cs="Times New Roman" w:hAnsi="Times New Roman"/>
          <w:sz w:val="24"/>
          <w:szCs w:val="24"/>
          <w:lang w:val="es-ES_tradnl"/>
        </w:rPr>
        <w:t xml:space="preserve"> empleada y resultados </w:t>
      </w:r>
      <w:r>
        <w:rPr>
          <w:rFonts w:ascii="Times New Roman" w:cs="Times New Roman" w:hAnsi="Times New Roman"/>
          <w:sz w:val="24"/>
          <w:szCs w:val="24"/>
          <w:lang w:val="es-ES_tradnl"/>
        </w:rPr>
        <w:t>prácticos</w:t>
      </w:r>
      <w:r>
        <w:rPr>
          <w:rFonts w:ascii="Times New Roman" w:cs="Times New Roman" w:hAnsi="Times New Roman"/>
          <w:sz w:val="24"/>
          <w:szCs w:val="24"/>
          <w:lang w:val="es-ES_tradnl"/>
        </w:rPr>
        <w:t>.</w:t>
      </w:r>
      <w:r>
        <w:rPr>
          <w:rFonts w:ascii="Times New Roman" w:cs="Times New Roman" w:hAnsi="Times New Roman"/>
          <w:bCs/>
          <w:sz w:val="24"/>
          <w:szCs w:val="24"/>
          <w:lang w:val="es-ES_tradnl"/>
        </w:rPr>
        <w:t xml:space="preserve"> </w:t>
      </w:r>
    </w:p>
    <w:p>
      <w:pPr>
        <w:pStyle w:val="style0"/>
        <w:spacing w:lineRule="auto" w:line="360"/>
        <w:jc w:val="both"/>
        <w:rPr>
          <w:rFonts w:ascii="Times New Roman" w:cs="Times New Roman" w:hAnsi="Times New Roman"/>
          <w:bCs/>
          <w:sz w:val="24"/>
          <w:szCs w:val="24"/>
          <w:lang w:val="es-ES_tradnl"/>
        </w:rPr>
      </w:pPr>
      <w:r>
        <w:rPr>
          <w:rFonts w:ascii="Times New Roman" w:cs="Times New Roman" w:hAnsi="Times New Roman"/>
          <w:sz w:val="24"/>
          <w:szCs w:val="24"/>
        </w:rPr>
        <w:t xml:space="preserve">Teniendo en cuenta que este trabajo cuenta con procesos y experiencias vividas en la comunidad, se podría denominar como una síntesis enfocada en la sistematización de las metodologías empleadas para la recolección de información durante el despliegue de la primera etapa de intervención del Programa de desarrollo </w:t>
      </w:r>
      <w:r>
        <w:rPr>
          <w:rFonts w:ascii="Times New Roman" w:cs="Times New Roman" w:hAnsi="Times New Roman"/>
          <w:sz w:val="24"/>
          <w:szCs w:val="24"/>
        </w:rPr>
        <w:t>Local (</w:t>
      </w:r>
      <w:r>
        <w:rPr>
          <w:rFonts w:ascii="Times New Roman" w:cs="Times New Roman" w:hAnsi="Times New Roman"/>
          <w:sz w:val="24"/>
          <w:szCs w:val="24"/>
        </w:rPr>
        <w:t xml:space="preserve">PDL) </w:t>
      </w:r>
      <w:r>
        <w:rPr>
          <w:rFonts w:ascii="Times New Roman" w:cs="Times New Roman" w:hAnsi="Times New Roman"/>
          <w:sz w:val="24"/>
          <w:szCs w:val="24"/>
        </w:rPr>
        <w:t xml:space="preserve">COMINN </w:t>
      </w:r>
      <w:r>
        <w:rPr>
          <w:rFonts w:ascii="Times New Roman" w:cs="Times New Roman" w:hAnsi="Times New Roman"/>
          <w:sz w:val="24"/>
          <w:szCs w:val="24"/>
        </w:rPr>
        <w:t>con vistas a lograr la implicación de los sujetos ante su realidad social. Dichos procesos y vivencias más que investigaciones científicas conducen a la humanización de metodologías para hacer ejercicios en aras de la participación, resiliencia e inclusión de los individuos con la intención de construir condiciones, relaciones, y reflexiones favorables que trasciendan, con vistas al impulso del desarrollo de la comunidad.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Desde esta lógica se hace empleo de la metodología mixta, que en palabras de Sampieri “La meta de la investigación mixta no es reemplazar a la investigación cuantitativa ni a la investigación cualitativa, sino utilizar las fortalezas de ambos tipos de indagación combinándolas y tratando de minimizar sus debilidades potenciales”. Es decir, implica un proceso de recolección, análisis y vinculación tanto de datos cualitativos como de cuantitativos encaminados a lograr los objetivos del proyecto, en este caso involucra el sentido común de las personas de la comunidad, sus datos sociodemográficos e indicadores interseccionales pertinentes en los estudios actuales sobre vulnerabilidad social.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Por ello, es importante resaltar </w:t>
      </w:r>
      <w:r>
        <w:rPr>
          <w:rFonts w:ascii="Times New Roman" w:cs="Times New Roman" w:hAnsi="Times New Roman"/>
          <w:sz w:val="24"/>
          <w:szCs w:val="24"/>
        </w:rPr>
        <w:t>la</w:t>
      </w:r>
      <w:r>
        <w:rPr>
          <w:rFonts w:ascii="Times New Roman" w:cs="Times New Roman" w:hAnsi="Times New Roman"/>
          <w:sz w:val="24"/>
          <w:szCs w:val="24"/>
        </w:rPr>
        <w:t xml:space="preserve"> </w:t>
      </w:r>
      <w:r>
        <w:rPr>
          <w:rFonts w:ascii="Times New Roman" w:cs="Times New Roman" w:hAnsi="Times New Roman"/>
          <w:sz w:val="24"/>
          <w:szCs w:val="24"/>
        </w:rPr>
        <w:t>definición</w:t>
      </w:r>
      <w:r>
        <w:rPr>
          <w:rFonts w:ascii="Times New Roman" w:cs="Times New Roman" w:hAnsi="Times New Roman"/>
          <w:sz w:val="24"/>
          <w:szCs w:val="24"/>
        </w:rPr>
        <w:t xml:space="preserve"> </w:t>
      </w:r>
      <w:r>
        <w:rPr>
          <w:rFonts w:ascii="Times New Roman" w:cs="Times New Roman" w:hAnsi="Times New Roman"/>
          <w:sz w:val="24"/>
          <w:szCs w:val="24"/>
        </w:rPr>
        <w:t xml:space="preserve">operativa </w:t>
      </w:r>
      <w:r>
        <w:rPr>
          <w:rFonts w:ascii="Times New Roman" w:cs="Times New Roman" w:hAnsi="Times New Roman"/>
          <w:sz w:val="24"/>
          <w:szCs w:val="24"/>
        </w:rPr>
        <w:t xml:space="preserve">del enfoque mixto </w:t>
      </w:r>
      <w:r>
        <w:rPr>
          <w:rFonts w:ascii="Times New Roman" w:cs="Times New Roman" w:hAnsi="Times New Roman"/>
          <w:sz w:val="24"/>
          <w:szCs w:val="24"/>
        </w:rPr>
        <w:t>empleado:</w:t>
      </w:r>
      <w:r>
        <w:rPr>
          <w:rFonts w:ascii="Times New Roman" w:cs="Times New Roman" w:hAnsi="Times New Roman"/>
          <w:sz w:val="24"/>
          <w:szCs w:val="24"/>
        </w:rPr>
        <w:t xml:space="preserve"> Los métodos mixtos representan un conjunto de procesos sistemáticos, empíricos y críticos de investigación e implican la recolección y el análisis de datos cuantitativos y cualitativos, así como su integración y discusión conjunta, para realizar inferencias producto de toda la información recabada (metainferencias) y lograr un mayor entendimiento del fenómeno bajo estudio (Hernández Sampieri y Mendoza, 2008).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 este sentido la presente investigación se planteó el siguiente diseño metodológico</w:t>
      </w:r>
      <w:r>
        <w:rPr>
          <w:rFonts w:ascii="Times New Roman" w:cs="Times New Roman" w:hAnsi="Times New Roman"/>
          <w:sz w:val="24"/>
          <w:szCs w:val="24"/>
        </w:rPr>
        <w:t>:</w:t>
      </w:r>
    </w:p>
    <w:p>
      <w:pPr>
        <w:pStyle w:val="style0"/>
        <w:spacing w:lineRule="auto" w:line="360"/>
        <w:jc w:val="both"/>
        <w:rPr>
          <w:rFonts w:ascii="Times New Roman" w:cs="Times New Roman" w:eastAsia="新細明體" w:hAnsi="Times New Roman"/>
          <w:sz w:val="24"/>
          <w:szCs w:val="24"/>
          <w:lang w:val="es-ES_tradnl"/>
        </w:rPr>
      </w:pPr>
      <w:r>
        <w:rPr>
          <w:rFonts w:ascii="Times New Roman" w:cs="Times New Roman" w:eastAsia="新細明體" w:hAnsi="Times New Roman"/>
          <w:sz w:val="24"/>
          <w:szCs w:val="24"/>
          <w:lang w:val="es-ES_tradnl"/>
        </w:rPr>
        <w:t xml:space="preserve">Problema Científico: ¿Cómo promover la consiente identificación de vulnerabilidades, potencialidades, necesidades e intereses por la propia comunidad y sus actores; contribuye al </w:t>
      </w:r>
      <w:r>
        <w:rPr>
          <w:rFonts w:ascii="Times New Roman" w:cs="Times New Roman" w:eastAsia="新細明體" w:hAnsi="Times New Roman"/>
          <w:sz w:val="24"/>
          <w:szCs w:val="24"/>
          <w:lang w:val="es-ES_tradnl"/>
        </w:rPr>
        <w:t>fomento de prácticas resilientes de inclusión social, innovación y transformación de su realidad, empoderando a la comunidad?</w:t>
      </w:r>
    </w:p>
    <w:p>
      <w:pPr>
        <w:pStyle w:val="style0"/>
        <w:spacing w:lineRule="auto" w:line="360"/>
        <w:jc w:val="both"/>
        <w:rPr>
          <w:rFonts w:ascii="Times New Roman" w:cs="Times New Roman" w:eastAsia="新細明體" w:hAnsi="Times New Roman"/>
          <w:sz w:val="24"/>
          <w:szCs w:val="24"/>
          <w:lang w:val="es-ES_tradnl"/>
        </w:rPr>
      </w:pPr>
      <w:r>
        <w:rPr>
          <w:rFonts w:ascii="Times New Roman" w:cs="Times New Roman" w:eastAsia="新細明體" w:hAnsi="Times New Roman"/>
          <w:sz w:val="24"/>
          <w:szCs w:val="24"/>
          <w:lang w:val="es-ES_tradnl"/>
        </w:rPr>
        <w:t>Objetivo General: Diagnosticar condiciones de vulnerabilidad, potencialidades, necesidades e intereses de la comunidad y sus actores, que contribuyan al fomento de prácticas resilientes de inclusión social, innovación y transformación de su realidad, empoderando a la comunidad.</w:t>
      </w:r>
    </w:p>
    <w:p>
      <w:pPr>
        <w:pStyle w:val="style0"/>
        <w:spacing w:lineRule="auto" w:line="360"/>
        <w:jc w:val="both"/>
        <w:rPr>
          <w:rFonts w:ascii="Times New Roman" w:cs="Times New Roman" w:eastAsia="新細明體" w:hAnsi="Times New Roman"/>
          <w:sz w:val="24"/>
          <w:szCs w:val="24"/>
          <w:lang w:val="es-ES_tradnl"/>
        </w:rPr>
      </w:pPr>
      <w:r>
        <w:rPr>
          <w:rFonts w:ascii="Times New Roman" w:cs="Times New Roman" w:eastAsia="新細明體" w:hAnsi="Times New Roman"/>
          <w:sz w:val="24"/>
          <w:szCs w:val="24"/>
          <w:lang w:val="es-ES_tradnl"/>
        </w:rPr>
        <w:t>Objetivos Específicos:</w:t>
      </w:r>
    </w:p>
    <w:p>
      <w:pPr>
        <w:pStyle w:val="style0"/>
        <w:spacing w:lineRule="auto" w:line="360"/>
        <w:jc w:val="both"/>
        <w:rPr>
          <w:rFonts w:ascii="Times New Roman" w:cs="Times New Roman" w:eastAsia="新細明體" w:hAnsi="Times New Roman"/>
          <w:sz w:val="24"/>
          <w:szCs w:val="24"/>
          <w:lang w:val="es-ES_tradnl"/>
        </w:rPr>
      </w:pPr>
      <w:r>
        <w:rPr>
          <w:rFonts w:ascii="Times New Roman" w:cs="Times New Roman" w:eastAsia="新細明體" w:hAnsi="Times New Roman"/>
          <w:sz w:val="24"/>
          <w:szCs w:val="24"/>
          <w:lang w:val="es-ES_tradnl"/>
        </w:rPr>
        <w:t>1-Promover la consiente identificación de vulnerabilidades, potencialidades, necesidades e intereses por la propia comunidad y sus actores.</w:t>
      </w:r>
    </w:p>
    <w:p>
      <w:pPr>
        <w:pStyle w:val="style0"/>
        <w:spacing w:lineRule="auto" w:line="360"/>
        <w:jc w:val="both"/>
        <w:rPr>
          <w:rFonts w:ascii="Times New Roman" w:cs="Times New Roman" w:eastAsia="新細明體" w:hAnsi="Times New Roman"/>
          <w:sz w:val="24"/>
          <w:szCs w:val="24"/>
          <w:lang w:val="es-ES_tradnl"/>
        </w:rPr>
      </w:pPr>
      <w:r>
        <w:rPr>
          <w:rFonts w:ascii="Times New Roman" w:cs="Times New Roman" w:eastAsia="新細明體" w:hAnsi="Times New Roman"/>
          <w:sz w:val="24"/>
          <w:szCs w:val="24"/>
          <w:lang w:val="es-ES_tradnl"/>
        </w:rPr>
        <w:t>2- Fomentar practicas resilientes de inclusión social, innovación y transformación de la realidad comunitaria.</w:t>
      </w:r>
    </w:p>
    <w:p>
      <w:pPr>
        <w:pStyle w:val="style0"/>
        <w:spacing w:lineRule="auto" w:line="360"/>
        <w:jc w:val="both"/>
        <w:rPr>
          <w:rFonts w:ascii="Times New Roman" w:cs="Times New Roman" w:eastAsia="新細明體" w:hAnsi="Times New Roman"/>
          <w:sz w:val="24"/>
          <w:szCs w:val="24"/>
          <w:lang w:val="es-ES_tradnl"/>
        </w:rPr>
      </w:pPr>
      <w:r>
        <w:rPr>
          <w:rFonts w:ascii="Times New Roman" w:cs="Times New Roman" w:eastAsia="新細明體" w:hAnsi="Times New Roman"/>
          <w:sz w:val="24"/>
          <w:szCs w:val="24"/>
          <w:lang w:val="es-ES_tradnl"/>
        </w:rPr>
        <w:t>3-Contribuir al empoderamiento de la Comunidad.</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Y se convino la utilización de técnicas tales como: Talleres motivacionales</w:t>
      </w:r>
      <w:r>
        <w:rPr>
          <w:rFonts w:ascii="Times New Roman" w:cs="Times New Roman" w:hAnsi="Times New Roman"/>
          <w:sz w:val="24"/>
          <w:szCs w:val="24"/>
          <w:lang w:val="es-ES_tradnl"/>
        </w:rPr>
        <w:t xml:space="preserve"> (Anexo 1)</w:t>
      </w:r>
      <w:r>
        <w:rPr>
          <w:rFonts w:ascii="Times New Roman" w:cs="Times New Roman" w:hAnsi="Times New Roman"/>
          <w:sz w:val="24"/>
          <w:szCs w:val="24"/>
          <w:lang w:val="es-ES_tradnl"/>
        </w:rPr>
        <w:t>, la Observación Científica de tipo tanto estructurada como no estructurada, no participante y sistematizada</w:t>
      </w:r>
      <w:r>
        <w:rPr>
          <w:rFonts w:ascii="Times New Roman" w:cs="Times New Roman" w:hAnsi="Times New Roman"/>
          <w:sz w:val="24"/>
          <w:szCs w:val="24"/>
          <w:lang w:val="es-ES_tradnl"/>
        </w:rPr>
        <w:t xml:space="preserve"> </w:t>
      </w:r>
      <w:r>
        <w:rPr>
          <w:rFonts w:ascii="Times New Roman" w:cs="Times New Roman" w:hAnsi="Times New Roman"/>
          <w:sz w:val="24"/>
          <w:szCs w:val="24"/>
          <w:lang w:val="es-ES_tradnl"/>
        </w:rPr>
        <w:t>(Anexo 2</w:t>
      </w:r>
      <w:r>
        <w:rPr>
          <w:rFonts w:ascii="Times New Roman" w:cs="Times New Roman" w:hAnsi="Times New Roman"/>
          <w:sz w:val="24"/>
          <w:szCs w:val="24"/>
          <w:lang w:val="es-ES_tradnl"/>
        </w:rPr>
        <w:t xml:space="preserve"> y 3</w:t>
      </w:r>
      <w:r>
        <w:rPr>
          <w:rFonts w:ascii="Times New Roman" w:cs="Times New Roman" w:hAnsi="Times New Roman"/>
          <w:sz w:val="24"/>
          <w:szCs w:val="24"/>
          <w:lang w:val="es-ES_tradnl"/>
        </w:rPr>
        <w:t>)</w:t>
      </w:r>
      <w:r>
        <w:rPr>
          <w:rFonts w:ascii="Times New Roman" w:cs="Times New Roman" w:hAnsi="Times New Roman"/>
          <w:sz w:val="24"/>
          <w:szCs w:val="24"/>
          <w:lang w:val="es-ES_tradnl"/>
        </w:rPr>
        <w:t>; y la Entrevista Estructurada</w:t>
      </w:r>
      <w:r>
        <w:rPr>
          <w:rFonts w:ascii="Times New Roman" w:cs="Times New Roman" w:hAnsi="Times New Roman"/>
          <w:sz w:val="24"/>
          <w:szCs w:val="24"/>
          <w:lang w:val="es-ES_tradnl"/>
        </w:rPr>
        <w:t xml:space="preserve"> (Anexo 4)</w:t>
      </w:r>
      <w:r>
        <w:rPr>
          <w:rFonts w:ascii="Times New Roman" w:cs="Times New Roman" w:hAnsi="Times New Roman"/>
          <w:sz w:val="24"/>
          <w:szCs w:val="24"/>
          <w:lang w:val="es-ES_tradnl"/>
        </w:rPr>
        <w:t>.</w:t>
      </w:r>
      <w:r>
        <w:rPr>
          <w:rFonts w:ascii="Times New Roman" w:cs="Times New Roman" w:hAnsi="Times New Roman"/>
          <w:sz w:val="24"/>
          <w:szCs w:val="24"/>
          <w:lang w:val="es-ES_tradnl"/>
        </w:rPr>
        <w:t xml:space="preserve"> Mediante la implementación de dichos instrumentos metodológicos se pudo fomentar concientización, estimular comportamientos, así como acceder a un cumulo de información que arrojo resultados</w:t>
      </w:r>
      <w:r>
        <w:rPr>
          <w:rFonts w:ascii="Times New Roman" w:cs="Times New Roman" w:hAnsi="Times New Roman"/>
          <w:sz w:val="24"/>
          <w:szCs w:val="24"/>
          <w:lang w:val="es-ES_tradnl"/>
        </w:rPr>
        <w:t xml:space="preserve"> generales. </w:t>
      </w:r>
    </w:p>
    <w:p>
      <w:pPr>
        <w:pStyle w:val="style0"/>
        <w:spacing w:lineRule="auto" w:line="360"/>
        <w:jc w:val="both"/>
        <w:rPr>
          <w:rFonts w:ascii="Times New Roman" w:cs="Times New Roman" w:eastAsia="Calibri" w:hAnsi="Times New Roman"/>
          <w:sz w:val="24"/>
          <w:szCs w:val="24"/>
          <w:lang w:val="es-ES_tradnl" w:eastAsia="en-US"/>
        </w:rPr>
      </w:pPr>
      <w:r>
        <w:rPr>
          <w:rFonts w:ascii="Times New Roman" w:cs="Times New Roman" w:eastAsia="Times New Roman" w:hAnsi="Times New Roman"/>
          <w:sz w:val="24"/>
          <w:szCs w:val="24"/>
          <w:lang w:val="es-ES_tradnl" w:eastAsia="en-US"/>
        </w:rPr>
        <w:t xml:space="preserve">La comunidad Subplanta enclavada en el Consejo Popular Camacho Libertad de la ciudad de Santa Clara, se corresponde con la circunscripción 45 de dicho Consejo Popular, y consta de 2 zonas la 87 y la 331; siendo esta última comúnmente conocida como la Choricera la que presenta características urbano-rurales y visiblemente mayores </w:t>
      </w:r>
      <w:r>
        <w:rPr>
          <w:rFonts w:ascii="Times New Roman" w:cs="Times New Roman" w:eastAsia="Times New Roman" w:hAnsi="Times New Roman"/>
          <w:sz w:val="24"/>
          <w:szCs w:val="24"/>
          <w:lang w:val="es-ES_tradnl" w:eastAsia="en-US"/>
        </w:rPr>
        <w:t>indicios</w:t>
      </w:r>
      <w:r>
        <w:rPr>
          <w:rFonts w:ascii="Times New Roman" w:cs="Times New Roman" w:eastAsia="Times New Roman" w:hAnsi="Times New Roman"/>
          <w:sz w:val="24"/>
          <w:szCs w:val="24"/>
          <w:lang w:val="es-ES_tradnl" w:eastAsia="en-US"/>
        </w:rPr>
        <w:t xml:space="preserve"> de vulnerabilidades, </w:t>
      </w:r>
      <w:r>
        <w:rPr>
          <w:rFonts w:ascii="Times New Roman" w:cs="Times New Roman" w:eastAsia="Times New Roman" w:hAnsi="Times New Roman"/>
          <w:sz w:val="24"/>
          <w:szCs w:val="24"/>
          <w:lang w:val="es-ES_tradnl" w:eastAsia="en-US"/>
        </w:rPr>
        <w:t>evidenciándose</w:t>
      </w:r>
      <w:r>
        <w:rPr>
          <w:rFonts w:ascii="Times New Roman" w:cs="Times New Roman" w:eastAsia="Times New Roman" w:hAnsi="Times New Roman"/>
          <w:sz w:val="24"/>
          <w:szCs w:val="24"/>
          <w:lang w:val="es-ES_tradnl" w:eastAsia="en-US"/>
        </w:rPr>
        <w:t xml:space="preserve"> una diferenciación territorio-espacial al interior de la propia comunidad</w:t>
      </w:r>
      <w:r>
        <w:rPr>
          <w:rFonts w:ascii="Times New Roman" w:cs="Times New Roman" w:eastAsia="Times New Roman" w:hAnsi="Times New Roman"/>
          <w:sz w:val="24"/>
          <w:szCs w:val="24"/>
          <w:lang w:val="es-ES_tradnl" w:eastAsia="en-US"/>
        </w:rPr>
        <w:t>.</w:t>
      </w:r>
      <w:r>
        <w:rPr>
          <w:rFonts w:ascii="Times New Roman" w:cs="Times New Roman" w:eastAsia="Times New Roman" w:hAnsi="Times New Roman"/>
          <w:sz w:val="24"/>
          <w:szCs w:val="24"/>
          <w:lang w:val="es-ES_tradnl" w:eastAsia="en-US"/>
        </w:rPr>
        <w:t xml:space="preserve"> Entre las 2 zonas se encuentran distribuidos un total de 21</w:t>
      </w:r>
      <w:r>
        <w:rPr>
          <w:rFonts w:ascii="Times New Roman" w:cs="Times New Roman" w:eastAsia="Times New Roman" w:hAnsi="Times New Roman"/>
          <w:sz w:val="24"/>
          <w:szCs w:val="24"/>
          <w:lang w:val="es-ES_tradnl" w:eastAsia="en-US"/>
        </w:rPr>
        <w:t xml:space="preserve"> </w:t>
      </w:r>
      <w:r>
        <w:rPr>
          <w:rFonts w:ascii="Times New Roman" w:cs="Times New Roman" w:eastAsia="Times New Roman" w:hAnsi="Times New Roman"/>
          <w:sz w:val="24"/>
          <w:szCs w:val="24"/>
          <w:lang w:val="es-ES_tradnl" w:eastAsia="en-US"/>
        </w:rPr>
        <w:t xml:space="preserve">CDRs, 14 de la zona 87 y 7 de la 331; englobando estos a la totalidad de su población, la cual fue </w:t>
      </w:r>
      <w:r>
        <w:rPr>
          <w:rFonts w:ascii="Times New Roman" w:cs="Times New Roman" w:eastAsia="Times New Roman" w:hAnsi="Times New Roman"/>
          <w:sz w:val="24"/>
          <w:szCs w:val="24"/>
          <w:lang w:val="es-ES_tradnl" w:eastAsia="en-US"/>
        </w:rPr>
        <w:t>susceptible</w:t>
      </w:r>
      <w:r>
        <w:rPr>
          <w:rFonts w:ascii="Times New Roman" w:cs="Times New Roman" w:eastAsia="Times New Roman" w:hAnsi="Times New Roman"/>
          <w:sz w:val="24"/>
          <w:szCs w:val="24"/>
          <w:lang w:val="es-ES_tradnl" w:eastAsia="en-US"/>
        </w:rPr>
        <w:t xml:space="preserve"> de la presente investigación como universo investigativo. </w:t>
      </w:r>
      <w:r>
        <w:rPr>
          <w:rFonts w:ascii="Times New Roman" w:cs="Times New Roman" w:eastAsia="Times New Roman" w:hAnsi="Times New Roman"/>
          <w:sz w:val="24"/>
          <w:szCs w:val="24"/>
          <w:lang w:val="es-ES_tradnl" w:eastAsia="en-US"/>
        </w:rPr>
        <w:t>La</w:t>
      </w:r>
      <w:r>
        <w:rPr>
          <w:rFonts w:ascii="Times New Roman" w:cs="Times New Roman" w:eastAsia="Times New Roman" w:hAnsi="Times New Roman"/>
          <w:sz w:val="24"/>
          <w:szCs w:val="24"/>
          <w:lang w:val="es-ES_tradnl" w:eastAsia="en-US"/>
        </w:rPr>
        <w:t xml:space="preserve"> comunidad presenta </w:t>
      </w:r>
      <w:r>
        <w:rPr>
          <w:rFonts w:ascii="Times New Roman" w:cs="Times New Roman" w:eastAsia="Times New Roman" w:hAnsi="Times New Roman"/>
          <w:sz w:val="24"/>
          <w:szCs w:val="24"/>
          <w:lang w:val="es-ES_tradnl" w:eastAsia="en-US"/>
        </w:rPr>
        <w:t xml:space="preserve">diferentes comportamientos </w:t>
      </w:r>
      <w:r>
        <w:rPr>
          <w:rFonts w:ascii="Times New Roman" w:cs="Times New Roman" w:eastAsia="Times New Roman" w:hAnsi="Times New Roman"/>
          <w:sz w:val="24"/>
          <w:szCs w:val="24"/>
          <w:lang w:val="es-ES_tradnl" w:eastAsia="en-US"/>
        </w:rPr>
        <w:t>en cuanto los</w:t>
      </w:r>
      <w:r>
        <w:rPr>
          <w:rFonts w:ascii="Times New Roman" w:cs="Times New Roman" w:eastAsia="Times New Roman" w:hAnsi="Times New Roman"/>
          <w:sz w:val="24"/>
          <w:szCs w:val="24"/>
          <w:lang w:val="es-ES_tradnl" w:eastAsia="en-US"/>
        </w:rPr>
        <w:t xml:space="preserve"> </w:t>
      </w:r>
      <w:r>
        <w:rPr>
          <w:rFonts w:ascii="Times New Roman" w:cs="Times New Roman" w:eastAsia="Times New Roman" w:hAnsi="Times New Roman"/>
          <w:sz w:val="24"/>
          <w:szCs w:val="24"/>
          <w:lang w:val="es-ES_tradnl" w:eastAsia="en-US"/>
        </w:rPr>
        <w:t>indicadores etarios</w:t>
      </w:r>
      <w:r>
        <w:rPr>
          <w:rFonts w:ascii="Times New Roman" w:cs="Times New Roman" w:eastAsia="Times New Roman" w:hAnsi="Times New Roman"/>
          <w:sz w:val="24"/>
          <w:szCs w:val="24"/>
          <w:lang w:val="es-ES_tradnl" w:eastAsia="en-US"/>
        </w:rPr>
        <w:t>, género</w:t>
      </w:r>
      <w:r>
        <w:rPr>
          <w:rFonts w:ascii="Times New Roman" w:cs="Times New Roman" w:eastAsia="Times New Roman" w:hAnsi="Times New Roman"/>
          <w:sz w:val="24"/>
          <w:szCs w:val="24"/>
          <w:lang w:val="es-ES_tradnl" w:eastAsia="en-US"/>
        </w:rPr>
        <w:t xml:space="preserve"> y racialidad.</w:t>
      </w:r>
      <w:r>
        <w:rPr>
          <w:rFonts w:ascii="Times New Roman" w:cs="Times New Roman" w:eastAsia="Times New Roman" w:hAnsi="Times New Roman"/>
          <w:sz w:val="24"/>
          <w:szCs w:val="24"/>
          <w:lang w:val="es-ES_tradnl" w:eastAsia="en-US"/>
        </w:rPr>
        <w:t xml:space="preserve"> </w:t>
      </w:r>
      <w:r>
        <w:rPr>
          <w:rFonts w:ascii="Times New Roman" w:cs="Times New Roman" w:eastAsia="Times New Roman" w:hAnsi="Times New Roman"/>
          <w:sz w:val="24"/>
          <w:szCs w:val="24"/>
          <w:lang w:val="es-ES_tradnl" w:eastAsia="en-US"/>
        </w:rPr>
        <w:t>Respecto al total de población analizada,</w:t>
      </w:r>
      <w:r>
        <w:rPr>
          <w:rFonts w:ascii="Times New Roman" w:cs="Times New Roman" w:eastAsia="Calibri" w:hAnsi="Times New Roman"/>
          <w:sz w:val="24"/>
          <w:szCs w:val="24"/>
          <w:lang w:eastAsia="en-US"/>
        </w:rPr>
        <w:t xml:space="preserve"> predominan de los/las adultos(as) comprendidos(as) en el rango de 36</w:t>
      </w:r>
      <w:r>
        <w:rPr>
          <w:rFonts w:ascii="Times New Roman" w:cs="Times New Roman" w:eastAsia="Calibri" w:hAnsi="Times New Roman"/>
          <w:sz w:val="24"/>
          <w:szCs w:val="24"/>
          <w:lang w:eastAsia="en-US"/>
        </w:rPr>
        <w:t xml:space="preserve"> a 47, representado un 59% del</w:t>
      </w:r>
      <w:r>
        <w:rPr>
          <w:rFonts w:ascii="Times New Roman" w:cs="Times New Roman" w:eastAsia="Calibri" w:hAnsi="Times New Roman"/>
          <w:sz w:val="24"/>
          <w:szCs w:val="24"/>
          <w:lang w:eastAsia="en-US"/>
        </w:rPr>
        <w:t xml:space="preserve"> total de población comunitaria,</w:t>
      </w:r>
      <w:r>
        <w:rPr>
          <w:rFonts w:ascii="Times New Roman" w:cs="Times New Roman" w:eastAsia="Times New Roman" w:hAnsi="Times New Roman"/>
          <w:sz w:val="24"/>
          <w:szCs w:val="24"/>
          <w:lang w:val="es-ES_tradnl" w:eastAsia="en-US"/>
        </w:rPr>
        <w:t xml:space="preserve"> e</w:t>
      </w:r>
      <w:r>
        <w:rPr>
          <w:rFonts w:ascii="Times New Roman" w:cs="Times New Roman" w:eastAsia="Times New Roman" w:hAnsi="Times New Roman"/>
          <w:sz w:val="24"/>
          <w:szCs w:val="24"/>
          <w:lang w:val="es-ES_tradnl" w:eastAsia="en-US"/>
        </w:rPr>
        <w:t xml:space="preserve">xiste </w:t>
      </w:r>
      <w:r>
        <w:rPr>
          <w:rFonts w:ascii="Times New Roman" w:cs="Times New Roman" w:eastAsia="Times New Roman" w:hAnsi="Times New Roman"/>
          <w:sz w:val="24"/>
          <w:szCs w:val="24"/>
          <w:lang w:val="es-ES_tradnl" w:eastAsia="en-US"/>
        </w:rPr>
        <w:t>baja presencia de niños</w:t>
      </w:r>
      <w:r>
        <w:rPr>
          <w:rFonts w:ascii="Times New Roman" w:cs="Times New Roman" w:eastAsia="Calibri" w:hAnsi="Times New Roman"/>
          <w:sz w:val="24"/>
          <w:szCs w:val="24"/>
          <w:lang w:val="es-ES_tradnl" w:eastAsia="en-US"/>
        </w:rPr>
        <w:t xml:space="preserve"> </w:t>
      </w:r>
      <w:r>
        <w:rPr>
          <w:rFonts w:ascii="Times New Roman" w:cs="Times New Roman" w:eastAsia="Calibri" w:hAnsi="Times New Roman"/>
          <w:sz w:val="24"/>
          <w:szCs w:val="24"/>
          <w:lang w:val="es-ES_tradnl" w:eastAsia="en-US"/>
        </w:rPr>
        <w:t>siendo estos solo el 7%</w:t>
      </w:r>
      <w:r>
        <w:rPr>
          <w:rFonts w:ascii="Times New Roman" w:cs="Times New Roman" w:eastAsia="Calibri" w:hAnsi="Times New Roman"/>
          <w:sz w:val="24"/>
          <w:szCs w:val="24"/>
          <w:lang w:val="es-ES_tradnl" w:eastAsia="en-US"/>
        </w:rPr>
        <w:t xml:space="preserve"> y l</w:t>
      </w:r>
      <w:r>
        <w:rPr>
          <w:rFonts w:ascii="Times New Roman" w:cs="Times New Roman" w:eastAsia="Calibri" w:hAnsi="Times New Roman"/>
          <w:sz w:val="24"/>
          <w:szCs w:val="24"/>
          <w:lang w:val="es-ES_tradnl" w:eastAsia="en-US"/>
        </w:rPr>
        <w:t xml:space="preserve">os jóvenes por su parte </w:t>
      </w:r>
      <w:r>
        <w:rPr>
          <w:rFonts w:ascii="Times New Roman" w:cs="Times New Roman" w:hAnsi="Times New Roman"/>
          <w:sz w:val="24"/>
          <w:szCs w:val="24"/>
          <w:lang w:val="es-ES_tradnl"/>
        </w:rPr>
        <w:t>representan el 31%</w:t>
      </w:r>
      <w:r>
        <w:rPr>
          <w:rFonts w:ascii="Times New Roman" w:cs="Times New Roman" w:eastAsia="Calibri" w:hAnsi="Times New Roman"/>
          <w:sz w:val="24"/>
          <w:szCs w:val="24"/>
          <w:lang w:val="es-ES_tradnl" w:eastAsia="en-US"/>
        </w:rPr>
        <w:t>, con un predominio del 58% de ellos en el grupo de edades de 28 a 35 años. Mientras que la presencia de adultos mayores de 80 a</w:t>
      </w:r>
      <w:r>
        <w:rPr>
          <w:rFonts w:ascii="Times New Roman" w:cs="Times New Roman" w:eastAsia="Calibri" w:hAnsi="Times New Roman"/>
          <w:sz w:val="24"/>
          <w:szCs w:val="24"/>
          <w:lang w:val="es-419" w:eastAsia="en-US"/>
        </w:rPr>
        <w:t>ñ</w:t>
      </w:r>
      <w:r>
        <w:rPr>
          <w:rFonts w:ascii="Times New Roman" w:cs="Times New Roman" w:eastAsia="Calibri" w:hAnsi="Times New Roman"/>
          <w:sz w:val="24"/>
          <w:szCs w:val="24"/>
          <w:lang w:val="es-ES_tradnl" w:eastAsia="en-US"/>
        </w:rPr>
        <w:t xml:space="preserve">os es baja pues estos representan solo </w:t>
      </w:r>
      <w:r>
        <w:rPr>
          <w:rFonts w:ascii="Times New Roman" w:cs="Times New Roman" w:hAnsi="Times New Roman"/>
          <w:sz w:val="24"/>
          <w:szCs w:val="24"/>
          <w:lang w:val="es-ES_tradnl"/>
        </w:rPr>
        <w:t xml:space="preserve">el 7% con respecto a los(as) adultos(as) mayores estudiados(as) y </w:t>
      </w:r>
      <w:r>
        <w:rPr>
          <w:rFonts w:ascii="Times New Roman" w:cs="Times New Roman" w:eastAsia="Calibri" w:hAnsi="Times New Roman"/>
          <w:sz w:val="24"/>
          <w:szCs w:val="24"/>
          <w:lang w:val="es-ES_tradnl" w:eastAsia="en-US"/>
        </w:rPr>
        <w:t>el 1% de</w:t>
      </w:r>
      <w:r>
        <w:rPr>
          <w:rFonts w:ascii="Times New Roman" w:cs="Times New Roman" w:eastAsia="Calibri" w:hAnsi="Times New Roman"/>
          <w:sz w:val="24"/>
          <w:szCs w:val="24"/>
          <w:lang w:val="es-ES_tradnl" w:eastAsia="en-US"/>
        </w:rPr>
        <w:t>l total de</w:t>
      </w:r>
      <w:r>
        <w:rPr>
          <w:rFonts w:ascii="Times New Roman" w:cs="Times New Roman" w:eastAsia="Calibri" w:hAnsi="Times New Roman"/>
          <w:sz w:val="24"/>
          <w:szCs w:val="24"/>
          <w:lang w:val="es-ES_tradnl" w:eastAsia="en-US"/>
        </w:rPr>
        <w:t xml:space="preserve"> los habitantes</w:t>
      </w:r>
      <w:r>
        <w:rPr>
          <w:rFonts w:ascii="Times New Roman" w:cs="Times New Roman" w:eastAsia="Calibri" w:hAnsi="Times New Roman"/>
          <w:sz w:val="24"/>
          <w:szCs w:val="24"/>
          <w:lang w:val="es-ES_tradnl" w:eastAsia="en-US"/>
        </w:rPr>
        <w:t xml:space="preserve"> de la comunidad</w:t>
      </w:r>
      <w:r>
        <w:rPr>
          <w:rFonts w:ascii="Times New Roman" w:cs="Times New Roman" w:eastAsia="Calibri" w:hAnsi="Times New Roman"/>
          <w:sz w:val="24"/>
          <w:szCs w:val="24"/>
          <w:lang w:val="es-ES_tradnl" w:eastAsia="en-US"/>
        </w:rPr>
        <w:t>.</w:t>
      </w:r>
      <w:r>
        <w:rPr>
          <w:rFonts w:ascii="Times New Roman" w:cs="Times New Roman" w:eastAsia="Calibri" w:hAnsi="Times New Roman"/>
          <w:sz w:val="24"/>
          <w:szCs w:val="24"/>
          <w:lang w:val="es-ES_tradnl" w:eastAsia="en-US"/>
        </w:rPr>
        <w:t xml:space="preserve"> Todo lo cual evidencia que la estructura de la población de la Subplanta no es de las más envejecidas, pero tampoco de las más renovadas en cuanto a niñez y juventud, sino que presenta una edad promedio media con tendencia al envejecimiento poblacional.</w:t>
      </w:r>
      <w:r>
        <w:rPr>
          <w:rFonts w:ascii="Times New Roman" w:cs="Times New Roman" w:eastAsia="Calibri" w:hAnsi="Times New Roman"/>
          <w:sz w:val="24"/>
          <w:szCs w:val="24"/>
          <w:lang w:val="es-ES_tradnl" w:eastAsia="en-US"/>
        </w:rPr>
        <w:t xml:space="preserve"> </w:t>
      </w:r>
      <w:r>
        <w:rPr>
          <w:rFonts w:ascii="Times New Roman" w:cs="Times New Roman" w:eastAsia="Calibri" w:hAnsi="Times New Roman"/>
          <w:sz w:val="24"/>
          <w:szCs w:val="24"/>
          <w:lang w:val="es-ES_tradnl" w:eastAsia="en-US"/>
        </w:rPr>
        <w:t xml:space="preserve"> </w:t>
      </w:r>
      <w:r>
        <w:rPr>
          <w:rFonts w:ascii="Times New Roman" w:cs="Times New Roman" w:hAnsi="Times New Roman"/>
          <w:sz w:val="24"/>
          <w:szCs w:val="24"/>
          <w:lang w:val="es-ES_tradnl"/>
        </w:rPr>
        <w:t>Por tal</w:t>
      </w:r>
      <w:r>
        <w:rPr>
          <w:rFonts w:ascii="Times New Roman" w:cs="Times New Roman" w:hAnsi="Times New Roman"/>
          <w:sz w:val="24"/>
          <w:szCs w:val="24"/>
          <w:lang w:val="es-ES_tradnl"/>
        </w:rPr>
        <w:t xml:space="preserve"> motivo y </w:t>
      </w:r>
      <w:r>
        <w:rPr>
          <w:rFonts w:ascii="Times New Roman" w:cs="Times New Roman" w:hAnsi="Times New Roman"/>
          <w:sz w:val="24"/>
          <w:szCs w:val="24"/>
          <w:lang w:val="es-ES_tradnl"/>
        </w:rPr>
        <w:t>a pesar</w:t>
      </w:r>
      <w:r>
        <w:rPr>
          <w:rFonts w:ascii="Times New Roman" w:cs="Times New Roman" w:hAnsi="Times New Roman"/>
          <w:sz w:val="24"/>
          <w:szCs w:val="24"/>
          <w:lang w:val="es-ES_tradnl"/>
        </w:rPr>
        <w:t xml:space="preserve"> de que no es una comunidad que se encuentre en actual estado de envejecimiento, se hace pertinente la aplicación de políticas públicas dirigida al futuro envejecimiento de su población, para priorizar las presentes y </w:t>
      </w:r>
      <w:r>
        <w:rPr>
          <w:rFonts w:ascii="Times New Roman" w:cs="Times New Roman" w:hAnsi="Times New Roman"/>
          <w:sz w:val="24"/>
          <w:szCs w:val="24"/>
          <w:lang w:val="es-ES_tradnl"/>
        </w:rPr>
        <w:t>futuras necesidades</w:t>
      </w:r>
      <w:r>
        <w:rPr>
          <w:rFonts w:ascii="Times New Roman" w:cs="Times New Roman" w:hAnsi="Times New Roman"/>
          <w:sz w:val="24"/>
          <w:szCs w:val="24"/>
          <w:lang w:val="es-ES_tradnl"/>
        </w:rPr>
        <w:t xml:space="preserve"> que pueda presentar este grupo poblacional.</w:t>
      </w:r>
      <w:r>
        <w:rPr>
          <w:rFonts w:ascii="Times New Roman" w:cs="Times New Roman" w:eastAsia="Calibri" w:hAnsi="Times New Roman"/>
          <w:sz w:val="24"/>
          <w:szCs w:val="24"/>
          <w:lang w:val="es-ES_tradnl" w:eastAsia="en-US"/>
        </w:rPr>
        <w:t xml:space="preserve"> Presenta m</w:t>
      </w:r>
      <w:r>
        <w:rPr>
          <w:rFonts w:ascii="Times New Roman" w:cs="Times New Roman" w:eastAsia="Calibri" w:hAnsi="Times New Roman"/>
          <w:sz w:val="24"/>
          <w:szCs w:val="24"/>
          <w:lang w:eastAsia="en-US"/>
        </w:rPr>
        <w:t>ayor existencia de mujeres que hombres</w:t>
      </w:r>
      <w:r>
        <w:rPr>
          <w:rFonts w:ascii="Times New Roman" w:cs="Times New Roman" w:eastAsia="Calibri" w:hAnsi="Times New Roman"/>
          <w:sz w:val="24"/>
          <w:szCs w:val="24"/>
          <w:lang w:eastAsia="en-US"/>
        </w:rPr>
        <w:t>, lo cual influye y transversaliza las posibles causantes de vulnerabilidad</w:t>
      </w:r>
      <w:r>
        <w:rPr>
          <w:rFonts w:ascii="Times New Roman" w:cs="Times New Roman" w:eastAsia="Calibri" w:hAnsi="Times New Roman"/>
          <w:sz w:val="24"/>
          <w:szCs w:val="24"/>
          <w:lang w:val="es-ES_tradnl" w:eastAsia="en-US"/>
        </w:rPr>
        <w:t>.</w:t>
      </w:r>
      <w:r>
        <w:rPr>
          <w:rFonts w:ascii="Times New Roman" w:cs="Times New Roman" w:eastAsia="Calibri" w:hAnsi="Times New Roman"/>
          <w:sz w:val="24"/>
          <w:szCs w:val="24"/>
          <w:lang w:val="es-ES_tradnl" w:eastAsia="en-US"/>
        </w:rPr>
        <w:t xml:space="preserve"> Los hombres repres</w:t>
      </w:r>
      <w:r>
        <w:rPr>
          <w:rFonts w:ascii="Times New Roman" w:cs="Times New Roman" w:eastAsia="Calibri" w:hAnsi="Times New Roman"/>
          <w:sz w:val="24"/>
          <w:szCs w:val="24"/>
          <w:lang w:val="es-ES_tradnl" w:eastAsia="en-US"/>
        </w:rPr>
        <w:t>en</w:t>
      </w:r>
      <w:r>
        <w:rPr>
          <w:rFonts w:ascii="Times New Roman" w:cs="Times New Roman" w:eastAsia="Calibri" w:hAnsi="Times New Roman"/>
          <w:sz w:val="24"/>
          <w:szCs w:val="24"/>
          <w:lang w:val="es-ES_tradnl" w:eastAsia="en-US"/>
        </w:rPr>
        <w:t>tan</w:t>
      </w:r>
      <w:r>
        <w:rPr>
          <w:rFonts w:ascii="Times New Roman" w:cs="Times New Roman" w:eastAsia="Calibri" w:hAnsi="Times New Roman"/>
          <w:sz w:val="24"/>
          <w:szCs w:val="24"/>
          <w:lang w:val="es-ES_tradnl" w:eastAsia="en-US"/>
        </w:rPr>
        <w:t xml:space="preserve"> un 45% del total de población, mientras que las mujeres un </w:t>
      </w:r>
      <w:r>
        <w:rPr>
          <w:rFonts w:ascii="Times New Roman" w:cs="Times New Roman" w:eastAsia="Calibri" w:hAnsi="Times New Roman"/>
          <w:sz w:val="24"/>
          <w:szCs w:val="24"/>
          <w:lang w:val="es-ES_tradnl" w:eastAsia="en-US"/>
        </w:rPr>
        <w:t>55%</w:t>
      </w:r>
      <w:r>
        <w:rPr>
          <w:rFonts w:ascii="Times New Roman" w:cs="Times New Roman" w:eastAsia="Calibri" w:hAnsi="Times New Roman"/>
          <w:sz w:val="24"/>
          <w:szCs w:val="24"/>
          <w:lang w:val="es-ES_tradnl" w:eastAsia="en-US"/>
        </w:rPr>
        <w:t xml:space="preserve">; la </w:t>
      </w:r>
      <w:r>
        <w:rPr>
          <w:rFonts w:ascii="Times New Roman" w:cs="Times New Roman" w:hAnsi="Times New Roman"/>
          <w:sz w:val="24"/>
          <w:szCs w:val="24"/>
          <w:lang w:val="es-ES_tradnl"/>
        </w:rPr>
        <w:t>mayor presencia de estas está comprendida entre las edades de 36 a 47 años y en menor presencia en adultas mayores de 70 a 79 años de edad y con 80 o más</w:t>
      </w:r>
      <w:r>
        <w:rPr>
          <w:rFonts w:ascii="Times New Roman" w:cs="Times New Roman" w:eastAsia="Calibri" w:hAnsi="Times New Roman"/>
          <w:sz w:val="24"/>
          <w:szCs w:val="24"/>
          <w:lang w:val="es-ES_tradnl" w:eastAsia="en-US"/>
        </w:rPr>
        <w:t>.</w:t>
      </w:r>
      <w:r>
        <w:rPr>
          <w:rFonts w:ascii="Times New Roman" w:cs="Times New Roman" w:hAnsi="Times New Roman"/>
          <w:sz w:val="24"/>
          <w:szCs w:val="24"/>
          <w:lang w:val="es-ES_tradnl"/>
        </w:rPr>
        <w:t xml:space="preserve"> </w:t>
      </w:r>
      <w:r>
        <w:rPr>
          <w:rFonts w:ascii="Times New Roman" w:cs="Times New Roman" w:hAnsi="Times New Roman"/>
          <w:sz w:val="24"/>
          <w:szCs w:val="24"/>
          <w:lang w:val="es-ES_tradnl"/>
        </w:rPr>
        <w:t xml:space="preserve"> </w:t>
      </w:r>
      <w:r>
        <w:rPr>
          <w:rFonts w:ascii="Times New Roman" w:cs="Times New Roman" w:eastAsia="Calibri" w:hAnsi="Times New Roman"/>
          <w:sz w:val="24"/>
          <w:szCs w:val="24"/>
          <w:lang w:val="es-ES_tradnl" w:eastAsia="en-US"/>
        </w:rPr>
        <w:t>S</w:t>
      </w:r>
      <w:r>
        <w:rPr>
          <w:rFonts w:ascii="Times New Roman" w:cs="Times New Roman" w:eastAsia="Calibri" w:hAnsi="Times New Roman"/>
          <w:sz w:val="24"/>
          <w:szCs w:val="24"/>
          <w:lang w:eastAsia="en-US"/>
        </w:rPr>
        <w:t>e denota el predominio de la piel blanca por encima de la mulata y la negra</w:t>
      </w:r>
      <w:r>
        <w:rPr>
          <w:rFonts w:ascii="Times New Roman" w:cs="Times New Roman" w:eastAsia="Calibri" w:hAnsi="Times New Roman"/>
          <w:sz w:val="24"/>
          <w:szCs w:val="24"/>
          <w:lang w:eastAsia="en-US"/>
        </w:rPr>
        <w:t xml:space="preserve">, lo cual rompe con la tendencia de la discriminación racial como factor vulnerabilizante, el </w:t>
      </w:r>
      <w:r>
        <w:rPr>
          <w:rFonts w:ascii="Times New Roman" w:cs="Times New Roman" w:eastAsia="Calibri" w:hAnsi="Times New Roman"/>
          <w:sz w:val="24"/>
          <w:szCs w:val="24"/>
          <w:lang w:eastAsia="en-US"/>
        </w:rPr>
        <w:t>cual, aunque puede ser causal</w:t>
      </w:r>
      <w:r>
        <w:rPr>
          <w:rFonts w:ascii="Times New Roman" w:cs="Times New Roman" w:eastAsia="Calibri" w:hAnsi="Times New Roman"/>
          <w:sz w:val="24"/>
          <w:szCs w:val="24"/>
          <w:lang w:eastAsia="en-US"/>
        </w:rPr>
        <w:t xml:space="preserve"> no es ni el único</w:t>
      </w:r>
      <w:r>
        <w:rPr>
          <w:rFonts w:ascii="Times New Roman" w:cs="Times New Roman" w:eastAsia="Calibri" w:hAnsi="Times New Roman"/>
          <w:sz w:val="24"/>
          <w:szCs w:val="24"/>
          <w:lang w:eastAsia="en-US"/>
        </w:rPr>
        <w:t>,</w:t>
      </w:r>
      <w:r>
        <w:rPr>
          <w:rFonts w:ascii="Times New Roman" w:cs="Times New Roman" w:eastAsia="Calibri" w:hAnsi="Times New Roman"/>
          <w:sz w:val="24"/>
          <w:szCs w:val="24"/>
          <w:lang w:eastAsia="en-US"/>
        </w:rPr>
        <w:t xml:space="preserve"> ni determinante</w:t>
      </w:r>
      <w:r>
        <w:rPr>
          <w:rFonts w:ascii="Times New Roman" w:cs="Times New Roman" w:eastAsia="Calibri" w:hAnsi="Times New Roman"/>
          <w:sz w:val="24"/>
          <w:szCs w:val="24"/>
          <w:lang w:eastAsia="en-US"/>
        </w:rPr>
        <w:t>, ni se puede generalizar</w:t>
      </w:r>
      <w:r>
        <w:rPr>
          <w:rFonts w:ascii="Times New Roman" w:cs="Times New Roman" w:eastAsia="Calibri" w:hAnsi="Times New Roman"/>
          <w:sz w:val="24"/>
          <w:szCs w:val="24"/>
          <w:lang w:eastAsia="en-US"/>
        </w:rPr>
        <w:t xml:space="preserve">. La población de piel blanca </w:t>
      </w:r>
      <w:r>
        <w:rPr>
          <w:rFonts w:ascii="Times New Roman" w:cs="Times New Roman" w:eastAsia="Calibri" w:hAnsi="Times New Roman"/>
          <w:sz w:val="24"/>
          <w:szCs w:val="24"/>
          <w:lang w:eastAsia="en-US"/>
        </w:rPr>
        <w:t>representa</w:t>
      </w:r>
      <w:r>
        <w:rPr>
          <w:rFonts w:ascii="Times New Roman" w:cs="Times New Roman" w:eastAsia="Calibri" w:hAnsi="Times New Roman"/>
          <w:sz w:val="24"/>
          <w:szCs w:val="24"/>
          <w:lang w:eastAsia="en-US"/>
        </w:rPr>
        <w:t xml:space="preserve"> un 51%, la mulata un 28% y la negra un 21% con respecto al total de datos analizados. </w:t>
      </w:r>
    </w:p>
    <w:p>
      <w:pPr>
        <w:pStyle w:val="style0"/>
        <w:spacing w:lineRule="auto" w:line="360"/>
        <w:jc w:val="both"/>
        <w:rPr>
          <w:rFonts w:ascii="Times New Roman" w:cs="Times New Roman" w:hAnsi="Times New Roman"/>
          <w:sz w:val="24"/>
          <w:szCs w:val="24"/>
          <w:lang w:val="es-ES_tradnl"/>
        </w:rPr>
      </w:pPr>
      <w:r>
        <w:rPr>
          <w:rFonts w:ascii="Times New Roman" w:cs="Times New Roman" w:eastAsia="Times New Roman" w:hAnsi="Times New Roman"/>
          <w:sz w:val="24"/>
          <w:szCs w:val="24"/>
          <w:lang w:val="es-ES_tradnl" w:eastAsia="en-US"/>
        </w:rPr>
        <w:t>El predominio de habitantes en el grupo de edades entre los 36 y 47 años; la escasa existencia de niños</w:t>
      </w:r>
      <w:r>
        <w:rPr>
          <w:rFonts w:ascii="Times New Roman" w:cs="Times New Roman" w:eastAsia="Times New Roman" w:hAnsi="Times New Roman"/>
          <w:sz w:val="24"/>
          <w:szCs w:val="24"/>
          <w:lang w:val="es-ES_tradnl" w:eastAsia="en-US"/>
        </w:rPr>
        <w:t>, jóvenes y</w:t>
      </w:r>
      <w:r>
        <w:rPr>
          <w:rFonts w:ascii="Times New Roman" w:cs="Times New Roman" w:eastAsia="Times New Roman" w:hAnsi="Times New Roman"/>
          <w:sz w:val="24"/>
          <w:szCs w:val="24"/>
          <w:lang w:val="es-ES_tradnl" w:eastAsia="en-US"/>
        </w:rPr>
        <w:t xml:space="preserve"> adultos mayores de más de 80 años; el predominio de población femenina sobre la masculina y la mayor presencia de personas de piel blanca en comparación con las de pieles negras o mulatas; son </w:t>
      </w:r>
      <w:r>
        <w:rPr>
          <w:rFonts w:ascii="Times New Roman" w:cs="Times New Roman" w:eastAsia="Times New Roman" w:hAnsi="Times New Roman"/>
          <w:sz w:val="24"/>
          <w:szCs w:val="24"/>
          <w:lang w:val="es-ES_tradnl" w:eastAsia="en-US"/>
        </w:rPr>
        <w:t>factores que transversalizan</w:t>
      </w:r>
      <w:r>
        <w:rPr>
          <w:rFonts w:ascii="Times New Roman" w:cs="Times New Roman" w:eastAsia="Times New Roman" w:hAnsi="Times New Roman"/>
          <w:sz w:val="24"/>
          <w:szCs w:val="24"/>
          <w:lang w:val="es-ES_tradnl" w:eastAsia="en-US"/>
        </w:rPr>
        <w:t xml:space="preserve"> he influyen en la situación de vulnerabilidad de la comunidad Sub</w:t>
      </w:r>
      <w:r>
        <w:rPr>
          <w:rFonts w:ascii="Times New Roman" w:cs="Times New Roman" w:eastAsia="Times New Roman" w:hAnsi="Times New Roman"/>
          <w:sz w:val="24"/>
          <w:szCs w:val="24"/>
          <w:lang w:val="es-ES_tradnl" w:eastAsia="en-US"/>
        </w:rPr>
        <w:t xml:space="preserve">planta, </w:t>
      </w:r>
      <w:r>
        <w:rPr>
          <w:rFonts w:ascii="Times New Roman" w:cs="Times New Roman" w:eastAsia="Times New Roman" w:hAnsi="Times New Roman"/>
          <w:sz w:val="24"/>
          <w:szCs w:val="24"/>
          <w:lang w:val="es-ES_tradnl" w:eastAsia="en-US"/>
        </w:rPr>
        <w:t>condición que</w:t>
      </w:r>
      <w:r>
        <w:rPr>
          <w:rFonts w:ascii="Times New Roman" w:cs="Times New Roman" w:eastAsia="Times New Roman" w:hAnsi="Times New Roman"/>
          <w:sz w:val="24"/>
          <w:szCs w:val="24"/>
          <w:lang w:val="es-ES_tradnl" w:eastAsia="en-US"/>
        </w:rPr>
        <w:t xml:space="preserve"> se hace manifiesta a través de indicadores que le confieren esta </w:t>
      </w:r>
      <w:r>
        <w:rPr>
          <w:rFonts w:ascii="Times New Roman" w:cs="Times New Roman" w:eastAsia="Times New Roman" w:hAnsi="Times New Roman"/>
          <w:sz w:val="24"/>
          <w:szCs w:val="24"/>
          <w:lang w:val="es-ES_tradnl" w:eastAsia="en-US"/>
        </w:rPr>
        <w:t>categoría</w:t>
      </w:r>
      <w:r>
        <w:rPr>
          <w:rFonts w:ascii="Times New Roman" w:cs="Times New Roman" w:eastAsia="Times New Roman" w:hAnsi="Times New Roman"/>
          <w:sz w:val="24"/>
          <w:szCs w:val="24"/>
          <w:lang w:val="es-ES_tradnl" w:eastAsia="en-US"/>
        </w:rPr>
        <w:t>. Indicadores de vulnerabilidad identificados en la comu</w:t>
      </w:r>
      <w:r>
        <w:rPr>
          <w:rFonts w:ascii="Times New Roman" w:cs="Times New Roman" w:eastAsia="Times New Roman" w:hAnsi="Times New Roman"/>
          <w:sz w:val="24"/>
          <w:szCs w:val="24"/>
          <w:lang w:val="es-ES_tradnl" w:eastAsia="en-US"/>
        </w:rPr>
        <w:t xml:space="preserve">nidad y por </w:t>
      </w:r>
      <w:r>
        <w:rPr>
          <w:rFonts w:ascii="Times New Roman" w:cs="Times New Roman" w:eastAsia="Times New Roman" w:hAnsi="Times New Roman"/>
          <w:sz w:val="24"/>
          <w:szCs w:val="24"/>
          <w:lang w:val="es-ES_tradnl" w:eastAsia="en-US"/>
        </w:rPr>
        <w:t xml:space="preserve">la propia comunidad. </w:t>
      </w:r>
      <w:r>
        <w:rPr>
          <w:rFonts w:ascii="Times New Roman" w:cs="Times New Roman" w:hAnsi="Times New Roman"/>
          <w:sz w:val="24"/>
          <w:szCs w:val="24"/>
          <w:lang w:val="es-ES_tradnl"/>
        </w:rPr>
        <w:t>E</w:t>
      </w:r>
      <w:r>
        <w:rPr>
          <w:rFonts w:ascii="Times New Roman" w:cs="Times New Roman" w:hAnsi="Times New Roman"/>
          <w:sz w:val="24"/>
          <w:szCs w:val="24"/>
          <w:lang w:val="es-ES_tradnl"/>
        </w:rPr>
        <w:t xml:space="preserve">l </w:t>
      </w:r>
      <w:r>
        <w:rPr>
          <w:rFonts w:ascii="Times New Roman" w:cs="Times New Roman" w:hAnsi="Times New Roman"/>
          <w:sz w:val="24"/>
          <w:szCs w:val="24"/>
          <w:lang w:val="es-ES_tradnl"/>
        </w:rPr>
        <w:t xml:space="preserve">estado de </w:t>
      </w:r>
      <w:r>
        <w:rPr>
          <w:rFonts w:ascii="Times New Roman" w:cs="Times New Roman" w:hAnsi="Times New Roman"/>
          <w:sz w:val="24"/>
          <w:szCs w:val="24"/>
          <w:lang w:val="es-ES_tradnl"/>
        </w:rPr>
        <w:t>los viales</w:t>
      </w:r>
      <w:r>
        <w:rPr>
          <w:rFonts w:ascii="Times New Roman" w:cs="Times New Roman" w:hAnsi="Times New Roman"/>
          <w:sz w:val="24"/>
          <w:szCs w:val="24"/>
          <w:lang w:val="es-ES_tradnl"/>
        </w:rPr>
        <w:t xml:space="preserve"> </w:t>
      </w:r>
      <w:r>
        <w:rPr>
          <w:rFonts w:ascii="Times New Roman" w:cs="Times New Roman" w:hAnsi="Times New Roman"/>
          <w:sz w:val="24"/>
          <w:szCs w:val="24"/>
          <w:lang w:val="es-ES_tradnl"/>
        </w:rPr>
        <w:t>en su mayoría está</w:t>
      </w:r>
      <w:r>
        <w:rPr>
          <w:rFonts w:ascii="Times New Roman" w:cs="Times New Roman" w:hAnsi="Times New Roman"/>
          <w:sz w:val="24"/>
          <w:szCs w:val="24"/>
          <w:lang w:val="es-ES_tradnl"/>
        </w:rPr>
        <w:t xml:space="preserve"> en mal estado, no asfaltados exceptuando la carretera principal</w:t>
      </w:r>
      <w:r>
        <w:rPr>
          <w:rFonts w:ascii="Times New Roman" w:cs="Times New Roman" w:hAnsi="Times New Roman"/>
          <w:sz w:val="24"/>
          <w:szCs w:val="24"/>
          <w:lang w:val="es-ES_tradnl"/>
        </w:rPr>
        <w:t>,</w:t>
      </w:r>
      <w:r>
        <w:rPr>
          <w:rFonts w:ascii="Times New Roman" w:cs="Times New Roman" w:hAnsi="Times New Roman"/>
          <w:sz w:val="24"/>
          <w:szCs w:val="24"/>
          <w:lang w:val="es-ES_tradnl"/>
        </w:rPr>
        <w:t xml:space="preserve"> los cuales presentan afectaciones por salideros, inundaciones por lluvias, y zanjas. Situación que afecta a la población comunitaria especialmente a los adultos mayores.</w:t>
      </w:r>
      <w:r>
        <w:rPr>
          <w:rFonts w:ascii="Times New Roman" w:cs="Times New Roman" w:hAnsi="Times New Roman"/>
          <w:sz w:val="24"/>
          <w:szCs w:val="24"/>
          <w:lang w:val="es-ES_tradnl"/>
        </w:rPr>
        <w:t xml:space="preserve"> </w:t>
      </w:r>
      <w:r>
        <w:rPr>
          <w:rFonts w:ascii="Times New Roman" w:cs="Times New Roman" w:eastAsia="Calibri" w:hAnsi="Times New Roman"/>
          <w:sz w:val="24"/>
          <w:szCs w:val="24"/>
          <w:lang w:val="es-ES_tradnl" w:eastAsia="en-US"/>
        </w:rPr>
        <w:t>E</w:t>
      </w:r>
      <w:r>
        <w:rPr>
          <w:rFonts w:ascii="Times New Roman" w:cs="Times New Roman" w:eastAsia="Calibri" w:hAnsi="Times New Roman"/>
          <w:sz w:val="24"/>
          <w:szCs w:val="24"/>
          <w:lang w:val="es-ES_tradnl" w:eastAsia="en-US"/>
        </w:rPr>
        <w:t>l alumbrado público es escaso de</w:t>
      </w:r>
      <w:r>
        <w:rPr>
          <w:rFonts w:ascii="Times New Roman" w:cs="Times New Roman" w:eastAsia="Calibri" w:hAnsi="Times New Roman"/>
          <w:sz w:val="24"/>
          <w:szCs w:val="24"/>
          <w:lang w:val="es-ES_tradnl" w:eastAsia="en-US"/>
        </w:rPr>
        <w:t xml:space="preserve"> forma general, </w:t>
      </w:r>
      <w:r>
        <w:rPr>
          <w:rFonts w:ascii="Times New Roman" w:cs="Times New Roman" w:eastAsia="Calibri" w:hAnsi="Times New Roman"/>
          <w:sz w:val="24"/>
          <w:szCs w:val="24"/>
          <w:lang w:val="es-ES_tradnl" w:eastAsia="en-US"/>
        </w:rPr>
        <w:t>exceptuando algunos</w:t>
      </w:r>
      <w:r>
        <w:rPr>
          <w:rFonts w:ascii="Times New Roman" w:cs="Times New Roman" w:eastAsia="Calibri" w:hAnsi="Times New Roman"/>
          <w:sz w:val="24"/>
          <w:szCs w:val="24"/>
          <w:lang w:val="es-ES_tradnl" w:eastAsia="en-US"/>
        </w:rPr>
        <w:t xml:space="preserve"> puntos de compra venta y</w:t>
      </w:r>
      <w:r>
        <w:rPr>
          <w:rFonts w:ascii="Times New Roman" w:cs="Times New Roman" w:eastAsia="Calibri" w:hAnsi="Times New Roman"/>
          <w:sz w:val="24"/>
          <w:szCs w:val="24"/>
          <w:lang w:val="es-ES_tradnl" w:eastAsia="en-US"/>
        </w:rPr>
        <w:t xml:space="preserve"> en la</w:t>
      </w:r>
      <w:r>
        <w:rPr>
          <w:rFonts w:ascii="Times New Roman" w:cs="Times New Roman" w:eastAsia="Calibri" w:hAnsi="Times New Roman"/>
          <w:sz w:val="24"/>
          <w:szCs w:val="24"/>
          <w:lang w:val="es-ES_tradnl" w:eastAsia="en-US"/>
        </w:rPr>
        <w:t>s</w:t>
      </w:r>
      <w:r>
        <w:rPr>
          <w:rFonts w:ascii="Times New Roman" w:cs="Times New Roman" w:eastAsia="Calibri" w:hAnsi="Times New Roman"/>
          <w:sz w:val="24"/>
          <w:szCs w:val="24"/>
          <w:lang w:val="es-ES_tradnl" w:eastAsia="en-US"/>
        </w:rPr>
        <w:t xml:space="preserve"> carretera</w:t>
      </w:r>
      <w:r>
        <w:rPr>
          <w:rFonts w:ascii="Times New Roman" w:cs="Times New Roman" w:eastAsia="Calibri" w:hAnsi="Times New Roman"/>
          <w:sz w:val="24"/>
          <w:szCs w:val="24"/>
          <w:lang w:val="es-ES_tradnl" w:eastAsia="en-US"/>
        </w:rPr>
        <w:t>s</w:t>
      </w:r>
      <w:r>
        <w:rPr>
          <w:rFonts w:ascii="Times New Roman" w:cs="Times New Roman" w:eastAsia="Calibri" w:hAnsi="Times New Roman"/>
          <w:sz w:val="24"/>
          <w:szCs w:val="24"/>
          <w:lang w:val="es-ES_tradnl" w:eastAsia="en-US"/>
        </w:rPr>
        <w:t xml:space="preserve"> principal</w:t>
      </w:r>
      <w:r>
        <w:rPr>
          <w:rFonts w:ascii="Times New Roman" w:cs="Times New Roman" w:eastAsia="Calibri" w:hAnsi="Times New Roman"/>
          <w:sz w:val="24"/>
          <w:szCs w:val="24"/>
          <w:lang w:val="es-ES_tradnl" w:eastAsia="en-US"/>
        </w:rPr>
        <w:t>es</w:t>
      </w:r>
      <w:r>
        <w:rPr>
          <w:rFonts w:ascii="Times New Roman" w:cs="Times New Roman" w:eastAsia="Calibri" w:hAnsi="Times New Roman"/>
          <w:sz w:val="24"/>
          <w:szCs w:val="24"/>
          <w:lang w:val="es-ES_tradnl" w:eastAsia="en-US"/>
        </w:rPr>
        <w:t xml:space="preserve"> debido a las empresas estatales</w:t>
      </w:r>
      <w:r>
        <w:rPr>
          <w:rFonts w:ascii="Times New Roman" w:cs="Times New Roman" w:eastAsia="Calibri" w:hAnsi="Times New Roman"/>
          <w:sz w:val="24"/>
          <w:szCs w:val="24"/>
          <w:lang w:val="es-ES_tradnl" w:eastAsia="en-US"/>
        </w:rPr>
        <w:t xml:space="preserve">, fuentes de empleos, </w:t>
      </w:r>
      <w:r>
        <w:rPr>
          <w:rFonts w:ascii="Times New Roman" w:cs="Times New Roman" w:eastAsia="Calibri" w:hAnsi="Times New Roman"/>
          <w:sz w:val="24"/>
          <w:szCs w:val="24"/>
          <w:lang w:val="es-ES_tradnl" w:eastAsia="en-US"/>
        </w:rPr>
        <w:t xml:space="preserve"> que se encuentran ubicadas en </w:t>
      </w:r>
      <w:r>
        <w:rPr>
          <w:rFonts w:ascii="Times New Roman" w:cs="Times New Roman" w:eastAsia="Calibri" w:hAnsi="Times New Roman"/>
          <w:sz w:val="24"/>
          <w:szCs w:val="24"/>
          <w:lang w:val="es-ES_tradnl" w:eastAsia="en-US"/>
        </w:rPr>
        <w:t xml:space="preserve">la comunidad </w:t>
      </w:r>
      <w:r>
        <w:rPr>
          <w:rFonts w:ascii="Times New Roman" w:cs="Times New Roman" w:eastAsia="Calibri" w:hAnsi="Times New Roman"/>
          <w:sz w:val="24"/>
          <w:szCs w:val="24"/>
          <w:lang w:val="es-ES_tradnl" w:eastAsia="en-US"/>
        </w:rPr>
        <w:t>(</w:t>
      </w:r>
      <w:r>
        <w:rPr>
          <w:rFonts w:ascii="Times New Roman" w:cs="Times New Roman" w:eastAsia="Arial" w:hAnsi="Times New Roman"/>
          <w:sz w:val="24"/>
          <w:szCs w:val="24"/>
          <w:lang w:val="es-419" w:eastAsia="en-US"/>
        </w:rPr>
        <w:t>Cementerio y Crematorio,</w:t>
      </w:r>
      <w:r>
        <w:rPr>
          <w:rFonts w:ascii="Times New Roman" w:cs="Times New Roman" w:eastAsia="Arial" w:hAnsi="Times New Roman"/>
          <w:sz w:val="24"/>
          <w:szCs w:val="24"/>
          <w:lang w:val="es-419" w:eastAsia="en-US"/>
        </w:rPr>
        <w:t xml:space="preserve"> </w:t>
      </w:r>
      <w:r>
        <w:rPr>
          <w:rFonts w:ascii="Times New Roman" w:cs="Times New Roman" w:eastAsia="Arial" w:hAnsi="Times New Roman"/>
          <w:sz w:val="24"/>
          <w:szCs w:val="24"/>
          <w:lang w:val="es-419" w:eastAsia="en-US"/>
        </w:rPr>
        <w:t xml:space="preserve">UEB de Recursos </w:t>
      </w:r>
      <w:r>
        <w:rPr>
          <w:rFonts w:ascii="Times New Roman" w:cs="Times New Roman" w:eastAsia="Arial" w:hAnsi="Times New Roman"/>
          <w:sz w:val="24"/>
          <w:szCs w:val="24"/>
          <w:lang w:val="es-419" w:eastAsia="en-US"/>
        </w:rPr>
        <w:t>Hidráulicos</w:t>
      </w:r>
      <w:r>
        <w:rPr>
          <w:rFonts w:ascii="Times New Roman" w:cs="Times New Roman" w:eastAsia="Arial" w:hAnsi="Times New Roman"/>
          <w:sz w:val="24"/>
          <w:szCs w:val="24"/>
          <w:lang w:val="es-419" w:eastAsia="en-US"/>
        </w:rPr>
        <w:t xml:space="preserve"> </w:t>
      </w:r>
      <w:r>
        <w:rPr>
          <w:rFonts w:ascii="Times New Roman" w:cs="Times New Roman" w:eastAsia="Arial" w:hAnsi="Times New Roman"/>
          <w:sz w:val="24"/>
          <w:szCs w:val="24"/>
          <w:lang w:val="es-ES_tradnl" w:eastAsia="en-US"/>
        </w:rPr>
        <w:t>,</w:t>
      </w:r>
      <w:r>
        <w:rPr>
          <w:rFonts w:ascii="Times New Roman" w:cs="Times New Roman" w:eastAsia="Arial" w:hAnsi="Times New Roman"/>
          <w:sz w:val="24"/>
          <w:szCs w:val="24"/>
          <w:lang w:val="es-419" w:eastAsia="en-US"/>
        </w:rPr>
        <w:t xml:space="preserve">Empresa de Semillas y Suministros agropecuarios </w:t>
      </w:r>
      <w:r>
        <w:rPr>
          <w:rFonts w:ascii="Times New Roman" w:cs="Times New Roman" w:eastAsia="Arial" w:hAnsi="Times New Roman"/>
          <w:sz w:val="24"/>
          <w:szCs w:val="24"/>
          <w:lang w:val="es-ES_tradnl" w:eastAsia="en-US"/>
        </w:rPr>
        <w:t>,</w:t>
      </w:r>
      <w:r>
        <w:rPr>
          <w:rFonts w:ascii="Times New Roman" w:cs="Times New Roman" w:eastAsia="Arial" w:hAnsi="Times New Roman"/>
          <w:sz w:val="24"/>
          <w:szCs w:val="24"/>
          <w:lang w:val="es-ES_tradnl" w:eastAsia="en-US"/>
        </w:rPr>
        <w:t xml:space="preserve"> </w:t>
      </w:r>
      <w:r>
        <w:rPr>
          <w:rFonts w:ascii="Times New Roman" w:cs="Times New Roman" w:eastAsia="Arial" w:hAnsi="Times New Roman"/>
          <w:sz w:val="24"/>
          <w:szCs w:val="24"/>
          <w:lang w:val="es-419" w:eastAsia="en-US"/>
        </w:rPr>
        <w:t>Planta Escambray</w:t>
      </w:r>
      <w:r>
        <w:rPr>
          <w:rFonts w:ascii="Times New Roman" w:cs="Times New Roman" w:eastAsia="Arial" w:hAnsi="Times New Roman"/>
          <w:sz w:val="24"/>
          <w:szCs w:val="24"/>
          <w:lang w:val="es-ES_tradnl" w:eastAsia="en-US"/>
        </w:rPr>
        <w:t>,</w:t>
      </w:r>
      <w:r>
        <w:rPr>
          <w:rFonts w:ascii="Times New Roman" w:cs="Times New Roman" w:eastAsia="Arial" w:hAnsi="Times New Roman"/>
          <w:sz w:val="24"/>
          <w:szCs w:val="24"/>
          <w:lang w:val="es-ES_tradnl" w:eastAsia="en-US"/>
        </w:rPr>
        <w:t xml:space="preserve"> </w:t>
      </w:r>
      <w:r>
        <w:rPr>
          <w:rFonts w:ascii="Times New Roman" w:cs="Times New Roman" w:eastAsia="Arial" w:hAnsi="Times New Roman"/>
          <w:sz w:val="24"/>
          <w:szCs w:val="24"/>
          <w:lang w:val="es-419" w:eastAsia="en-US"/>
        </w:rPr>
        <w:t>CUPET El Camionero, entre otros</w:t>
      </w:r>
      <w:r>
        <w:rPr>
          <w:rFonts w:ascii="Times New Roman" w:cs="Times New Roman" w:eastAsia="Arial" w:hAnsi="Times New Roman"/>
          <w:sz w:val="24"/>
          <w:szCs w:val="24"/>
          <w:lang w:val="es-ES_tradnl" w:eastAsia="en-US"/>
        </w:rPr>
        <w:t>)</w:t>
      </w:r>
      <w:r>
        <w:rPr>
          <w:rFonts w:ascii="Times New Roman" w:cs="Times New Roman" w:eastAsia="Calibri" w:hAnsi="Times New Roman"/>
          <w:sz w:val="24"/>
          <w:szCs w:val="24"/>
          <w:lang w:val="es-ES_tradnl" w:eastAsia="en-US"/>
        </w:rPr>
        <w:t>;</w:t>
      </w:r>
      <w:r>
        <w:rPr>
          <w:rFonts w:ascii="Times New Roman" w:cs="Times New Roman" w:eastAsia="Calibri" w:hAnsi="Times New Roman"/>
          <w:sz w:val="24"/>
          <w:szCs w:val="24"/>
          <w:lang w:val="es-ES_tradnl" w:eastAsia="en-US"/>
        </w:rPr>
        <w:t xml:space="preserve"> situación que puede propiciar incidentes de delincuencia para la población en general y en especial en los espacios y m</w:t>
      </w:r>
      <w:r>
        <w:rPr>
          <w:rFonts w:ascii="Times New Roman" w:cs="Times New Roman" w:eastAsia="Calibri" w:hAnsi="Times New Roman"/>
          <w:sz w:val="24"/>
          <w:szCs w:val="24"/>
          <w:lang w:val="es-ES_tradnl" w:eastAsia="en-US"/>
        </w:rPr>
        <w:t>omentos de socialización de la juventud</w:t>
      </w:r>
      <w:r>
        <w:rPr>
          <w:rFonts w:ascii="Times New Roman" w:cs="Times New Roman" w:eastAsia="Calibri" w:hAnsi="Times New Roman"/>
          <w:sz w:val="24"/>
          <w:szCs w:val="24"/>
          <w:lang w:val="es-ES_tradnl" w:eastAsia="en-US"/>
        </w:rPr>
        <w:t>, o accidentes producto también del estado de los viales a lo cual es susceptible especialmente la po</w:t>
      </w:r>
      <w:r>
        <w:rPr>
          <w:rFonts w:ascii="Times New Roman" w:cs="Times New Roman" w:eastAsia="Calibri" w:hAnsi="Times New Roman"/>
          <w:sz w:val="24"/>
          <w:szCs w:val="24"/>
          <w:lang w:val="es-ES_tradnl" w:eastAsia="en-US"/>
        </w:rPr>
        <w:t>blación envejecida</w:t>
      </w:r>
      <w:r>
        <w:rPr>
          <w:rFonts w:ascii="Times New Roman" w:cs="Times New Roman" w:eastAsia="Calibri" w:hAnsi="Times New Roman"/>
          <w:sz w:val="24"/>
          <w:szCs w:val="24"/>
          <w:lang w:val="es-ES_tradnl" w:eastAsia="en-US"/>
        </w:rPr>
        <w:t>.</w:t>
      </w:r>
      <w:r>
        <w:rPr>
          <w:rFonts w:ascii="Times New Roman" w:cs="Times New Roman" w:eastAsia="Calibri" w:hAnsi="Times New Roman"/>
          <w:sz w:val="24"/>
          <w:szCs w:val="24"/>
          <w:lang w:val="es-ES_tradnl" w:eastAsia="en-US"/>
        </w:rPr>
        <w:t xml:space="preserve"> </w:t>
      </w:r>
      <w:r>
        <w:rPr>
          <w:rFonts w:ascii="Times New Roman" w:cs="Times New Roman" w:hAnsi="Times New Roman"/>
          <w:sz w:val="24"/>
          <w:szCs w:val="24"/>
          <w:lang w:val="es-ES_tradnl"/>
        </w:rPr>
        <w:t>La higiene</w:t>
      </w:r>
      <w:r>
        <w:rPr>
          <w:rFonts w:ascii="Times New Roman" w:cs="Times New Roman" w:hAnsi="Times New Roman"/>
          <w:sz w:val="24"/>
          <w:szCs w:val="24"/>
          <w:lang w:val="es-ES_tradnl"/>
        </w:rPr>
        <w:t xml:space="preserve"> pública es inadecuada con</w:t>
      </w:r>
      <w:r>
        <w:rPr>
          <w:rFonts w:ascii="Times New Roman" w:cs="Times New Roman" w:hAnsi="Times New Roman"/>
          <w:sz w:val="24"/>
          <w:szCs w:val="24"/>
          <w:lang w:val="es-ES_tradnl"/>
        </w:rPr>
        <w:t xml:space="preserve"> inexistencia de cestos o contenedores de basura, lo que provoca la creación y presencia de </w:t>
      </w:r>
      <w:r>
        <w:rPr>
          <w:rFonts w:ascii="Times New Roman" w:cs="Times New Roman" w:hAnsi="Times New Roman"/>
          <w:sz w:val="24"/>
          <w:szCs w:val="24"/>
          <w:lang w:val="es-ES_tradnl"/>
        </w:rPr>
        <w:t>micro vertederos</w:t>
      </w:r>
      <w:r>
        <w:rPr>
          <w:rFonts w:ascii="Times New Roman" w:cs="Times New Roman" w:hAnsi="Times New Roman"/>
          <w:sz w:val="24"/>
          <w:szCs w:val="24"/>
          <w:lang w:val="es-ES_tradnl"/>
        </w:rPr>
        <w:t xml:space="preserve">, situación que propicia </w:t>
      </w:r>
      <w:r>
        <w:rPr>
          <w:rFonts w:ascii="Times New Roman" w:cs="Times New Roman" w:hAnsi="Times New Roman"/>
          <w:sz w:val="24"/>
          <w:szCs w:val="24"/>
          <w:lang w:val="es-ES_tradnl"/>
        </w:rPr>
        <w:t xml:space="preserve">vectores y la propensión a </w:t>
      </w:r>
      <w:r>
        <w:rPr>
          <w:rFonts w:ascii="Times New Roman" w:cs="Times New Roman" w:hAnsi="Times New Roman"/>
          <w:sz w:val="24"/>
          <w:szCs w:val="24"/>
          <w:lang w:val="es-ES_tradnl"/>
        </w:rPr>
        <w:t>enfermedades debido</w:t>
      </w:r>
      <w:r>
        <w:rPr>
          <w:rFonts w:ascii="Times New Roman" w:cs="Times New Roman" w:hAnsi="Times New Roman"/>
          <w:sz w:val="24"/>
          <w:szCs w:val="24"/>
          <w:lang w:val="es-ES_tradnl"/>
        </w:rPr>
        <w:t xml:space="preserve"> a </w:t>
      </w:r>
      <w:r>
        <w:rPr>
          <w:rFonts w:ascii="Times New Roman" w:cs="Times New Roman" w:hAnsi="Times New Roman"/>
          <w:sz w:val="24"/>
          <w:szCs w:val="24"/>
          <w:lang w:val="es-ES_tradnl"/>
        </w:rPr>
        <w:t>la</w:t>
      </w:r>
      <w:r>
        <w:rPr>
          <w:rFonts w:ascii="Times New Roman" w:cs="Times New Roman" w:hAnsi="Times New Roman"/>
          <w:sz w:val="24"/>
          <w:szCs w:val="24"/>
          <w:lang w:val="es-ES_tradnl"/>
        </w:rPr>
        <w:t xml:space="preserve">s condiciones de </w:t>
      </w:r>
      <w:r>
        <w:rPr>
          <w:rFonts w:ascii="Times New Roman" w:cs="Times New Roman" w:hAnsi="Times New Roman"/>
          <w:sz w:val="24"/>
          <w:szCs w:val="24"/>
          <w:lang w:val="es-ES_tradnl"/>
        </w:rPr>
        <w:t>insalubridad</w:t>
      </w:r>
      <w:r>
        <w:rPr>
          <w:rFonts w:ascii="Times New Roman" w:cs="Times New Roman" w:hAnsi="Times New Roman"/>
          <w:sz w:val="24"/>
          <w:szCs w:val="24"/>
          <w:lang w:val="es-ES_tradnl"/>
        </w:rPr>
        <w:t>.</w:t>
      </w:r>
      <w:r>
        <w:rPr>
          <w:rFonts w:ascii="Times New Roman" w:cs="Times New Roman" w:hAnsi="Times New Roman"/>
          <w:sz w:val="24"/>
          <w:szCs w:val="24"/>
          <w:lang w:val="es-ES_tradnl"/>
        </w:rPr>
        <w:t xml:space="preserve"> Exceptuando</w:t>
      </w:r>
      <w:r>
        <w:rPr>
          <w:rFonts w:ascii="Times New Roman" w:cs="Times New Roman" w:hAnsi="Times New Roman"/>
          <w:sz w:val="24"/>
          <w:szCs w:val="24"/>
          <w:lang w:val="es-ES_tradnl"/>
        </w:rPr>
        <w:t xml:space="preserve"> la </w:t>
      </w:r>
      <w:r>
        <w:rPr>
          <w:rFonts w:ascii="Times New Roman" w:cs="Times New Roman" w:eastAsia="Arial" w:hAnsi="Times New Roman"/>
          <w:sz w:val="24"/>
          <w:szCs w:val="24"/>
          <w:lang w:val="es-ES_tradnl" w:eastAsia="en-US"/>
        </w:rPr>
        <w:t>presencia de los establec</w:t>
      </w:r>
      <w:r>
        <w:rPr>
          <w:rFonts w:ascii="Times New Roman" w:cs="Times New Roman" w:eastAsia="Arial" w:hAnsi="Times New Roman"/>
          <w:sz w:val="24"/>
          <w:szCs w:val="24"/>
          <w:lang w:val="es-ES_tradnl" w:eastAsia="en-US"/>
        </w:rPr>
        <w:t>imientos comerciales habituales casillas y</w:t>
      </w:r>
      <w:r>
        <w:rPr>
          <w:rFonts w:ascii="Times New Roman" w:cs="Times New Roman" w:eastAsia="Arial" w:hAnsi="Times New Roman"/>
          <w:sz w:val="24"/>
          <w:szCs w:val="24"/>
          <w:lang w:val="es-ES_tradnl" w:eastAsia="en-US"/>
        </w:rPr>
        <w:t xml:space="preserve"> bodegas, se manifiesta </w:t>
      </w:r>
      <w:r>
        <w:rPr>
          <w:rFonts w:ascii="Times New Roman" w:cs="Times New Roman" w:hAnsi="Times New Roman"/>
          <w:sz w:val="24"/>
          <w:szCs w:val="24"/>
          <w:lang w:val="es-ES_tradnl"/>
        </w:rPr>
        <w:t xml:space="preserve">la </w:t>
      </w:r>
      <w:r>
        <w:rPr>
          <w:rFonts w:ascii="Times New Roman" w:cs="Times New Roman" w:hAnsi="Times New Roman"/>
          <w:sz w:val="24"/>
          <w:szCs w:val="24"/>
          <w:lang w:val="es-ES_tradnl"/>
        </w:rPr>
        <w:t>escaza he insuficiente</w:t>
      </w:r>
      <w:r>
        <w:rPr>
          <w:rFonts w:ascii="Times New Roman" w:cs="Times New Roman" w:hAnsi="Times New Roman"/>
          <w:sz w:val="24"/>
          <w:szCs w:val="24"/>
          <w:lang w:val="es-ES_tradnl"/>
        </w:rPr>
        <w:t xml:space="preserve"> </w:t>
      </w:r>
      <w:r>
        <w:rPr>
          <w:rFonts w:ascii="Times New Roman" w:cs="Times New Roman" w:hAnsi="Times New Roman"/>
          <w:sz w:val="24"/>
          <w:szCs w:val="24"/>
          <w:lang w:val="es-ES_tradnl"/>
        </w:rPr>
        <w:t>presencia</w:t>
      </w:r>
      <w:r>
        <w:rPr>
          <w:rFonts w:ascii="Times New Roman" w:cs="Times New Roman" w:hAnsi="Times New Roman"/>
          <w:sz w:val="24"/>
          <w:szCs w:val="24"/>
          <w:lang w:val="es-ES_tradnl"/>
        </w:rPr>
        <w:t xml:space="preserve"> de servicios gastronómicos</w:t>
      </w:r>
      <w:r>
        <w:rPr>
          <w:rFonts w:ascii="Times New Roman" w:cs="Times New Roman" w:hAnsi="Times New Roman"/>
          <w:sz w:val="24"/>
          <w:szCs w:val="24"/>
          <w:lang w:val="es-ES_tradnl"/>
        </w:rPr>
        <w:t>, comerciales y agropecuarios en</w:t>
      </w:r>
      <w:r>
        <w:rPr>
          <w:rFonts w:ascii="Times New Roman" w:cs="Times New Roman" w:hAnsi="Times New Roman"/>
          <w:sz w:val="24"/>
          <w:szCs w:val="24"/>
          <w:lang w:val="es-ES_tradnl"/>
        </w:rPr>
        <w:t xml:space="preserve"> la comunidad, </w:t>
      </w:r>
      <w:r>
        <w:rPr>
          <w:rFonts w:ascii="Times New Roman" w:cs="Times New Roman" w:hAnsi="Times New Roman"/>
          <w:sz w:val="24"/>
          <w:szCs w:val="24"/>
          <w:lang w:val="es-ES_tradnl"/>
        </w:rPr>
        <w:t xml:space="preserve">que aparejado a la lejanía de la </w:t>
      </w:r>
      <w:r>
        <w:rPr>
          <w:rFonts w:ascii="Times New Roman" w:cs="Times New Roman" w:hAnsi="Times New Roman"/>
          <w:sz w:val="24"/>
          <w:szCs w:val="24"/>
          <w:lang w:val="es-ES_tradnl"/>
        </w:rPr>
        <w:t>misma</w:t>
      </w:r>
      <w:r>
        <w:rPr>
          <w:rFonts w:ascii="Times New Roman" w:cs="Times New Roman" w:hAnsi="Times New Roman"/>
          <w:sz w:val="24"/>
          <w:szCs w:val="24"/>
          <w:lang w:val="es-ES_tradnl"/>
        </w:rPr>
        <w:t xml:space="preserve"> del centro de la ciudad y de las zonas habituales de ferias, dificulta</w:t>
      </w:r>
      <w:r>
        <w:rPr>
          <w:rFonts w:ascii="Times New Roman" w:cs="Times New Roman" w:hAnsi="Times New Roman"/>
          <w:sz w:val="24"/>
          <w:szCs w:val="24"/>
          <w:lang w:val="es-ES_tradnl"/>
        </w:rPr>
        <w:t>n</w:t>
      </w:r>
      <w:r>
        <w:rPr>
          <w:rFonts w:ascii="Times New Roman" w:cs="Times New Roman" w:hAnsi="Times New Roman"/>
          <w:sz w:val="24"/>
          <w:szCs w:val="24"/>
          <w:lang w:val="es-ES_tradnl"/>
        </w:rPr>
        <w:t xml:space="preserve"> el abastecimiento de los </w:t>
      </w:r>
      <w:r>
        <w:rPr>
          <w:rFonts w:ascii="Times New Roman" w:cs="Times New Roman" w:hAnsi="Times New Roman"/>
          <w:sz w:val="24"/>
          <w:szCs w:val="24"/>
          <w:lang w:val="es-ES_tradnl"/>
        </w:rPr>
        <w:t>hogares,</w:t>
      </w:r>
      <w:r>
        <w:rPr>
          <w:rFonts w:ascii="Times New Roman" w:cs="Times New Roman" w:hAnsi="Times New Roman"/>
          <w:sz w:val="24"/>
          <w:szCs w:val="24"/>
          <w:lang w:val="es-ES_tradnl"/>
        </w:rPr>
        <w:t xml:space="preserve"> </w:t>
      </w:r>
      <w:r>
        <w:rPr>
          <w:rFonts w:ascii="Times New Roman" w:cs="Times New Roman" w:hAnsi="Times New Roman"/>
          <w:sz w:val="24"/>
          <w:szCs w:val="24"/>
          <w:lang w:val="es-ES_tradnl"/>
        </w:rPr>
        <w:t>así</w:t>
      </w:r>
      <w:r>
        <w:rPr>
          <w:rFonts w:ascii="Times New Roman" w:cs="Times New Roman" w:hAnsi="Times New Roman"/>
          <w:sz w:val="24"/>
          <w:szCs w:val="24"/>
          <w:lang w:val="es-ES_tradnl"/>
        </w:rPr>
        <w:t xml:space="preserve"> como la seguridad alimentaria de sus habitantes. En este sentido se evidencian </w:t>
      </w:r>
      <w:r>
        <w:rPr>
          <w:rFonts w:ascii="Times New Roman" w:cs="Times New Roman" w:hAnsi="Times New Roman"/>
          <w:sz w:val="24"/>
          <w:szCs w:val="24"/>
          <w:lang w:val="es-ES_tradnl"/>
        </w:rPr>
        <w:t>prácticas</w:t>
      </w:r>
      <w:r>
        <w:rPr>
          <w:rFonts w:ascii="Times New Roman" w:cs="Times New Roman" w:hAnsi="Times New Roman"/>
          <w:sz w:val="24"/>
          <w:szCs w:val="24"/>
          <w:lang w:val="es-ES_tradnl"/>
        </w:rPr>
        <w:t xml:space="preserve"> de agricultura urbana familiar, aunque no es generalizada, lo cual se manifiesta como potencialidad comunitaria a incentivar gracias a la disponibilidad de espacios para este fin.</w:t>
      </w:r>
      <w:r>
        <w:rPr>
          <w:rFonts w:ascii="Times New Roman" w:cs="Times New Roman" w:hAnsi="Times New Roman"/>
          <w:sz w:val="24"/>
          <w:szCs w:val="24"/>
          <w:lang w:val="es-ES_tradnl"/>
        </w:rPr>
        <w:t xml:space="preserve"> Como alternativa para cubrir</w:t>
      </w:r>
      <w:r>
        <w:rPr>
          <w:rFonts w:ascii="Times New Roman" w:cs="Times New Roman" w:hAnsi="Times New Roman"/>
          <w:sz w:val="24"/>
          <w:szCs w:val="24"/>
          <w:lang w:val="es-ES_tradnl"/>
        </w:rPr>
        <w:t xml:space="preserve"> la demanda de estos servicios </w:t>
      </w:r>
      <w:r>
        <w:rPr>
          <w:rFonts w:ascii="Times New Roman" w:cs="Times New Roman" w:hAnsi="Times New Roman"/>
          <w:sz w:val="24"/>
          <w:szCs w:val="24"/>
          <w:lang w:val="es-ES_tradnl"/>
        </w:rPr>
        <w:t xml:space="preserve">emergen </w:t>
      </w:r>
      <w:r>
        <w:rPr>
          <w:rFonts w:ascii="Times New Roman" w:cs="Times New Roman" w:hAnsi="Times New Roman"/>
          <w:sz w:val="24"/>
          <w:szCs w:val="24"/>
          <w:lang w:val="es-ES_tradnl"/>
        </w:rPr>
        <w:t>prácticas</w:t>
      </w:r>
      <w:r>
        <w:rPr>
          <w:rFonts w:ascii="Times New Roman" w:cs="Times New Roman" w:hAnsi="Times New Roman"/>
          <w:sz w:val="24"/>
          <w:szCs w:val="24"/>
          <w:lang w:val="es-ES_tradnl"/>
        </w:rPr>
        <w:t xml:space="preserve"> de la </w:t>
      </w:r>
      <w:r>
        <w:rPr>
          <w:rFonts w:ascii="Times New Roman" w:cs="Times New Roman" w:hAnsi="Times New Roman"/>
          <w:sz w:val="24"/>
          <w:szCs w:val="24"/>
          <w:lang w:val="es-ES_tradnl"/>
        </w:rPr>
        <w:t>economía</w:t>
      </w:r>
      <w:r>
        <w:rPr>
          <w:rFonts w:ascii="Times New Roman" w:cs="Times New Roman" w:hAnsi="Times New Roman"/>
          <w:sz w:val="24"/>
          <w:szCs w:val="24"/>
          <w:lang w:val="es-ES_tradnl"/>
        </w:rPr>
        <w:t xml:space="preserve"> familiar, informal o privada.</w:t>
      </w:r>
      <w:r>
        <w:rPr>
          <w:rFonts w:ascii="Times New Roman" w:cs="Times New Roman" w:hAnsi="Times New Roman"/>
          <w:sz w:val="24"/>
          <w:szCs w:val="24"/>
          <w:lang w:val="es-ES_tradnl"/>
        </w:rPr>
        <w:t xml:space="preserve"> E</w:t>
      </w:r>
      <w:r>
        <w:rPr>
          <w:rFonts w:ascii="Times New Roman" w:cs="Times New Roman" w:hAnsi="Times New Roman"/>
          <w:sz w:val="24"/>
          <w:szCs w:val="24"/>
          <w:lang w:val="es-ES_tradnl"/>
        </w:rPr>
        <w:t>l estado del fondo habitacional</w:t>
      </w:r>
      <w:r>
        <w:rPr>
          <w:rFonts w:ascii="Times New Roman" w:cs="Times New Roman" w:hAnsi="Times New Roman"/>
          <w:sz w:val="24"/>
          <w:szCs w:val="24"/>
          <w:lang w:val="es-ES_tradnl"/>
        </w:rPr>
        <w:t xml:space="preserve"> en su mayoría </w:t>
      </w:r>
      <w:r>
        <w:rPr>
          <w:rFonts w:ascii="Times New Roman" w:cs="Times New Roman" w:hAnsi="Times New Roman"/>
          <w:sz w:val="24"/>
          <w:szCs w:val="24"/>
          <w:lang w:val="es-ES_tradnl"/>
        </w:rPr>
        <w:t>es</w:t>
      </w:r>
      <w:r>
        <w:rPr>
          <w:rFonts w:ascii="Times New Roman" w:cs="Times New Roman" w:hAnsi="Times New Roman"/>
          <w:sz w:val="24"/>
          <w:szCs w:val="24"/>
          <w:lang w:val="es-ES_tradnl"/>
        </w:rPr>
        <w:t xml:space="preserve"> </w:t>
      </w:r>
      <w:r>
        <w:rPr>
          <w:rFonts w:ascii="Times New Roman" w:cs="Times New Roman" w:hAnsi="Times New Roman"/>
          <w:sz w:val="24"/>
          <w:szCs w:val="24"/>
          <w:lang w:val="es-ES_tradnl"/>
        </w:rPr>
        <w:t>desfavorable</w:t>
      </w:r>
      <w:r>
        <w:rPr>
          <w:rFonts w:ascii="Times New Roman" w:cs="Times New Roman" w:hAnsi="Times New Roman"/>
          <w:sz w:val="24"/>
          <w:szCs w:val="24"/>
          <w:lang w:val="es-ES_tradnl"/>
        </w:rPr>
        <w:t xml:space="preserve"> o en estado de precariedad,</w:t>
      </w:r>
      <w:r>
        <w:rPr>
          <w:rFonts w:ascii="Times New Roman" w:cs="Times New Roman" w:eastAsia="Arial" w:hAnsi="Times New Roman"/>
          <w:sz w:val="24"/>
          <w:szCs w:val="24"/>
          <w:lang w:val="es-ES_tradnl"/>
        </w:rPr>
        <w:t xml:space="preserve"> generalmente con techos de tejas</w:t>
      </w:r>
      <w:r>
        <w:rPr>
          <w:rFonts w:ascii="Times New Roman" w:cs="Times New Roman" w:eastAsia="Arial" w:hAnsi="Times New Roman"/>
          <w:sz w:val="24"/>
          <w:szCs w:val="24"/>
          <w:lang w:val="es-ES_tradnl"/>
        </w:rPr>
        <w:t xml:space="preserve"> o zinc, carpintería de madera, construcciones</w:t>
      </w:r>
      <w:r>
        <w:rPr>
          <w:rFonts w:ascii="Times New Roman" w:cs="Times New Roman" w:eastAsia="Arial" w:hAnsi="Times New Roman"/>
          <w:sz w:val="24"/>
          <w:szCs w:val="24"/>
          <w:lang w:val="es-ES_tradnl"/>
        </w:rPr>
        <w:t xml:space="preserve"> sin repello</w:t>
      </w:r>
      <w:r>
        <w:rPr>
          <w:rFonts w:ascii="Times New Roman" w:cs="Times New Roman" w:eastAsia="Arial" w:hAnsi="Times New Roman"/>
          <w:sz w:val="24"/>
          <w:szCs w:val="24"/>
          <w:lang w:val="es-ES_tradnl"/>
        </w:rPr>
        <w:t xml:space="preserve"> o de madera y en muchos casos en</w:t>
      </w:r>
      <w:r>
        <w:rPr>
          <w:rFonts w:ascii="Times New Roman" w:cs="Times New Roman" w:eastAsia="Arial" w:hAnsi="Times New Roman"/>
          <w:sz w:val="24"/>
          <w:szCs w:val="24"/>
          <w:lang w:val="es-ES_tradnl"/>
        </w:rPr>
        <w:t xml:space="preserve"> condiciones de </w:t>
      </w:r>
      <w:r>
        <w:rPr>
          <w:rFonts w:ascii="Times New Roman" w:cs="Times New Roman" w:eastAsia="Arial" w:hAnsi="Times New Roman"/>
          <w:sz w:val="24"/>
          <w:szCs w:val="24"/>
          <w:lang w:val="es-ES_tradnl"/>
        </w:rPr>
        <w:t>hacinamiento</w:t>
      </w:r>
      <w:r>
        <w:rPr>
          <w:rFonts w:ascii="Times New Roman" w:cs="Times New Roman" w:eastAsia="Arial" w:hAnsi="Times New Roman"/>
          <w:sz w:val="24"/>
          <w:szCs w:val="24"/>
          <w:lang w:val="es-ES_tradnl"/>
        </w:rPr>
        <w:t>.</w:t>
      </w:r>
      <w:r>
        <w:rPr>
          <w:rFonts w:ascii="Times New Roman" w:cs="Times New Roman" w:hAnsi="Times New Roman"/>
          <w:sz w:val="24"/>
          <w:szCs w:val="24"/>
          <w:lang w:val="es-ES_tradnl"/>
        </w:rPr>
        <w:t xml:space="preserve"> A</w:t>
      </w:r>
      <w:r>
        <w:rPr>
          <w:rFonts w:ascii="Times New Roman" w:cs="Times New Roman" w:hAnsi="Times New Roman"/>
          <w:sz w:val="24"/>
          <w:szCs w:val="24"/>
          <w:lang w:val="es-ES_tradnl"/>
        </w:rPr>
        <w:t xml:space="preserve">unque también </w:t>
      </w:r>
      <w:r>
        <w:rPr>
          <w:rFonts w:ascii="Times New Roman" w:cs="Times New Roman" w:hAnsi="Times New Roman"/>
          <w:sz w:val="24"/>
          <w:szCs w:val="24"/>
          <w:lang w:val="es-ES_tradnl"/>
        </w:rPr>
        <w:t xml:space="preserve">hay </w:t>
      </w:r>
      <w:r>
        <w:rPr>
          <w:rFonts w:ascii="Times New Roman" w:cs="Times New Roman" w:hAnsi="Times New Roman"/>
          <w:sz w:val="24"/>
          <w:szCs w:val="24"/>
          <w:lang w:val="es-ES_tradnl"/>
        </w:rPr>
        <w:t xml:space="preserve">viviendas </w:t>
      </w:r>
      <w:r>
        <w:rPr>
          <w:rFonts w:ascii="Times New Roman" w:cs="Times New Roman" w:hAnsi="Times New Roman"/>
          <w:sz w:val="24"/>
          <w:szCs w:val="24"/>
          <w:lang w:val="es-ES_tradnl"/>
        </w:rPr>
        <w:t>en adecuado y buen estado, lo que evidencia una marcada diferenciaci</w:t>
      </w:r>
      <w:r>
        <w:rPr>
          <w:rFonts w:ascii="Times New Roman" w:cs="Times New Roman" w:hAnsi="Times New Roman"/>
          <w:sz w:val="24"/>
          <w:szCs w:val="24"/>
          <w:lang w:val="es-ES_tradnl"/>
        </w:rPr>
        <w:t xml:space="preserve">ón de oportunidades y acceso a </w:t>
      </w:r>
      <w:r>
        <w:rPr>
          <w:rFonts w:ascii="Times New Roman" w:cs="Times New Roman" w:hAnsi="Times New Roman"/>
          <w:sz w:val="24"/>
          <w:szCs w:val="24"/>
          <w:lang w:val="es-ES_tradnl"/>
        </w:rPr>
        <w:t>recursos, así como en el nivel de vida de sus habitantes</w:t>
      </w:r>
      <w:r>
        <w:rPr>
          <w:rFonts w:ascii="Times New Roman" w:cs="Times New Roman" w:hAnsi="Times New Roman"/>
          <w:sz w:val="24"/>
          <w:szCs w:val="24"/>
          <w:lang w:val="es-ES_tradnl"/>
        </w:rPr>
        <w:t>.</w:t>
      </w:r>
      <w:r>
        <w:rPr>
          <w:rFonts w:ascii="Times New Roman" w:cs="Times New Roman" w:hAnsi="Times New Roman"/>
          <w:sz w:val="24"/>
          <w:szCs w:val="24"/>
          <w:lang w:val="es-ES_tradnl"/>
        </w:rPr>
        <w:t xml:space="preserve"> E</w:t>
      </w:r>
      <w:r>
        <w:rPr>
          <w:rFonts w:ascii="Times New Roman" w:cs="Times New Roman" w:hAnsi="Times New Roman"/>
          <w:sz w:val="24"/>
          <w:szCs w:val="24"/>
          <w:lang w:val="es-ES_tradnl"/>
        </w:rPr>
        <w:t>n relación a los servicios educacionales estos se encuentran bastante alejados de la comunidad, siendo una de las causantes del ausentismo escolar evidenciado, y de la existencia de prácticas laborales y no adecuadas para la población escolar en horarios escolares.</w:t>
      </w:r>
      <w:r>
        <w:rPr>
          <w:rFonts w:ascii="Times New Roman" w:cs="Times New Roman" w:eastAsia="Arial" w:hAnsi="Times New Roman"/>
          <w:sz w:val="24"/>
          <w:szCs w:val="24"/>
          <w:lang w:val="es-419"/>
        </w:rPr>
        <w:t xml:space="preserve">  Los centros educativos más cercanos son las primarias 28 de enero y Fabio Fuentes, que no ofrecen almuerzo, lo cual también estimula el ausentismo escolar. </w:t>
      </w:r>
      <w:r>
        <w:rPr>
          <w:rFonts w:ascii="Times New Roman" w:cs="Times New Roman" w:eastAsia="Arial" w:hAnsi="Times New Roman"/>
          <w:sz w:val="24"/>
          <w:szCs w:val="24"/>
          <w:lang w:val="es-ES_tradnl"/>
        </w:rPr>
        <w:t>En la zona solo hay un centro educacional, la escuela especial Rola</w:t>
      </w:r>
      <w:r>
        <w:rPr>
          <w:rFonts w:ascii="Times New Roman" w:cs="Times New Roman" w:eastAsia="Arial" w:hAnsi="Times New Roman"/>
          <w:sz w:val="24"/>
          <w:szCs w:val="24"/>
          <w:lang w:val="es-ES_tradnl"/>
        </w:rPr>
        <w:t xml:space="preserve">ndo </w:t>
      </w:r>
      <w:r>
        <w:rPr>
          <w:rFonts w:ascii="Times New Roman" w:cs="Times New Roman" w:eastAsia="Arial" w:hAnsi="Times New Roman"/>
          <w:sz w:val="24"/>
          <w:szCs w:val="24"/>
          <w:lang w:val="es-ES_tradnl"/>
        </w:rPr>
        <w:t>Pérez</w:t>
      </w:r>
      <w:r>
        <w:rPr>
          <w:rFonts w:ascii="Times New Roman" w:cs="Times New Roman" w:eastAsia="Arial" w:hAnsi="Times New Roman"/>
          <w:sz w:val="24"/>
          <w:szCs w:val="24"/>
          <w:lang w:val="es-ES_tradnl"/>
        </w:rPr>
        <w:t xml:space="preserve"> Quintoso de enseñanza</w:t>
      </w:r>
      <w:r>
        <w:rPr>
          <w:rFonts w:ascii="Times New Roman" w:cs="Times New Roman" w:eastAsia="Arial" w:hAnsi="Times New Roman"/>
          <w:sz w:val="24"/>
          <w:szCs w:val="24"/>
          <w:lang w:val="es-ES_tradnl"/>
        </w:rPr>
        <w:t xml:space="preserve"> primaria. Los </w:t>
      </w:r>
      <w:r>
        <w:rPr>
          <w:rFonts w:ascii="Times New Roman" w:cs="Times New Roman" w:eastAsia="Arial" w:hAnsi="Times New Roman"/>
          <w:sz w:val="24"/>
          <w:szCs w:val="24"/>
          <w:lang w:val="es-419"/>
        </w:rPr>
        <w:t>centros educativos de secundaria y pre se encuentran muy alejados de la comunidad.</w:t>
      </w:r>
      <w:r>
        <w:rPr>
          <w:rFonts w:ascii="Times New Roman" w:cs="Times New Roman" w:hAnsi="Times New Roman"/>
          <w:sz w:val="24"/>
          <w:szCs w:val="24"/>
          <w:lang w:val="es-ES_tradnl"/>
        </w:rPr>
        <w:t xml:space="preserve"> Los </w:t>
      </w:r>
      <w:r>
        <w:rPr>
          <w:rFonts w:ascii="Times New Roman" w:cs="Times New Roman" w:eastAsia="Arial" w:hAnsi="Times New Roman"/>
          <w:sz w:val="24"/>
          <w:szCs w:val="24"/>
          <w:lang w:val="es-ES_tradnl"/>
        </w:rPr>
        <w:t>s</w:t>
      </w:r>
      <w:r>
        <w:rPr>
          <w:rFonts w:ascii="Times New Roman" w:cs="Times New Roman" w:eastAsia="Arial" w:hAnsi="Times New Roman"/>
          <w:sz w:val="24"/>
          <w:szCs w:val="24"/>
          <w:lang w:val="es-ES_tradnl"/>
        </w:rPr>
        <w:t>ervicios de salud están bien distribuidos a lo largo de las dos zo</w:t>
      </w:r>
      <w:r>
        <w:rPr>
          <w:rFonts w:ascii="Times New Roman" w:cs="Times New Roman" w:eastAsia="Arial" w:hAnsi="Times New Roman"/>
          <w:sz w:val="24"/>
          <w:szCs w:val="24"/>
          <w:lang w:val="es-ES_tradnl"/>
        </w:rPr>
        <w:t>nas, con 3 consultorios médicos, p</w:t>
      </w:r>
      <w:r>
        <w:rPr>
          <w:rFonts w:ascii="Times New Roman" w:cs="Times New Roman" w:eastAsia="Arial" w:hAnsi="Times New Roman"/>
          <w:sz w:val="24"/>
          <w:szCs w:val="24"/>
          <w:lang w:val="es-ES_tradnl"/>
        </w:rPr>
        <w:t>resentan buenas condiciones,</w:t>
      </w:r>
      <w:r>
        <w:rPr>
          <w:rFonts w:ascii="Times New Roman" w:cs="Times New Roman" w:eastAsia="Arial" w:hAnsi="Times New Roman"/>
          <w:sz w:val="24"/>
          <w:szCs w:val="24"/>
          <w:lang w:val="es-ES_tradnl"/>
        </w:rPr>
        <w:t xml:space="preserve"> prestan servicios a la población de forma perm</w:t>
      </w:r>
      <w:r>
        <w:rPr>
          <w:rFonts w:ascii="Times New Roman" w:cs="Times New Roman" w:eastAsia="Arial" w:hAnsi="Times New Roman"/>
          <w:sz w:val="24"/>
          <w:szCs w:val="24"/>
          <w:lang w:val="es-ES_tradnl"/>
        </w:rPr>
        <w:t xml:space="preserve">anente cubriendo las necesidades </w:t>
      </w:r>
      <w:r>
        <w:rPr>
          <w:rFonts w:ascii="Times New Roman" w:cs="Times New Roman" w:eastAsia="Arial" w:hAnsi="Times New Roman"/>
          <w:sz w:val="24"/>
          <w:szCs w:val="24"/>
          <w:lang w:val="es-ES_tradnl"/>
        </w:rPr>
        <w:t>básicas</w:t>
      </w:r>
      <w:r>
        <w:rPr>
          <w:rFonts w:ascii="Times New Roman" w:cs="Times New Roman" w:eastAsia="Arial" w:hAnsi="Times New Roman"/>
          <w:sz w:val="24"/>
          <w:szCs w:val="24"/>
          <w:lang w:val="es-ES_tradnl"/>
        </w:rPr>
        <w:t>,</w:t>
      </w:r>
      <w:r>
        <w:rPr>
          <w:rFonts w:ascii="Times New Roman" w:cs="Times New Roman" w:eastAsia="Arial" w:hAnsi="Times New Roman"/>
          <w:sz w:val="24"/>
          <w:szCs w:val="24"/>
          <w:lang w:val="es-ES_tradnl"/>
        </w:rPr>
        <w:t xml:space="preserve"> aunque</w:t>
      </w:r>
      <w:r>
        <w:rPr>
          <w:rFonts w:ascii="Times New Roman" w:cs="Times New Roman" w:eastAsia="Arial" w:hAnsi="Times New Roman"/>
          <w:sz w:val="24"/>
          <w:szCs w:val="24"/>
          <w:lang w:val="es-ES_tradnl"/>
        </w:rPr>
        <w:t xml:space="preserve"> presentan limitaciones en el horario de atención, </w:t>
      </w:r>
      <w:r>
        <w:rPr>
          <w:rFonts w:ascii="Times New Roman" w:cs="Times New Roman" w:eastAsia="Arial" w:hAnsi="Times New Roman"/>
          <w:sz w:val="24"/>
          <w:szCs w:val="24"/>
          <w:lang w:val="es-ES_tradnl"/>
        </w:rPr>
        <w:t>cerrados</w:t>
      </w:r>
      <w:r>
        <w:rPr>
          <w:rFonts w:ascii="Times New Roman" w:cs="Times New Roman" w:eastAsia="Arial" w:hAnsi="Times New Roman"/>
          <w:sz w:val="24"/>
          <w:szCs w:val="24"/>
          <w:lang w:val="es-ES_tradnl"/>
        </w:rPr>
        <w:t xml:space="preserve"> general</w:t>
      </w:r>
      <w:r>
        <w:rPr>
          <w:rFonts w:ascii="Times New Roman" w:cs="Times New Roman" w:eastAsia="Arial" w:hAnsi="Times New Roman"/>
          <w:sz w:val="24"/>
          <w:szCs w:val="24"/>
          <w:lang w:val="es-ES_tradnl"/>
        </w:rPr>
        <w:t>mente en el horario de la tarde.</w:t>
      </w:r>
      <w:r>
        <w:rPr>
          <w:rFonts w:ascii="Times New Roman" w:cs="Times New Roman" w:hAnsi="Times New Roman"/>
          <w:sz w:val="24"/>
          <w:szCs w:val="24"/>
          <w:lang w:val="es-ES_tradnl"/>
        </w:rPr>
        <w:t xml:space="preserve"> </w:t>
      </w:r>
      <w:r>
        <w:rPr>
          <w:rFonts w:ascii="Times New Roman" w:cs="Times New Roman" w:eastAsia="Arial" w:hAnsi="Times New Roman"/>
          <w:sz w:val="24"/>
          <w:szCs w:val="24"/>
          <w:lang w:val="es-ES_tradnl" w:eastAsia="en-US"/>
        </w:rPr>
        <w:t>Los e</w:t>
      </w:r>
      <w:r>
        <w:rPr>
          <w:rFonts w:ascii="Times New Roman" w:cs="Times New Roman" w:eastAsia="Arial" w:hAnsi="Times New Roman"/>
          <w:sz w:val="24"/>
          <w:szCs w:val="24"/>
          <w:lang w:val="es-ES_tradnl" w:eastAsia="en-US"/>
        </w:rPr>
        <w:t xml:space="preserve">spacios </w:t>
      </w:r>
      <w:r>
        <w:rPr>
          <w:rFonts w:ascii="Times New Roman" w:cs="Times New Roman" w:eastAsia="Arial" w:hAnsi="Times New Roman"/>
          <w:sz w:val="24"/>
          <w:szCs w:val="24"/>
          <w:lang w:val="es-ES_tradnl" w:eastAsia="en-US"/>
        </w:rPr>
        <w:t xml:space="preserve">de esparcimiento </w:t>
      </w:r>
      <w:r>
        <w:rPr>
          <w:rFonts w:ascii="Times New Roman" w:cs="Times New Roman" w:eastAsia="Arial" w:hAnsi="Times New Roman"/>
          <w:sz w:val="24"/>
          <w:szCs w:val="24"/>
          <w:lang w:val="es-ES_tradnl" w:eastAsia="en-US"/>
        </w:rPr>
        <w:t xml:space="preserve">y servicios </w:t>
      </w:r>
      <w:r>
        <w:rPr>
          <w:rFonts w:ascii="Times New Roman" w:cs="Times New Roman" w:eastAsia="Arial" w:hAnsi="Times New Roman"/>
          <w:sz w:val="24"/>
          <w:szCs w:val="24"/>
          <w:lang w:val="es-ES_tradnl" w:eastAsia="en-US"/>
        </w:rPr>
        <w:t>c</w:t>
      </w:r>
      <w:r>
        <w:rPr>
          <w:rFonts w:ascii="Times New Roman" w:cs="Times New Roman" w:eastAsia="Arial" w:hAnsi="Times New Roman"/>
          <w:sz w:val="24"/>
          <w:szCs w:val="24"/>
          <w:lang w:val="es-ES_tradnl" w:eastAsia="en-US"/>
        </w:rPr>
        <w:t>ulturales, recreativos y</w:t>
      </w:r>
      <w:r>
        <w:rPr>
          <w:rFonts w:ascii="Times New Roman" w:cs="Times New Roman" w:eastAsia="Arial" w:hAnsi="Times New Roman"/>
          <w:sz w:val="24"/>
          <w:szCs w:val="24"/>
          <w:lang w:val="es-ES_tradnl" w:eastAsia="en-US"/>
        </w:rPr>
        <w:t xml:space="preserve"> deportivos</w:t>
      </w:r>
      <w:r>
        <w:rPr>
          <w:rFonts w:ascii="Times New Roman" w:cs="Times New Roman" w:eastAsia="Arial" w:hAnsi="Times New Roman"/>
          <w:sz w:val="24"/>
          <w:szCs w:val="24"/>
          <w:lang w:val="es-419" w:eastAsia="en-US"/>
        </w:rPr>
        <w:t xml:space="preserve"> generalmente </w:t>
      </w:r>
      <w:r>
        <w:rPr>
          <w:rFonts w:ascii="Times New Roman" w:cs="Times New Roman" w:eastAsia="Arial" w:hAnsi="Times New Roman"/>
          <w:sz w:val="24"/>
          <w:szCs w:val="24"/>
          <w:lang w:val="es-ES_tradnl" w:eastAsia="en-US"/>
        </w:rPr>
        <w:t xml:space="preserve">son escasos. Existe un </w:t>
      </w:r>
      <w:r>
        <w:rPr>
          <w:rFonts w:ascii="Times New Roman" w:cs="Times New Roman" w:eastAsia="Arial" w:hAnsi="Times New Roman"/>
          <w:sz w:val="24"/>
          <w:szCs w:val="24"/>
          <w:lang w:val="es-ES_tradnl" w:eastAsia="en-US"/>
        </w:rPr>
        <w:t>círculo</w:t>
      </w:r>
      <w:r>
        <w:rPr>
          <w:rFonts w:ascii="Times New Roman" w:cs="Times New Roman" w:eastAsia="Arial" w:hAnsi="Times New Roman"/>
          <w:sz w:val="24"/>
          <w:szCs w:val="24"/>
          <w:lang w:val="es-ES_tradnl" w:eastAsia="en-US"/>
        </w:rPr>
        <w:t xml:space="preserve"> </w:t>
      </w:r>
      <w:r>
        <w:rPr>
          <w:rFonts w:ascii="Times New Roman" w:cs="Times New Roman" w:eastAsia="Arial" w:hAnsi="Times New Roman"/>
          <w:sz w:val="24"/>
          <w:szCs w:val="24"/>
          <w:lang w:val="es-ES_tradnl" w:eastAsia="en-US"/>
        </w:rPr>
        <w:t>social para</w:t>
      </w:r>
      <w:r>
        <w:rPr>
          <w:rFonts w:ascii="Times New Roman" w:cs="Times New Roman" w:eastAsia="Arial" w:hAnsi="Times New Roman"/>
          <w:sz w:val="24"/>
          <w:szCs w:val="24"/>
          <w:lang w:val="es-ES_tradnl" w:eastAsia="en-US"/>
        </w:rPr>
        <w:t xml:space="preserve"> la </w:t>
      </w:r>
      <w:r>
        <w:rPr>
          <w:rFonts w:ascii="Times New Roman" w:cs="Times New Roman" w:eastAsia="Arial" w:hAnsi="Times New Roman"/>
          <w:sz w:val="24"/>
          <w:szCs w:val="24"/>
          <w:lang w:val="es-ES_tradnl" w:eastAsia="en-US"/>
        </w:rPr>
        <w:t>recreación</w:t>
      </w:r>
      <w:r>
        <w:rPr>
          <w:rFonts w:ascii="Times New Roman" w:cs="Times New Roman" w:eastAsia="Arial" w:hAnsi="Times New Roman"/>
          <w:sz w:val="24"/>
          <w:szCs w:val="24"/>
          <w:lang w:val="es-ES_tradnl" w:eastAsia="en-US"/>
        </w:rPr>
        <w:t xml:space="preserve">, ocio y otras actividades, </w:t>
      </w:r>
      <w:r>
        <w:rPr>
          <w:rFonts w:ascii="Times New Roman" w:cs="Times New Roman" w:eastAsia="Arial" w:hAnsi="Times New Roman"/>
          <w:sz w:val="24"/>
          <w:szCs w:val="24"/>
          <w:lang w:val="es-ES_tradnl" w:eastAsia="en-US"/>
        </w:rPr>
        <w:t>además</w:t>
      </w:r>
      <w:r>
        <w:rPr>
          <w:rFonts w:ascii="Times New Roman" w:cs="Times New Roman" w:eastAsia="Arial" w:hAnsi="Times New Roman"/>
          <w:sz w:val="24"/>
          <w:szCs w:val="24"/>
          <w:lang w:val="es-ES_tradnl" w:eastAsia="en-US"/>
        </w:rPr>
        <w:t xml:space="preserve"> de un espacio </w:t>
      </w:r>
      <w:r>
        <w:rPr>
          <w:rFonts w:ascii="Times New Roman" w:cs="Times New Roman" w:eastAsia="Arial" w:hAnsi="Times New Roman"/>
          <w:sz w:val="24"/>
          <w:szCs w:val="24"/>
          <w:lang w:val="es-ES_tradnl" w:eastAsia="en-US"/>
        </w:rPr>
        <w:t>público</w:t>
      </w:r>
      <w:r>
        <w:rPr>
          <w:rFonts w:ascii="Times New Roman" w:cs="Times New Roman" w:eastAsia="Arial" w:hAnsi="Times New Roman"/>
          <w:sz w:val="24"/>
          <w:szCs w:val="24"/>
          <w:lang w:val="es-ES_tradnl" w:eastAsia="en-US"/>
        </w:rPr>
        <w:t xml:space="preserve"> que se utiliza como </w:t>
      </w:r>
      <w:r>
        <w:rPr>
          <w:rFonts w:ascii="Times New Roman" w:cs="Times New Roman" w:eastAsia="Arial" w:hAnsi="Times New Roman"/>
          <w:sz w:val="24"/>
          <w:szCs w:val="24"/>
          <w:lang w:val="es-ES_tradnl" w:eastAsia="en-US"/>
        </w:rPr>
        <w:t>área</w:t>
      </w:r>
      <w:r>
        <w:rPr>
          <w:rFonts w:ascii="Times New Roman" w:cs="Times New Roman" w:eastAsia="Arial" w:hAnsi="Times New Roman"/>
          <w:sz w:val="24"/>
          <w:szCs w:val="24"/>
          <w:lang w:val="es-ES_tradnl" w:eastAsia="en-US"/>
        </w:rPr>
        <w:t xml:space="preserve"> deportiva para el disfrute de niños y </w:t>
      </w:r>
      <w:r>
        <w:rPr>
          <w:rFonts w:ascii="Times New Roman" w:cs="Times New Roman" w:eastAsia="Arial" w:hAnsi="Times New Roman"/>
          <w:sz w:val="24"/>
          <w:szCs w:val="24"/>
          <w:lang w:val="es-ES_tradnl" w:eastAsia="en-US"/>
        </w:rPr>
        <w:t>jóvenes</w:t>
      </w:r>
      <w:r>
        <w:rPr>
          <w:rFonts w:ascii="Times New Roman" w:cs="Times New Roman" w:eastAsia="Arial" w:hAnsi="Times New Roman"/>
          <w:sz w:val="24"/>
          <w:szCs w:val="24"/>
          <w:lang w:val="es-ES_tradnl" w:eastAsia="en-US"/>
        </w:rPr>
        <w:t>.</w:t>
      </w:r>
      <w:r>
        <w:rPr>
          <w:rFonts w:ascii="Times New Roman" w:cs="Times New Roman" w:eastAsia="新細明體" w:hAnsi="Times New Roman"/>
          <w:kern w:val="24"/>
          <w:sz w:val="24"/>
          <w:szCs w:val="24"/>
          <w:lang w:val="es-419" w:eastAsia="en-US"/>
        </w:rPr>
        <w:t xml:space="preserve"> </w:t>
      </w:r>
      <w:r>
        <w:rPr>
          <w:rFonts w:ascii="Times New Roman" w:cs="Times New Roman" w:hAnsi="Times New Roman"/>
          <w:sz w:val="24"/>
          <w:szCs w:val="24"/>
          <w:lang w:val="es-ES_tradnl"/>
        </w:rPr>
        <w:t xml:space="preserve"> </w:t>
      </w:r>
      <w:r>
        <w:rPr>
          <w:rFonts w:ascii="Times New Roman" w:cs="Times New Roman" w:eastAsia="Arial" w:hAnsi="Times New Roman"/>
          <w:sz w:val="24"/>
          <w:szCs w:val="24"/>
          <w:lang w:val="es-ES_tradnl"/>
        </w:rPr>
        <w:t>En relación a las prácticas religiosas existen</w:t>
      </w:r>
      <w:r>
        <w:rPr>
          <w:rFonts w:ascii="Times New Roman" w:cs="Times New Roman" w:eastAsia="Arial" w:hAnsi="Times New Roman"/>
          <w:sz w:val="24"/>
          <w:szCs w:val="24"/>
          <w:lang w:val="es-ES_tradnl"/>
        </w:rPr>
        <w:t xml:space="preserve"> varios locales </w:t>
      </w:r>
      <w:r>
        <w:rPr>
          <w:rFonts w:ascii="Times New Roman" w:cs="Times New Roman" w:eastAsia="Arial" w:hAnsi="Times New Roman"/>
          <w:sz w:val="24"/>
          <w:szCs w:val="24"/>
          <w:lang w:val="es-ES_tradnl"/>
        </w:rPr>
        <w:t>con estos fines</w:t>
      </w:r>
      <w:r>
        <w:rPr>
          <w:rFonts w:ascii="Times New Roman" w:cs="Times New Roman" w:eastAsia="Arial" w:hAnsi="Times New Roman"/>
          <w:sz w:val="24"/>
          <w:szCs w:val="24"/>
          <w:lang w:val="es-ES_tradnl"/>
        </w:rPr>
        <w:t>, iglesias y centros de culto en casas, manifestándose en la comunidad la coexistencia de diferentes prácticas religiosas</w:t>
      </w:r>
      <w:r>
        <w:rPr>
          <w:rFonts w:ascii="Times New Roman" w:cs="Times New Roman" w:eastAsia="Arial" w:hAnsi="Times New Roman"/>
          <w:sz w:val="24"/>
          <w:szCs w:val="24"/>
          <w:lang w:val="es-ES_tradnl"/>
        </w:rPr>
        <w:t>.</w:t>
      </w:r>
      <w:r>
        <w:rPr>
          <w:rFonts w:ascii="Times New Roman" w:cs="Times New Roman" w:hAnsi="Times New Roman"/>
          <w:sz w:val="24"/>
          <w:szCs w:val="24"/>
          <w:lang w:val="es-ES_tradnl"/>
        </w:rPr>
        <w:t xml:space="preserve"> </w:t>
      </w:r>
      <w:r>
        <w:rPr>
          <w:rFonts w:ascii="Times New Roman" w:cs="Times New Roman" w:eastAsia="Arial" w:hAnsi="Times New Roman"/>
          <w:sz w:val="24"/>
          <w:szCs w:val="24"/>
          <w:lang w:val="es-ES_tradnl"/>
        </w:rPr>
        <w:t>La existencia de prácticas vulnerables se evidencia en</w:t>
      </w:r>
      <w:r>
        <w:rPr>
          <w:rFonts w:ascii="Times New Roman" w:cs="Times New Roman" w:eastAsia="Arial" w:hAnsi="Times New Roman"/>
          <w:sz w:val="24"/>
          <w:szCs w:val="24"/>
          <w:lang w:val="es-ES_tradnl"/>
        </w:rPr>
        <w:t xml:space="preserve"> el no controlado y planificado ejercicio de la maternidad, lo que provoca familias muy numerosas con madres de 3 a 5 hijos, en condiciones que no son las </w:t>
      </w:r>
      <w:r>
        <w:rPr>
          <w:rFonts w:ascii="Times New Roman" w:cs="Times New Roman" w:eastAsia="Arial" w:hAnsi="Times New Roman"/>
          <w:sz w:val="24"/>
          <w:szCs w:val="24"/>
          <w:lang w:val="es-ES_tradnl"/>
        </w:rPr>
        <w:t>más</w:t>
      </w:r>
      <w:r>
        <w:rPr>
          <w:rFonts w:ascii="Times New Roman" w:cs="Times New Roman" w:eastAsia="Arial" w:hAnsi="Times New Roman"/>
          <w:sz w:val="24"/>
          <w:szCs w:val="24"/>
          <w:lang w:val="es-ES_tradnl"/>
        </w:rPr>
        <w:t xml:space="preserve"> adecuadas. Consumo tanto por hombres como por mujeres de sustancias adictivas como bebidas, cigarros y otras</w:t>
      </w:r>
      <w:r>
        <w:rPr>
          <w:rFonts w:ascii="Times New Roman" w:cs="Times New Roman" w:eastAsia="Arial" w:hAnsi="Times New Roman"/>
          <w:sz w:val="24"/>
          <w:szCs w:val="24"/>
          <w:lang w:val="es-ES_tradnl"/>
        </w:rPr>
        <w:t xml:space="preserve">, en cualquier momento del </w:t>
      </w:r>
      <w:r>
        <w:rPr>
          <w:rFonts w:ascii="Times New Roman" w:cs="Times New Roman" w:eastAsia="Arial" w:hAnsi="Times New Roman"/>
          <w:sz w:val="24"/>
          <w:szCs w:val="24"/>
          <w:lang w:val="es-ES_tradnl"/>
        </w:rPr>
        <w:t>día</w:t>
      </w:r>
      <w:r>
        <w:rPr>
          <w:rFonts w:ascii="Times New Roman" w:cs="Times New Roman" w:eastAsia="Arial" w:hAnsi="Times New Roman"/>
          <w:sz w:val="24"/>
          <w:szCs w:val="24"/>
          <w:lang w:val="es-ES_tradnl"/>
        </w:rPr>
        <w:t>, lo que propicia</w:t>
      </w:r>
      <w:r>
        <w:rPr>
          <w:rFonts w:ascii="Times New Roman" w:cs="Times New Roman" w:eastAsia="Arial" w:hAnsi="Times New Roman"/>
          <w:sz w:val="24"/>
          <w:szCs w:val="24"/>
          <w:lang w:val="es-ES_tradnl"/>
        </w:rPr>
        <w:t xml:space="preserve"> vicios, inadecuadas conductas sociales y enfe</w:t>
      </w:r>
      <w:r>
        <w:rPr>
          <w:rFonts w:ascii="Times New Roman" w:cs="Times New Roman" w:eastAsia="Arial" w:hAnsi="Times New Roman"/>
          <w:sz w:val="24"/>
          <w:szCs w:val="24"/>
          <w:lang w:val="es-ES_tradnl"/>
        </w:rPr>
        <w:t>rmedades. Indicios de desvinculación</w:t>
      </w:r>
      <w:r>
        <w:rPr>
          <w:rFonts w:ascii="Times New Roman" w:cs="Times New Roman" w:eastAsia="Arial" w:hAnsi="Times New Roman"/>
          <w:sz w:val="24"/>
          <w:szCs w:val="24"/>
          <w:lang w:val="es-ES_tradnl"/>
        </w:rPr>
        <w:t xml:space="preserve"> laborar en personas de mediana edad y jóvenes</w:t>
      </w:r>
      <w:r>
        <w:rPr>
          <w:rFonts w:ascii="Times New Roman" w:cs="Times New Roman" w:eastAsia="Arial" w:hAnsi="Times New Roman"/>
          <w:sz w:val="24"/>
          <w:szCs w:val="24"/>
          <w:lang w:val="es-ES_tradnl"/>
        </w:rPr>
        <w:t>,</w:t>
      </w:r>
      <w:r>
        <w:rPr>
          <w:rFonts w:ascii="Times New Roman" w:cs="Times New Roman" w:eastAsia="Arial" w:hAnsi="Times New Roman"/>
          <w:sz w:val="24"/>
          <w:szCs w:val="24"/>
          <w:lang w:val="es-ES_tradnl"/>
        </w:rPr>
        <w:t xml:space="preserve"> principalmente hombres, </w:t>
      </w:r>
      <w:r>
        <w:rPr>
          <w:rFonts w:ascii="Times New Roman" w:cs="Times New Roman" w:eastAsia="Arial" w:hAnsi="Times New Roman"/>
          <w:sz w:val="24"/>
          <w:szCs w:val="24"/>
          <w:lang w:val="es-ES_tradnl"/>
        </w:rPr>
        <w:t>así</w:t>
      </w:r>
      <w:r>
        <w:rPr>
          <w:rFonts w:ascii="Times New Roman" w:cs="Times New Roman" w:eastAsia="Arial" w:hAnsi="Times New Roman"/>
          <w:sz w:val="24"/>
          <w:szCs w:val="24"/>
          <w:lang w:val="es-ES_tradnl"/>
        </w:rPr>
        <w:t xml:space="preserve"> como abundantes mujeres amas de casa.</w:t>
      </w:r>
    </w:p>
    <w:p>
      <w:pPr>
        <w:pStyle w:val="style0"/>
        <w:spacing w:lineRule="auto" w:line="360"/>
        <w:jc w:val="both"/>
        <w:rPr>
          <w:rFonts w:ascii="Times New Roman" w:cs="Times New Roman" w:eastAsia="Arial" w:hAnsi="Times New Roman"/>
          <w:sz w:val="24"/>
          <w:szCs w:val="24"/>
          <w:lang w:val="es-ES_tradnl" w:eastAsia="en-US"/>
        </w:rPr>
      </w:pPr>
      <w:r>
        <w:rPr>
          <w:rFonts w:ascii="Times New Roman" w:cs="Times New Roman" w:eastAsia="Arial" w:hAnsi="Times New Roman"/>
          <w:sz w:val="24"/>
          <w:szCs w:val="24"/>
          <w:lang w:val="es-ES_tradnl" w:eastAsia="en-US"/>
        </w:rPr>
        <w:t>Resumiendo</w:t>
      </w:r>
      <w:r>
        <w:rPr>
          <w:rFonts w:ascii="Times New Roman" w:cs="Times New Roman" w:eastAsia="Arial" w:hAnsi="Times New Roman"/>
          <w:sz w:val="24"/>
          <w:szCs w:val="24"/>
          <w:lang w:val="es-ES_tradnl" w:eastAsia="en-US"/>
        </w:rPr>
        <w:t>,</w:t>
      </w:r>
      <w:r>
        <w:rPr>
          <w:rFonts w:ascii="Times New Roman" w:cs="Times New Roman" w:eastAsia="Arial" w:hAnsi="Times New Roman"/>
          <w:sz w:val="24"/>
          <w:szCs w:val="24"/>
          <w:lang w:val="es-ES_tradnl" w:eastAsia="en-US"/>
        </w:rPr>
        <w:t xml:space="preserve"> </w:t>
      </w:r>
      <w:r>
        <w:rPr>
          <w:rFonts w:ascii="Times New Roman" w:cs="Times New Roman" w:eastAsia="Arial" w:hAnsi="Times New Roman"/>
          <w:sz w:val="24"/>
          <w:szCs w:val="24"/>
          <w:lang w:val="es-ES_tradnl" w:eastAsia="en-US"/>
        </w:rPr>
        <w:t xml:space="preserve">la comunidad Subplanta presenta dificultades y necesidades insatisfechas en el acceso a los servicios básicos y públicos, inadecuadas condiciones del fondo habitacional, escasas opciones de recreación, </w:t>
      </w:r>
      <w:r>
        <w:rPr>
          <w:rFonts w:ascii="Times New Roman" w:cs="Times New Roman" w:eastAsia="Calibri" w:hAnsi="Times New Roman"/>
          <w:sz w:val="24"/>
          <w:szCs w:val="24"/>
          <w:lang w:val="es-ES_tradnl" w:eastAsia="en-US"/>
        </w:rPr>
        <w:t>problemas de sanidad y de seguridad alimentaria, además de ser muy propensa a afectaciones ambientales ocasionadas por la exposición a desastres naturales, y las cercanías al cementerio</w:t>
      </w:r>
      <w:r>
        <w:rPr>
          <w:rFonts w:ascii="Times New Roman" w:cs="Times New Roman" w:eastAsia="Arial" w:hAnsi="Times New Roman"/>
          <w:sz w:val="24"/>
          <w:szCs w:val="24"/>
          <w:lang w:val="es-ES_tradnl" w:eastAsia="en-US"/>
        </w:rPr>
        <w:t xml:space="preserve">. Para cuyos tratamientos se requiere de un </w:t>
      </w:r>
      <w:r>
        <w:rPr>
          <w:rFonts w:ascii="Times New Roman" w:cs="Times New Roman" w:eastAsia="Arial" w:hAnsi="Times New Roman"/>
          <w:sz w:val="24"/>
          <w:szCs w:val="24"/>
          <w:lang w:val="es-ES_tradnl" w:eastAsia="en-US"/>
        </w:rPr>
        <w:t>enfoque integral para mejorar la</w:t>
      </w:r>
      <w:r>
        <w:rPr>
          <w:rFonts w:ascii="Times New Roman" w:cs="Times New Roman" w:eastAsia="Arial" w:hAnsi="Times New Roman"/>
          <w:sz w:val="24"/>
          <w:szCs w:val="24"/>
          <w:lang w:val="es-ES_tradnl" w:eastAsia="en-US"/>
        </w:rPr>
        <w:t xml:space="preserve"> calidad de vida, comenzando por entender los déficits en infraestructura, servicios y oportunidades.  En este sentido mediante las técnicas empleadas en la investigación se consultó a los habitantes sobre sus necesidades e intereses, con el objetivo de promover la auto-identificación de sus vulnerabilidades y potencialidades, con vista a fomentar la participación de </w:t>
      </w:r>
      <w:r>
        <w:rPr>
          <w:rFonts w:ascii="Times New Roman" w:cs="Times New Roman" w:eastAsia="Arial" w:hAnsi="Times New Roman"/>
          <w:sz w:val="24"/>
          <w:szCs w:val="24"/>
          <w:lang w:eastAsia="en-US"/>
        </w:rPr>
        <w:t>líderes formales e informales en el tratamiento de la vulnerabilidad para revertir la situación; concientizando y sensibilizando a la comunidad hacia practicas resilientes, en pos del empoderamiento y la transformación.</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Conclusiones:</w:t>
      </w:r>
    </w:p>
    <w:p>
      <w:pPr>
        <w:pStyle w:val="style0"/>
        <w:spacing w:lineRule="auto" w:line="360"/>
        <w:jc w:val="both"/>
        <w:rPr>
          <w:rFonts w:ascii="Times New Roman" w:cs="Times New Roman" w:eastAsia="Times New Roman" w:hAnsi="Times New Roman"/>
          <w:sz w:val="24"/>
          <w:szCs w:val="24"/>
          <w:lang w:val="es-ES_tradnl" w:eastAsia="en-US"/>
        </w:rPr>
      </w:pPr>
      <w:r>
        <w:rPr>
          <w:rFonts w:ascii="Times New Roman" w:cs="Times New Roman" w:eastAsia="Times New Roman" w:hAnsi="Times New Roman"/>
          <w:sz w:val="24"/>
          <w:szCs w:val="24"/>
          <w:lang w:val="es-ES_tradnl" w:eastAsia="en-US"/>
        </w:rPr>
        <w:t xml:space="preserve">La investigación, en esta su etapa inicial, logro cumplir con la primera etapa de sus objetivos al diagnosticar las </w:t>
      </w:r>
      <w:r>
        <w:rPr>
          <w:rFonts w:ascii="Times New Roman" w:cs="Times New Roman" w:eastAsia="新細明體" w:hAnsi="Times New Roman"/>
          <w:sz w:val="24"/>
          <w:szCs w:val="24"/>
          <w:lang w:val="es-ES_tradnl"/>
        </w:rPr>
        <w:t>condiciones de vulnerabilidad, potencialidades, necesidades e intereses de la comunidad y sus actores, conscientemente auto-identificadas.</w:t>
      </w:r>
      <w:r>
        <w:rPr>
          <w:rFonts w:ascii="Times New Roman" w:cs="Times New Roman" w:eastAsia="Arial" w:hAnsi="Times New Roman"/>
          <w:sz w:val="24"/>
          <w:szCs w:val="24"/>
          <w:lang w:val="es-ES_tradnl" w:eastAsia="en-US"/>
        </w:rPr>
        <w:t xml:space="preserve"> Constituyendo estos </w:t>
      </w:r>
      <w:r>
        <w:rPr>
          <w:rFonts w:ascii="Times New Roman" w:cs="Times New Roman" w:eastAsia="新細明體" w:hAnsi="Times New Roman"/>
          <w:sz w:val="24"/>
          <w:szCs w:val="24"/>
          <w:lang w:val="es-ES_tradnl"/>
        </w:rPr>
        <w:t>los resultados fundamentales de esta etapa inicial de la investigación, l</w:t>
      </w:r>
      <w:r>
        <w:rPr>
          <w:rFonts w:ascii="Times New Roman" w:cs="Times New Roman" w:eastAsia="Arial" w:hAnsi="Times New Roman"/>
          <w:sz w:val="24"/>
          <w:szCs w:val="24"/>
          <w:lang w:val="es-ES_tradnl" w:eastAsia="en-US"/>
        </w:rPr>
        <w:t xml:space="preserve">os cuales evidenciaron la </w:t>
      </w:r>
      <w:r>
        <w:rPr>
          <w:rFonts w:ascii="Times New Roman" w:cs="Times New Roman" w:eastAsia="Arial" w:hAnsi="Times New Roman"/>
          <w:sz w:val="24"/>
          <w:szCs w:val="24"/>
          <w:lang w:val="es-ES_tradnl" w:eastAsia="en-US"/>
        </w:rPr>
        <w:t xml:space="preserve">necesidad de políticas y programas específicos para combatir las vulnerabilidades, promover la igualdad y la inclusión. Así como la importancia de promover </w:t>
      </w:r>
      <w:r>
        <w:rPr>
          <w:rFonts w:ascii="Times New Roman" w:cs="Times New Roman" w:eastAsia="新細明體" w:hAnsi="Times New Roman"/>
          <w:sz w:val="24"/>
          <w:szCs w:val="24"/>
          <w:lang w:val="es-ES_tradnl"/>
        </w:rPr>
        <w:t>practicas resilientes de inclusión social, innovación y transformación de la realidad comunitaria, desde sus propias potencialidades, necesidades e intereses</w:t>
      </w:r>
      <w:r>
        <w:rPr>
          <w:rFonts w:ascii="Times New Roman" w:cs="Times New Roman" w:eastAsia="新細明體" w:hAnsi="Times New Roman"/>
          <w:sz w:val="24"/>
          <w:szCs w:val="24"/>
          <w:lang w:val="es-ES_tradnl"/>
        </w:rPr>
        <w:t>; en pos de la consecución del auto-empoderamiento comunitario</w:t>
      </w:r>
      <w:r>
        <w:rPr>
          <w:rFonts w:ascii="Times New Roman" w:cs="Times New Roman" w:eastAsia="新細明體" w:hAnsi="Times New Roman"/>
          <w:sz w:val="24"/>
          <w:szCs w:val="24"/>
          <w:lang w:val="es-ES_tradnl"/>
        </w:rPr>
        <w:t xml:space="preserve">. Por lo que </w:t>
      </w:r>
      <w:r>
        <w:rPr>
          <w:rFonts w:ascii="Times New Roman" w:cs="Times New Roman" w:eastAsia="Times New Roman" w:hAnsi="Times New Roman"/>
          <w:sz w:val="24"/>
          <w:szCs w:val="24"/>
          <w:lang w:val="es-ES_tradnl" w:eastAsia="en-US"/>
        </w:rPr>
        <w:t>se pretende dar continuidad a la investigación para la consecución de sus objetivos prácticos y transformativos, como parte de una segunda etapa de la misma.</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Referencias</w:t>
      </w:r>
      <w:r>
        <w:rPr>
          <w:rFonts w:ascii="Times New Roman" w:cs="Times New Roman" w:hAnsi="Times New Roman"/>
          <w:sz w:val="24"/>
          <w:szCs w:val="24"/>
          <w:lang w:val="es-ES_tradnl"/>
        </w:rPr>
        <w:t xml:space="preserve"> bibliográficas:</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 xml:space="preserve">Becoña, E. (2006). Resiliencia: definición, características y utilidad del concepto. Revista de Psicopatología y Psicología Clínica, 11, 125-146. </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Buckland, H., Murillo, E. (2014). La innovación social en América Latina. ESADE. Instituto de innovación social.</w:t>
      </w: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s-ES_tradnl"/>
        </w:rPr>
        <w:t xml:space="preserve">Dagdeviren, H., Donoghue, M., Promberger, M. (2016). </w:t>
      </w:r>
      <w:r>
        <w:rPr>
          <w:rFonts w:ascii="Times New Roman" w:cs="Times New Roman" w:hAnsi="Times New Roman"/>
          <w:sz w:val="24"/>
          <w:szCs w:val="24"/>
          <w:lang w:val="en-CA"/>
        </w:rPr>
        <w:t xml:space="preserve">Resilience, hardship and social conditions. </w:t>
      </w:r>
      <w:r>
        <w:rPr>
          <w:rFonts w:ascii="Times New Roman" w:cs="Times New Roman" w:hAnsi="Times New Roman"/>
          <w:sz w:val="24"/>
          <w:szCs w:val="24"/>
          <w:lang w:val="en-US"/>
        </w:rPr>
        <w:t>Journal of Social Policy, 45 (1), 1-20. https://doi.org/10.1017/S004727941500032X.</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n-US"/>
        </w:rPr>
        <w:t xml:space="preserve">Estévez, E., Jiménez, T. y Musitu, G. (2011). </w:t>
      </w:r>
      <w:r>
        <w:rPr>
          <w:rFonts w:ascii="Times New Roman" w:cs="Times New Roman" w:hAnsi="Times New Roman"/>
          <w:sz w:val="24"/>
          <w:szCs w:val="24"/>
          <w:lang w:val="es-ES_tradnl"/>
        </w:rPr>
        <w:t>Empowerment y desarrollo comunitario. En I. Fernández, J. F. Morales y F. Molero (Eds.), Psicología de la intervención comunitaria (pp. 57-96). Bilbao: Desclée de Bouwer.</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Ferre, M. (2015). Empoderamiento, participación y sentido de comunidad. El caso de las mujeres de Cascallares II. Universitat Jaume. Facultad de Ciencias de la Salud. Departamento de Psicología Evolutiva, Educativa, Social y Metodología. Tesis de Grado.</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 xml:space="preserve">Hernandez-Sampieri, R y Mendoza, CP. (2008). El matrimonio cuantitativo-cualitativo: el paradigma mixto. Recuperado de </w:t>
      </w:r>
      <w:r>
        <w:rPr/>
        <w:fldChar w:fldCharType="begin"/>
      </w:r>
      <w:r>
        <w:instrText xml:space="preserve"> HYPERLINK "https://scholar.google.com" </w:instrText>
      </w:r>
      <w:r>
        <w:rPr/>
        <w:fldChar w:fldCharType="separate"/>
      </w:r>
      <w:r>
        <w:rPr>
          <w:rStyle w:val="style85"/>
          <w:rFonts w:ascii="Times New Roman" w:cs="Times New Roman" w:hAnsi="Times New Roman"/>
          <w:color w:val="auto"/>
          <w:sz w:val="24"/>
          <w:szCs w:val="24"/>
          <w:lang w:val="es-ES_tradnl"/>
        </w:rPr>
        <w:t>https://scholar.google.com</w:t>
      </w:r>
      <w:r>
        <w:rPr/>
        <w:fldChar w:fldCharType="end"/>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Hombrados, M. I. y Gómez, L. (2001). Potenciación en la intervención comunitaria. Intervención Psicosocial, 10 (1).</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 xml:space="preserve">Kotliarenco, M. A., Cáceres, I., &amp; Fontecilla, M. (1997). Estado del arte en </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resiliencia. Washington: Organización Panamericana de la Salud.</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Pascua, S (2019) Sociologizando la resiliencia: El papel de la participación socio-comunitaria y política en las estrategias de afrontamiento de la crisis. Revista española. Repositorio.uam.es</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 xml:space="preserve">Revilla, J. C., Martín, P., de Castro, C. (2018). </w:t>
      </w:r>
      <w:r>
        <w:rPr>
          <w:rFonts w:ascii="Times New Roman" w:cs="Times New Roman" w:hAnsi="Times New Roman"/>
          <w:sz w:val="24"/>
          <w:szCs w:val="24"/>
          <w:lang w:val="en-CA"/>
        </w:rPr>
        <w:t xml:space="preserve">The reconstruction of resilience as a social and collective phenomenon: poverty and coping capacity during the economic crisis. </w:t>
      </w:r>
      <w:r>
        <w:rPr>
          <w:rFonts w:ascii="Times New Roman" w:cs="Times New Roman" w:hAnsi="Times New Roman"/>
          <w:sz w:val="24"/>
          <w:szCs w:val="24"/>
          <w:lang w:val="es-ES_tradnl"/>
        </w:rPr>
        <w:t>European Societies, 20 (1), 89-110. https://doi.org/10.10 80/14616696.2017.1346195.</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Úcar, X. (2009). La comunidad como elección: teoría y práctica de la acción comunitaria.</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 xml:space="preserve">Vinaccia, S; Quincero, M; Moreno, E. (2007) Resiliencia en adolescentes. Revista colombiana en </w:t>
      </w:r>
      <w:r>
        <w:rPr>
          <w:rFonts w:ascii="Times New Roman" w:cs="Times New Roman" w:hAnsi="Times New Roman"/>
          <w:sz w:val="24"/>
          <w:szCs w:val="24"/>
          <w:lang w:val="es-ES_tradnl"/>
        </w:rPr>
        <w:t>Psicología</w:t>
      </w:r>
      <w:bookmarkStart w:id="0" w:name="_GoBack"/>
      <w:bookmarkEnd w:id="0"/>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Zabala, M. del C. (2008). Pobreza, exclusión social y discriminación étnico-racial en América Latina y el Caribe. Siglo del Hombre Editores, CLACSO.</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Zabala, M. del C. (2021). Las investigaciones sobre Pobreza, Vulnerabilidad y Marginación en la Cuba actual. Consensos y propuestas a la política social. FLACSO. Cuba</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sz w:val="24"/>
          <w:szCs w:val="24"/>
          <w:lang w:val="es-ES_tradnl"/>
        </w:rPr>
        <w:t>Anexos:</w:t>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noProof/>
          <w:sz w:val="24"/>
          <w:szCs w:val="24"/>
          <w:lang w:val="en-US" w:eastAsia="en-US"/>
        </w:rPr>
        <w:drawing>
          <wp:inline distL="0" distT="0" distB="0" distR="0">
            <wp:extent cx="5610860" cy="9334500"/>
            <wp:effectExtent l="0" t="0" r="8890" b="0"/>
            <wp:docPr id="1026" name="Imagen 3" descr="C:\Users\Administrador\Desktop\20231006_20343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2" cstate="print"/>
                    <a:srcRect l="0" t="0" r="0" b="0"/>
                    <a:stretch/>
                  </pic:blipFill>
                  <pic:spPr>
                    <a:xfrm rot="0">
                      <a:off x="0" y="0"/>
                      <a:ext cx="5610860" cy="9334500"/>
                    </a:xfrm>
                    <a:prstGeom prst="rect"/>
                    <a:ln>
                      <a:noFill/>
                    </a:ln>
                  </pic:spPr>
                </pic:pic>
              </a:graphicData>
            </a:graphic>
          </wp:inline>
        </w:drawing>
      </w:r>
    </w:p>
    <w:p>
      <w:pPr>
        <w:pStyle w:val="style0"/>
        <w:spacing w:lineRule="auto" w:line="360"/>
        <w:jc w:val="both"/>
        <w:rPr>
          <w:rFonts w:ascii="Times New Roman" w:cs="Times New Roman" w:hAnsi="Times New Roman"/>
          <w:sz w:val="24"/>
          <w:szCs w:val="24"/>
          <w:lang w:val="es-ES_tradnl"/>
        </w:rPr>
      </w:pPr>
      <w:r>
        <w:rPr>
          <w:rFonts w:ascii="Times New Roman" w:cs="Times New Roman" w:hAnsi="Times New Roman"/>
          <w:noProof/>
          <w:sz w:val="24"/>
          <w:szCs w:val="24"/>
          <w:lang w:val="en-US" w:eastAsia="en-US"/>
        </w:rPr>
        <w:drawing>
          <wp:inline distL="0" distT="0" distB="0" distR="0">
            <wp:extent cx="5608955" cy="9313217"/>
            <wp:effectExtent l="0" t="0" r="0" b="2540"/>
            <wp:docPr id="1027" name="Imagen 1" descr="C:\Users\Administrador\AppData\Local\Microsoft\Windows\INetCache\Content.Word\20231006_20590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cstate="print"/>
                    <a:srcRect l="0" t="0" r="0" b="0"/>
                    <a:stretch/>
                  </pic:blipFill>
                  <pic:spPr>
                    <a:xfrm rot="0">
                      <a:off x="0" y="0"/>
                      <a:ext cx="5608955" cy="9313217"/>
                    </a:xfrm>
                    <a:prstGeom prst="rect"/>
                    <a:ln>
                      <a:noFill/>
                    </a:ln>
                  </pic:spPr>
                </pic:pic>
              </a:graphicData>
            </a:graphic>
          </wp:inline>
        </w:drawing>
      </w:r>
    </w:p>
    <w:sectPr>
      <w:pgSz w:w="12240" w:h="15840" w:orient="portrait" w:code="1"/>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PMingLiU">
    <w:altName w:val="Microsoft JhengHei"/>
    <w:panose1 w:val="02010601000001010101"/>
    <w:charset w:val="88"/>
    <w:family w:val="roman"/>
    <w:pitch w:val="variable"/>
    <w:sig w:usb0="00000000" w:usb1="28CFFCFA" w:usb2="00000016" w:usb3="00000000" w:csb0="00100001" w:csb1="00000000"/>
  </w:font>
  <w:font w:name="SimSun">
    <w:altName w:val="宋体"/>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EFF" w:usb1="C0007843"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 w:name="新細明體">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8E42B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0000001"/>
    <w:multiLevelType w:val="hybridMultilevel"/>
    <w:tmpl w:val="E14C9EA0"/>
    <w:lvl w:ilvl="0" w:tplc="E2AC6B78">
      <w:start w:val="1"/>
      <w:numFmt w:val="bullet"/>
      <w:lvlText w:val=""/>
      <w:lvlJc w:val="left"/>
      <w:pPr>
        <w:tabs>
          <w:tab w:val="left" w:leader="none" w:pos="720"/>
        </w:tabs>
        <w:ind w:left="720" w:hanging="360"/>
      </w:pPr>
      <w:rPr>
        <w:rFonts w:ascii="Wingdings" w:hAnsi="Wingdings" w:hint="default"/>
      </w:rPr>
    </w:lvl>
    <w:lvl w:ilvl="1" w:tplc="776E1284" w:tentative="1">
      <w:start w:val="1"/>
      <w:numFmt w:val="bullet"/>
      <w:lvlText w:val=""/>
      <w:lvlJc w:val="left"/>
      <w:pPr>
        <w:tabs>
          <w:tab w:val="left" w:leader="none" w:pos="1440"/>
        </w:tabs>
        <w:ind w:left="1440" w:hanging="360"/>
      </w:pPr>
      <w:rPr>
        <w:rFonts w:ascii="Wingdings" w:hAnsi="Wingdings" w:hint="default"/>
      </w:rPr>
    </w:lvl>
    <w:lvl w:ilvl="2" w:tplc="CF8A73EA" w:tentative="1">
      <w:start w:val="1"/>
      <w:numFmt w:val="bullet"/>
      <w:lvlText w:val=""/>
      <w:lvlJc w:val="left"/>
      <w:pPr>
        <w:tabs>
          <w:tab w:val="left" w:leader="none" w:pos="2160"/>
        </w:tabs>
        <w:ind w:left="2160" w:hanging="360"/>
      </w:pPr>
      <w:rPr>
        <w:rFonts w:ascii="Wingdings" w:hAnsi="Wingdings" w:hint="default"/>
      </w:rPr>
    </w:lvl>
    <w:lvl w:ilvl="3" w:tplc="7B1A1B5E" w:tentative="1">
      <w:start w:val="1"/>
      <w:numFmt w:val="bullet"/>
      <w:lvlText w:val=""/>
      <w:lvlJc w:val="left"/>
      <w:pPr>
        <w:tabs>
          <w:tab w:val="left" w:leader="none" w:pos="2880"/>
        </w:tabs>
        <w:ind w:left="2880" w:hanging="360"/>
      </w:pPr>
      <w:rPr>
        <w:rFonts w:ascii="Wingdings" w:hAnsi="Wingdings" w:hint="default"/>
      </w:rPr>
    </w:lvl>
    <w:lvl w:ilvl="4" w:tplc="62E8CA6A" w:tentative="1">
      <w:start w:val="1"/>
      <w:numFmt w:val="bullet"/>
      <w:lvlText w:val=""/>
      <w:lvlJc w:val="left"/>
      <w:pPr>
        <w:tabs>
          <w:tab w:val="left" w:leader="none" w:pos="3600"/>
        </w:tabs>
        <w:ind w:left="3600" w:hanging="360"/>
      </w:pPr>
      <w:rPr>
        <w:rFonts w:ascii="Wingdings" w:hAnsi="Wingdings" w:hint="default"/>
      </w:rPr>
    </w:lvl>
    <w:lvl w:ilvl="5" w:tplc="B9626E7A" w:tentative="1">
      <w:start w:val="1"/>
      <w:numFmt w:val="bullet"/>
      <w:lvlText w:val=""/>
      <w:lvlJc w:val="left"/>
      <w:pPr>
        <w:tabs>
          <w:tab w:val="left" w:leader="none" w:pos="4320"/>
        </w:tabs>
        <w:ind w:left="4320" w:hanging="360"/>
      </w:pPr>
      <w:rPr>
        <w:rFonts w:ascii="Wingdings" w:hAnsi="Wingdings" w:hint="default"/>
      </w:rPr>
    </w:lvl>
    <w:lvl w:ilvl="6" w:tplc="DC703B5A" w:tentative="1">
      <w:start w:val="1"/>
      <w:numFmt w:val="bullet"/>
      <w:lvlText w:val=""/>
      <w:lvlJc w:val="left"/>
      <w:pPr>
        <w:tabs>
          <w:tab w:val="left" w:leader="none" w:pos="5040"/>
        </w:tabs>
        <w:ind w:left="5040" w:hanging="360"/>
      </w:pPr>
      <w:rPr>
        <w:rFonts w:ascii="Wingdings" w:hAnsi="Wingdings" w:hint="default"/>
      </w:rPr>
    </w:lvl>
    <w:lvl w:ilvl="7" w:tplc="5394A9E0" w:tentative="1">
      <w:start w:val="1"/>
      <w:numFmt w:val="bullet"/>
      <w:lvlText w:val=""/>
      <w:lvlJc w:val="left"/>
      <w:pPr>
        <w:tabs>
          <w:tab w:val="left" w:leader="none" w:pos="5760"/>
        </w:tabs>
        <w:ind w:left="5760" w:hanging="360"/>
      </w:pPr>
      <w:rPr>
        <w:rFonts w:ascii="Wingdings" w:hAnsi="Wingdings" w:hint="default"/>
      </w:rPr>
    </w:lvl>
    <w:lvl w:ilvl="8" w:tplc="95D0C726"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403E0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938B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BF36F65E"/>
    <w:lvl w:ilvl="0" w:tplc="240AD6F2">
      <w:start w:val="1"/>
      <w:numFmt w:val="decimal"/>
      <w:lvlText w:val="%1."/>
      <w:lvlJc w:val="left"/>
      <w:pPr>
        <w:ind w:left="720" w:hanging="360"/>
      </w:pPr>
      <w:rPr>
        <w:rFonts w:hint="default"/>
        <w:b w:val="fals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ascii="Calibri" w:cs="SimSun" w:eastAsia="PMingLiU" w:hAnsi="Calibri"/>
      <w:lang w:val="es-ES" w:eastAsia="zh-TW"/>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rFonts w:ascii="Calibri" w:cs="SimSun" w:eastAsia="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7"/>
    <w:uiPriority w:val="99"/>
    <w:pPr>
      <w:spacing w:lineRule="auto" w:line="240"/>
    </w:pPr>
    <w:rPr>
      <w:sz w:val="20"/>
      <w:szCs w:val="20"/>
    </w:rPr>
  </w:style>
  <w:style w:type="character" w:customStyle="1" w:styleId="style4097">
    <w:name w:val="Texto comentario Car"/>
    <w:basedOn w:val="style65"/>
    <w:next w:val="style4097"/>
    <w:link w:val="style30"/>
    <w:uiPriority w:val="99"/>
    <w:rPr>
      <w:rFonts w:ascii="Calibri" w:cs="SimSun" w:eastAsia="PMingLiU" w:hAnsi="Calibri"/>
      <w:sz w:val="20"/>
      <w:szCs w:val="20"/>
      <w:lang w:val="es-ES" w:eastAsia="zh-TW"/>
    </w:rPr>
  </w:style>
  <w:style w:type="paragraph" w:styleId="style106">
    <w:name w:val="annotation subject"/>
    <w:basedOn w:val="style30"/>
    <w:next w:val="style30"/>
    <w:link w:val="style4098"/>
    <w:uiPriority w:val="99"/>
    <w:pPr/>
    <w:rPr>
      <w:b/>
      <w:bCs/>
    </w:rPr>
  </w:style>
  <w:style w:type="character" w:customStyle="1" w:styleId="style4098">
    <w:name w:val="Asunto del comentario Car"/>
    <w:basedOn w:val="style4097"/>
    <w:next w:val="style4098"/>
    <w:link w:val="style106"/>
    <w:uiPriority w:val="99"/>
    <w:rPr>
      <w:rFonts w:ascii="Calibri" w:cs="SimSun" w:eastAsia="PMingLiU" w:hAnsi="Calibri"/>
      <w:b/>
      <w:bCs/>
      <w:sz w:val="20"/>
      <w:szCs w:val="20"/>
      <w:lang w:val="es-ES" w:eastAsia="zh-TW"/>
    </w:rPr>
  </w:style>
  <w:style w:type="paragraph" w:styleId="style179">
    <w:name w:val="List Paragraph"/>
    <w:basedOn w:val="style0"/>
    <w:next w:val="style179"/>
    <w:qFormat/>
    <w:uiPriority w:val="34"/>
    <w:pPr>
      <w:ind w:left="720"/>
      <w:contextualSpacing/>
    </w:pPr>
    <w:rPr/>
  </w:style>
  <w:style w:type="paragraph" w:styleId="style29">
    <w:name w:val="footnote text"/>
    <w:basedOn w:val="style0"/>
    <w:next w:val="style29"/>
    <w:link w:val="style4099"/>
    <w:uiPriority w:val="99"/>
    <w:pPr>
      <w:spacing w:after="0" w:lineRule="auto" w:line="240"/>
    </w:pPr>
    <w:rPr>
      <w:rFonts w:ascii="Calibri" w:cs="宋体" w:eastAsia="Calibri" w:hAnsi="Calibri"/>
      <w:sz w:val="20"/>
      <w:szCs w:val="20"/>
      <w:lang w:val="en-US" w:eastAsia="en-US"/>
    </w:rPr>
  </w:style>
  <w:style w:type="character" w:customStyle="1" w:styleId="style4099">
    <w:name w:val="Texto nota pie Car"/>
    <w:basedOn w:val="style65"/>
    <w:next w:val="style4099"/>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31">
    <w:name w:val="header"/>
    <w:basedOn w:val="style0"/>
    <w:next w:val="style31"/>
    <w:link w:val="style4100"/>
    <w:uiPriority w:val="99"/>
    <w:pPr>
      <w:tabs>
        <w:tab w:val="center" w:leader="none" w:pos="4419"/>
        <w:tab w:val="right" w:leader="none" w:pos="8838"/>
      </w:tabs>
      <w:spacing w:after="0" w:lineRule="auto" w:line="240"/>
    </w:pPr>
    <w:rPr/>
  </w:style>
  <w:style w:type="character" w:customStyle="1" w:styleId="style4100">
    <w:name w:val="Encabezado Car"/>
    <w:basedOn w:val="style65"/>
    <w:next w:val="style4100"/>
    <w:link w:val="style31"/>
    <w:uiPriority w:val="99"/>
    <w:rPr>
      <w:rFonts w:ascii="Calibri" w:cs="SimSun" w:eastAsia="PMingLiU" w:hAnsi="Calibri"/>
      <w:lang w:val="es-ES" w:eastAsia="zh-TW"/>
    </w:rPr>
  </w:style>
  <w:style w:type="paragraph" w:styleId="style32">
    <w:name w:val="footer"/>
    <w:basedOn w:val="style0"/>
    <w:next w:val="style32"/>
    <w:link w:val="style4101"/>
    <w:uiPriority w:val="99"/>
    <w:pPr>
      <w:tabs>
        <w:tab w:val="center" w:leader="none" w:pos="4419"/>
        <w:tab w:val="right" w:leader="none" w:pos="8838"/>
      </w:tabs>
      <w:spacing w:after="0" w:lineRule="auto" w:line="240"/>
    </w:pPr>
    <w:rPr/>
  </w:style>
  <w:style w:type="character" w:customStyle="1" w:styleId="style4101">
    <w:name w:val="Pie de página Car"/>
    <w:basedOn w:val="style65"/>
    <w:next w:val="style4101"/>
    <w:link w:val="style32"/>
    <w:uiPriority w:val="99"/>
    <w:rPr>
      <w:rFonts w:ascii="Calibri" w:cs="SimSun" w:eastAsia="PMingLiU" w:hAnsi="Calibri"/>
      <w:lang w:val="es-ES" w:eastAsia="zh-TW"/>
    </w:rPr>
  </w:style>
  <w:style w:type="character" w:styleId="style85">
    <w:name w:val="Hyperlink"/>
    <w:basedOn w:val="style65"/>
    <w:next w:val="style85"/>
    <w:uiPriority w:val="99"/>
    <w:rPr>
      <w:color w:val="0563c1"/>
      <w:u w:val="single"/>
    </w:rPr>
  </w:style>
  <w:style w:type="paragraph" w:styleId="style157">
    <w:name w:val="No Spacing"/>
    <w:next w:val="style157"/>
    <w:qFormat/>
    <w:uiPriority w:val="1"/>
    <w:pPr>
      <w:spacing w:after="0" w:lineRule="auto" w:line="240"/>
    </w:pPr>
    <w:rPr>
      <w:rFonts w:ascii="Calibri" w:cs="SimSun" w:eastAsia="PMingLiU" w:hAnsi="Calibri"/>
      <w:lang w:val="es-ES" w:eastAsia="zh-TW"/>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1173</TotalTime>
  <Words>5468</Words>
  <Pages>18</Pages>
  <Characters>31761</Characters>
  <Application>WPS Office</Application>
  <DocSecurity>0</DocSecurity>
  <Paragraphs>78</Paragraphs>
  <ScaleCrop>false</ScaleCrop>
  <LinksUpToDate>false</LinksUpToDate>
  <CharactersWithSpaces>37188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2023-09-20T03:26:00Z</dcterms:created>
  <dc:creator>Admin</dc:creator>
  <lastModifiedBy>M2006C3LG</lastModifiedBy>
  <dcterms:modified xsi:type="dcterms:W3CDTF">2023-10-20T00:59:59Z</dcterms:modified>
  <revision>329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fe412f175ecd4de39a0eeea848063386</vt:lpwstr>
  </property>
</Properties>
</file>