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240" w:lineRule="auto" w:line="276"/>
        <w:jc w:val="both"/>
        <w:rPr>
          <w:rFonts w:ascii="Arial" w:cs="Arial" w:hAnsi="Arial"/>
          <w:sz w:val="24"/>
        </w:rPr>
      </w:pPr>
      <w:bookmarkStart w:id="0" w:name="_GoBack"/>
      <w:bookmarkEnd w:id="0"/>
      <w:r>
        <w:rPr>
          <w:rFonts w:ascii="Arial" w:cs="Arial" w:hAnsi="Arial"/>
          <w:sz w:val="24"/>
        </w:rPr>
        <w:t xml:space="preserve">Resumen: </w:t>
      </w:r>
    </w:p>
    <w:p>
      <w:pPr>
        <w:pStyle w:val="style0"/>
        <w:spacing w:before="240" w:lineRule="auto" w:line="276"/>
        <w:jc w:val="both"/>
        <w:rPr>
          <w:rFonts w:ascii="Arial" w:cs="Arial" w:hAnsi="Arial"/>
          <w:sz w:val="24"/>
        </w:rPr>
      </w:pPr>
      <w:r>
        <w:rPr>
          <w:rFonts w:ascii="Arial" w:cs="Arial" w:hAnsi="Arial"/>
          <w:sz w:val="24"/>
        </w:rPr>
        <w:t xml:space="preserve">La investigación se llevó a cabo en la comunidad de Calabaza del municipio </w:t>
      </w:r>
      <w:r>
        <w:rPr>
          <w:rFonts w:ascii="Arial" w:cs="Arial" w:hAnsi="Arial"/>
          <w:sz w:val="24"/>
        </w:rPr>
        <w:t>Pilón</w:t>
      </w:r>
      <w:r>
        <w:rPr>
          <w:rFonts w:ascii="Arial" w:cs="Arial" w:hAnsi="Arial"/>
          <w:sz w:val="24"/>
        </w:rPr>
        <w:t>,</w:t>
      </w:r>
      <w:r>
        <w:rPr>
          <w:rFonts w:ascii="Arial" w:cs="Arial" w:hAnsi="Arial"/>
          <w:sz w:val="24"/>
        </w:rPr>
        <w:t xml:space="preserve"> Granma. </w:t>
      </w:r>
      <w:r>
        <w:rPr>
          <w:rFonts w:ascii="Arial" w:cs="Arial" w:hAnsi="Arial"/>
          <w:sz w:val="24"/>
        </w:rPr>
        <w:t>T</w:t>
      </w:r>
      <w:r>
        <w:rPr>
          <w:rFonts w:ascii="Arial" w:cs="Arial" w:hAnsi="Arial"/>
          <w:sz w:val="24"/>
        </w:rPr>
        <w:t>iene como finalidad e</w:t>
      </w:r>
      <w:r>
        <w:rPr>
          <w:rFonts w:ascii="Arial" w:cs="Arial" w:hAnsi="Arial"/>
          <w:sz w:val="24"/>
        </w:rPr>
        <w:t xml:space="preserve">valuar las principales causas que determinan la existencia de una reserva laboral femenina a fin de fundamentar la propuesta con un conjunto de medidas que contribuyan al aprovechamiento de esta fuerza laboral en el municipio Pilón y con ellos potenciar el empoderamiento de las mujeres. </w:t>
      </w:r>
      <w:r>
        <w:rPr>
          <w:rFonts w:ascii="Arial" w:cs="Arial" w:hAnsi="Arial"/>
          <w:sz w:val="24"/>
        </w:rPr>
        <w:t>La metodología utilizada f</w:t>
      </w:r>
      <w:r>
        <w:rPr>
          <w:rFonts w:ascii="Arial" w:cs="Arial" w:hAnsi="Arial"/>
          <w:sz w:val="24"/>
        </w:rPr>
        <w:t>u</w:t>
      </w:r>
      <w:r>
        <w:rPr>
          <w:rFonts w:ascii="Arial" w:cs="Arial" w:hAnsi="Arial"/>
          <w:sz w:val="24"/>
        </w:rPr>
        <w:t>e la triangulación metodológica la cual nos permita una combinación de datos tanto cuantitativos como cualitativos. Dentro de los principales métodos se utilizaron la encuesta</w:t>
      </w:r>
      <w:r>
        <w:rPr>
          <w:rFonts w:ascii="Arial" w:cs="Arial" w:hAnsi="Arial"/>
          <w:sz w:val="24"/>
        </w:rPr>
        <w:t>;</w:t>
      </w:r>
      <w:r>
        <w:rPr>
          <w:rFonts w:ascii="Arial" w:cs="Arial" w:hAnsi="Arial"/>
          <w:sz w:val="24"/>
        </w:rPr>
        <w:t xml:space="preserve"> utilizando las técnicas de la entrevista y el cuestionario</w:t>
      </w:r>
      <w:r>
        <w:rPr>
          <w:rFonts w:ascii="Arial" w:cs="Arial" w:hAnsi="Arial"/>
          <w:sz w:val="24"/>
        </w:rPr>
        <w:t>;</w:t>
      </w:r>
      <w:r>
        <w:rPr>
          <w:rFonts w:ascii="Arial" w:cs="Arial" w:hAnsi="Arial"/>
          <w:sz w:val="24"/>
        </w:rPr>
        <w:t xml:space="preserve"> y los grupos de discusión o grupos focales. </w:t>
      </w:r>
      <w:r>
        <w:rPr>
          <w:rFonts w:ascii="Arial" w:cs="Arial" w:hAnsi="Arial"/>
          <w:sz w:val="24"/>
        </w:rPr>
        <w:t>S</w:t>
      </w:r>
      <w:r>
        <w:rPr>
          <w:rFonts w:ascii="Arial" w:cs="Arial" w:hAnsi="Arial"/>
          <w:sz w:val="24"/>
        </w:rPr>
        <w:t xml:space="preserve">e llevo a cabo un proceso de </w:t>
      </w:r>
      <w:r>
        <w:rPr>
          <w:rFonts w:ascii="Arial" w:cs="Arial" w:hAnsi="Arial"/>
          <w:sz w:val="24"/>
        </w:rPr>
        <w:t>conceptualización</w:t>
      </w:r>
      <w:r>
        <w:rPr>
          <w:rFonts w:ascii="Arial" w:cs="Arial" w:hAnsi="Arial"/>
          <w:sz w:val="24"/>
        </w:rPr>
        <w:t>, haciendo énfasis en los conceptos esenciales para la investigación (empoderamiento, reserva laboral femenina, empleo,</w:t>
      </w:r>
      <w:r>
        <w:rPr>
          <w:rFonts w:ascii="Arial" w:cs="Arial" w:hAnsi="Arial"/>
          <w:sz w:val="24"/>
        </w:rPr>
        <w:t xml:space="preserve"> equidad de género e igualdad de </w:t>
      </w:r>
      <w:r>
        <w:rPr>
          <w:rFonts w:ascii="Arial" w:cs="Arial" w:hAnsi="Arial"/>
          <w:sz w:val="24"/>
        </w:rPr>
        <w:t>género, etc.</w:t>
      </w:r>
      <w:r>
        <w:rPr>
          <w:rFonts w:ascii="Arial" w:cs="Arial" w:hAnsi="Arial"/>
          <w:sz w:val="24"/>
        </w:rPr>
        <w:t xml:space="preserve">). </w:t>
      </w:r>
      <w:r>
        <w:rPr>
          <w:rFonts w:ascii="Arial" w:cs="Arial" w:hAnsi="Arial"/>
          <w:sz w:val="24"/>
        </w:rPr>
        <w:t>N</w:t>
      </w:r>
      <w:r>
        <w:rPr>
          <w:rFonts w:ascii="Arial" w:cs="Arial" w:hAnsi="Arial"/>
          <w:sz w:val="24"/>
        </w:rPr>
        <w:t>os referimos a una gama de autores q</w:t>
      </w:r>
      <w:r>
        <w:rPr>
          <w:rFonts w:ascii="Arial" w:cs="Arial" w:hAnsi="Arial"/>
          <w:sz w:val="24"/>
        </w:rPr>
        <w:t>u</w:t>
      </w:r>
      <w:r>
        <w:rPr>
          <w:rFonts w:ascii="Arial" w:cs="Arial" w:hAnsi="Arial"/>
          <w:sz w:val="24"/>
        </w:rPr>
        <w:t>e desde diferentes per</w:t>
      </w:r>
      <w:r>
        <w:rPr>
          <w:rFonts w:ascii="Arial" w:cs="Arial" w:hAnsi="Arial"/>
          <w:sz w:val="24"/>
        </w:rPr>
        <w:t xml:space="preserve">spectivas han trabajado el tema de las mujeres y su inclusión en la esfera del trabajo. </w:t>
      </w:r>
      <w:r>
        <w:rPr>
          <w:rFonts w:ascii="Arial" w:cs="Arial" w:hAnsi="Arial"/>
          <w:sz w:val="24"/>
        </w:rPr>
        <w:t>Pretendemos dar a</w:t>
      </w:r>
      <w:r>
        <w:rPr>
          <w:rFonts w:ascii="Arial" w:cs="Arial" w:hAnsi="Arial"/>
          <w:sz w:val="24"/>
        </w:rPr>
        <w:t xml:space="preserve"> conocer </w:t>
      </w:r>
      <w:r>
        <w:rPr>
          <w:rFonts w:ascii="Arial" w:cs="Arial" w:hAnsi="Arial"/>
          <w:sz w:val="24"/>
        </w:rPr>
        <w:t>cuáles</w:t>
      </w:r>
      <w:r>
        <w:rPr>
          <w:rFonts w:ascii="Arial" w:cs="Arial" w:hAnsi="Arial"/>
          <w:sz w:val="24"/>
        </w:rPr>
        <w:t xml:space="preserve"> son las principales limitantes que conllevan a la existente reserva laboral femenina en la comunidad de Calabaza del municipio Pilón. </w:t>
      </w:r>
      <w:r>
        <w:rPr>
          <w:rFonts w:ascii="Arial" w:cs="Arial" w:hAnsi="Arial"/>
          <w:sz w:val="24"/>
        </w:rPr>
        <w:t>S</w:t>
      </w:r>
      <w:r>
        <w:rPr>
          <w:rFonts w:ascii="Arial" w:cs="Arial" w:hAnsi="Arial"/>
          <w:sz w:val="24"/>
        </w:rPr>
        <w:t>egún nuestro análisis hasta este punto de la investigación tenemos</w:t>
      </w:r>
      <w:r>
        <w:rPr>
          <w:rFonts w:ascii="Arial" w:cs="Arial" w:hAnsi="Arial"/>
          <w:sz w:val="24"/>
        </w:rPr>
        <w:t xml:space="preserve"> </w:t>
      </w:r>
      <w:r>
        <w:rPr>
          <w:rFonts w:ascii="Arial" w:cs="Arial" w:hAnsi="Arial"/>
          <w:sz w:val="24"/>
        </w:rPr>
        <w:t>como las</w:t>
      </w:r>
      <w:r>
        <w:rPr>
          <w:rFonts w:ascii="Arial" w:cs="Arial" w:hAnsi="Arial"/>
          <w:sz w:val="24"/>
        </w:rPr>
        <w:t xml:space="preserve"> principales causas que conllevan a la reserva laboral según</w:t>
      </w:r>
      <w:r>
        <w:rPr>
          <w:rFonts w:ascii="Arial" w:cs="Arial" w:hAnsi="Arial"/>
          <w:sz w:val="24"/>
        </w:rPr>
        <w:t>;</w:t>
      </w:r>
      <w:r>
        <w:rPr>
          <w:rFonts w:ascii="Arial" w:cs="Arial" w:hAnsi="Arial"/>
          <w:sz w:val="24"/>
        </w:rPr>
        <w:t xml:space="preserve"> </w:t>
      </w:r>
      <w:r>
        <w:rPr>
          <w:rFonts w:ascii="Arial" w:cs="Arial" w:hAnsi="Arial"/>
          <w:sz w:val="24"/>
        </w:rPr>
        <w:t>las fuentes bibliográficas consultadas</w:t>
      </w:r>
      <w:r>
        <w:rPr>
          <w:rFonts w:ascii="Arial" w:cs="Arial" w:hAnsi="Arial"/>
          <w:sz w:val="24"/>
        </w:rPr>
        <w:t>;</w:t>
      </w:r>
      <w:r>
        <w:rPr>
          <w:rFonts w:ascii="Arial" w:cs="Arial" w:hAnsi="Arial"/>
          <w:sz w:val="24"/>
        </w:rPr>
        <w:t xml:space="preserve"> lo constituyen el cuidado de los hijos o adultos mayores</w:t>
      </w:r>
      <w:r>
        <w:rPr>
          <w:rFonts w:ascii="Arial" w:cs="Arial" w:hAnsi="Arial"/>
          <w:sz w:val="24"/>
        </w:rPr>
        <w:t xml:space="preserve"> (cuidadores)</w:t>
      </w:r>
      <w:r>
        <w:rPr>
          <w:rFonts w:ascii="Arial" w:cs="Arial" w:hAnsi="Arial"/>
          <w:sz w:val="24"/>
        </w:rPr>
        <w:t>, la dedicación a las tareas domésticas</w:t>
      </w:r>
      <w:r>
        <w:rPr>
          <w:rFonts w:ascii="Arial" w:cs="Arial" w:hAnsi="Arial"/>
          <w:sz w:val="24"/>
        </w:rPr>
        <w:t xml:space="preserve"> (amas de casa)</w:t>
      </w:r>
      <w:r>
        <w:rPr>
          <w:rFonts w:ascii="Arial" w:cs="Arial" w:hAnsi="Arial"/>
          <w:sz w:val="24"/>
        </w:rPr>
        <w:t xml:space="preserve">, o la falta de motivación al trabajo por </w:t>
      </w:r>
      <w:r>
        <w:rPr>
          <w:rFonts w:ascii="Arial" w:cs="Arial" w:hAnsi="Arial"/>
          <w:sz w:val="24"/>
        </w:rPr>
        <w:t>las pocas diversificaciones</w:t>
      </w:r>
      <w:r>
        <w:rPr>
          <w:rFonts w:ascii="Arial" w:cs="Arial" w:hAnsi="Arial"/>
          <w:sz w:val="24"/>
        </w:rPr>
        <w:t xml:space="preserve"> de las ofertas</w:t>
      </w:r>
      <w:r>
        <w:rPr>
          <w:rFonts w:ascii="Arial" w:cs="Arial" w:hAnsi="Arial"/>
          <w:sz w:val="24"/>
        </w:rPr>
        <w:t xml:space="preserve"> (culturalización)</w:t>
      </w:r>
      <w:r>
        <w:rPr>
          <w:rFonts w:ascii="Arial" w:cs="Arial" w:hAnsi="Arial"/>
          <w:sz w:val="24"/>
        </w:rPr>
        <w:t xml:space="preserve">. </w:t>
      </w: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r>
        <w:rPr>
          <w:rFonts w:ascii="Arial" w:cs="Arial" w:hAnsi="Arial"/>
          <w:sz w:val="24"/>
        </w:rPr>
        <w:t xml:space="preserve"> </w:t>
      </w: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ascii="Arial" w:cs="Arial" w:hAnsi="Arial"/>
          <w:sz w:val="24"/>
        </w:rPr>
      </w:pPr>
    </w:p>
    <w:p>
      <w:pPr>
        <w:pStyle w:val="style0"/>
        <w:spacing w:before="240" w:lineRule="auto" w:line="276"/>
        <w:jc w:val="both"/>
        <w:rPr>
          <w:rFonts w:cs="Arial" w:hAnsi="Arial"/>
          <w:sz w:val="24"/>
          <w:lang w:val="en-US"/>
        </w:rPr>
      </w:pPr>
      <w:r>
        <w:rPr>
          <w:rFonts w:cs="Arial" w:hAnsi="Arial"/>
          <w:sz w:val="24"/>
          <w:lang w:val="en-US"/>
        </w:rPr>
        <w:t>Summary:</w:t>
      </w:r>
    </w:p>
    <w:p>
      <w:pPr>
        <w:pStyle w:val="style0"/>
        <w:spacing w:before="240" w:lineRule="auto" w:line="276"/>
        <w:jc w:val="both"/>
        <w:rPr>
          <w:rFonts w:ascii="Arial" w:cs="Arial" w:hAnsi="Arial"/>
          <w:sz w:val="24"/>
        </w:rPr>
      </w:pPr>
      <w:r>
        <w:rPr>
          <w:rFonts w:cs="Arial" w:hAnsi="Arial"/>
          <w:sz w:val="24"/>
          <w:lang w:val="en-US"/>
        </w:rPr>
        <w:t>The research was carried out in the Calabaza community of the Pilón municipality, Granma. Its purpose is to evaluate the main causes that determine the existence of a female labor reserve in order to base the proposal with a set of measures that contribute to the use of this workforce in the Pilón municipality and with them enhance the empowerment of women. The methodology used was methodological triangulation which allows us a combination of both quantitative and qualitative data. Among the main methods, the survey was used; using interview and questionnaire techniques; and discussion groups or focus groups. A conceptualization process was carried out, emphasizing the essential concepts for the research (empowerment, female labor reserve, employment, gender equity and gender equality, etc.). We refer to a range of authors who from different perspectives have worked on the issue of women and their inclusion in the workplace. We intend to make known what are the main limitations that lead to the existing female labor reserve in the community of Calabaza in the Pilón municipality. According to our analysis up to this point of the investigation, we have as the main causes that lead to labor reserve according to; the bibliographic sources consulted; They consist of caring for children or older adults (caregivers), dedication to domestic tasks (housewives), or lack of motivation to work due to the few diversifications of the offers (culturalization).</w:t>
      </w: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EFF" w:usb1="C0007843"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482</Words>
  <Pages>1</Pages>
  <Characters>2648</Characters>
  <Application>WPS Office</Application>
  <DocSecurity>0</DocSecurity>
  <Paragraphs>15</Paragraphs>
  <ScaleCrop>false</ScaleCrop>
  <LinksUpToDate>false</LinksUpToDate>
  <CharactersWithSpaces>3129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2023-09-15T22:18:21Z</dcterms:created>
  <dc:creator>yisel</dc:creator>
  <lastModifiedBy>M2006C3LVG</lastModifiedBy>
  <dcterms:modified xsi:type="dcterms:W3CDTF">2023-09-15T22:18:21Z</dcterms:modified>
  <revision>7</revision>
</coreProperties>
</file>

<file path=docProps/custom.xml><?xml version="1.0" encoding="utf-8"?>
<Properties xmlns="http://schemas.openxmlformats.org/officeDocument/2006/custom-properties" xmlns:vt="http://schemas.openxmlformats.org/officeDocument/2006/docPropsVTypes"/>
</file>