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A02A2" w14:textId="52C40B84" w:rsidR="00E912D0" w:rsidRDefault="00114460" w:rsidP="007C12FC">
      <w:pPr>
        <w:spacing w:after="0"/>
        <w:ind w:right="-568"/>
        <w:jc w:val="center"/>
        <w:rPr>
          <w:rFonts w:ascii="Times New Roman" w:hAnsi="Times New Roman" w:cs="Times New Roman"/>
          <w:sz w:val="24"/>
          <w:szCs w:val="24"/>
          <w:lang w:val="en-US"/>
        </w:rPr>
      </w:pPr>
      <w:r w:rsidRPr="00114460">
        <w:rPr>
          <w:rFonts w:ascii="Times New Roman" w:hAnsi="Times New Roman" w:cs="Times New Roman"/>
          <w:b/>
          <w:sz w:val="28"/>
          <w:szCs w:val="28"/>
          <w:lang w:val="en-US"/>
        </w:rPr>
        <w:t>WELDING AND MATERIALS SYMPOSIUM</w:t>
      </w:r>
    </w:p>
    <w:p w14:paraId="3D6CE119" w14:textId="77777777" w:rsidR="00114460" w:rsidRDefault="00114460" w:rsidP="00B20E6D">
      <w:pPr>
        <w:spacing w:after="0"/>
        <w:ind w:right="-568"/>
        <w:rPr>
          <w:rFonts w:ascii="Times New Roman" w:hAnsi="Times New Roman" w:cs="Times New Roman"/>
          <w:sz w:val="24"/>
          <w:szCs w:val="24"/>
          <w:lang w:val="en-US"/>
        </w:rPr>
      </w:pPr>
    </w:p>
    <w:p w14:paraId="5B35BE8C" w14:textId="77777777" w:rsidR="007E1494" w:rsidRPr="00047011" w:rsidRDefault="007E1494" w:rsidP="007C12FC">
      <w:pPr>
        <w:spacing w:after="0"/>
        <w:ind w:right="-568"/>
        <w:jc w:val="center"/>
        <w:rPr>
          <w:rFonts w:ascii="Times New Roman" w:hAnsi="Times New Roman" w:cs="Times New Roman"/>
          <w:b/>
          <w:sz w:val="24"/>
          <w:szCs w:val="24"/>
          <w:lang w:val="en-US"/>
        </w:rPr>
      </w:pPr>
    </w:p>
    <w:p w14:paraId="5A0F0CC3" w14:textId="6FFD3F47" w:rsidR="005C1851" w:rsidRPr="00B20E6D" w:rsidRDefault="005C1851" w:rsidP="00B20E6D">
      <w:pPr>
        <w:spacing w:after="0"/>
        <w:ind w:right="-568"/>
        <w:jc w:val="center"/>
        <w:rPr>
          <w:rFonts w:ascii="Times New Roman" w:hAnsi="Times New Roman" w:cs="Times New Roman"/>
          <w:b/>
          <w:sz w:val="28"/>
          <w:szCs w:val="28"/>
          <w:lang w:val="en-US"/>
        </w:rPr>
      </w:pPr>
      <w:r w:rsidRPr="005C1851">
        <w:rPr>
          <w:rFonts w:ascii="Times New Roman" w:hAnsi="Times New Roman" w:cs="Times New Roman"/>
          <w:b/>
          <w:sz w:val="28"/>
          <w:szCs w:val="28"/>
          <w:lang w:val="en-US"/>
        </w:rPr>
        <w:t>Weld Bead Analysis on TIG Welding on Room Temperature and 100°C on Aluminum 6351-T6</w:t>
      </w:r>
    </w:p>
    <w:p w14:paraId="74CCD134" w14:textId="77777777" w:rsidR="005C1851" w:rsidRPr="00047011" w:rsidRDefault="005C1851" w:rsidP="007C12FC">
      <w:pPr>
        <w:spacing w:after="0"/>
        <w:ind w:right="-568"/>
        <w:jc w:val="center"/>
        <w:rPr>
          <w:rFonts w:ascii="Times New Roman" w:hAnsi="Times New Roman" w:cs="Times New Roman"/>
          <w:b/>
          <w:i/>
          <w:sz w:val="24"/>
          <w:szCs w:val="24"/>
          <w:lang w:val="en-US"/>
        </w:rPr>
      </w:pPr>
    </w:p>
    <w:p w14:paraId="064DDD94" w14:textId="77777777" w:rsidR="005C1851" w:rsidRDefault="005C1851" w:rsidP="007C12FC">
      <w:pPr>
        <w:spacing w:after="0"/>
        <w:ind w:right="-568"/>
        <w:jc w:val="center"/>
        <w:rPr>
          <w:rFonts w:ascii="Times New Roman" w:hAnsi="Times New Roman" w:cs="Times New Roman"/>
          <w:b/>
          <w:i/>
          <w:sz w:val="28"/>
          <w:szCs w:val="28"/>
          <w:lang w:val="en-US"/>
        </w:rPr>
      </w:pPr>
      <w:proofErr w:type="spellStart"/>
      <w:r w:rsidRPr="005C1851">
        <w:rPr>
          <w:rFonts w:ascii="Times New Roman" w:hAnsi="Times New Roman" w:cs="Times New Roman"/>
          <w:b/>
          <w:i/>
          <w:sz w:val="28"/>
          <w:szCs w:val="28"/>
          <w:lang w:val="en-US"/>
        </w:rPr>
        <w:t>Análisis</w:t>
      </w:r>
      <w:proofErr w:type="spellEnd"/>
      <w:r w:rsidRPr="005C1851">
        <w:rPr>
          <w:rFonts w:ascii="Times New Roman" w:hAnsi="Times New Roman" w:cs="Times New Roman"/>
          <w:b/>
          <w:i/>
          <w:sz w:val="28"/>
          <w:szCs w:val="28"/>
          <w:lang w:val="en-US"/>
        </w:rPr>
        <w:t xml:space="preserve"> del </w:t>
      </w:r>
      <w:proofErr w:type="spellStart"/>
      <w:r w:rsidRPr="005C1851">
        <w:rPr>
          <w:rFonts w:ascii="Times New Roman" w:hAnsi="Times New Roman" w:cs="Times New Roman"/>
          <w:b/>
          <w:i/>
          <w:sz w:val="28"/>
          <w:szCs w:val="28"/>
          <w:lang w:val="en-US"/>
        </w:rPr>
        <w:t>cordón</w:t>
      </w:r>
      <w:proofErr w:type="spellEnd"/>
      <w:r w:rsidRPr="005C1851">
        <w:rPr>
          <w:rFonts w:ascii="Times New Roman" w:hAnsi="Times New Roman" w:cs="Times New Roman"/>
          <w:b/>
          <w:i/>
          <w:sz w:val="28"/>
          <w:szCs w:val="28"/>
          <w:lang w:val="en-US"/>
        </w:rPr>
        <w:t xml:space="preserve"> de </w:t>
      </w:r>
      <w:proofErr w:type="spellStart"/>
      <w:r w:rsidRPr="005C1851">
        <w:rPr>
          <w:rFonts w:ascii="Times New Roman" w:hAnsi="Times New Roman" w:cs="Times New Roman"/>
          <w:b/>
          <w:i/>
          <w:sz w:val="28"/>
          <w:szCs w:val="28"/>
          <w:lang w:val="en-US"/>
        </w:rPr>
        <w:t>soldadura</w:t>
      </w:r>
      <w:proofErr w:type="spellEnd"/>
      <w:r w:rsidRPr="005C1851">
        <w:rPr>
          <w:rFonts w:ascii="Times New Roman" w:hAnsi="Times New Roman" w:cs="Times New Roman"/>
          <w:b/>
          <w:i/>
          <w:sz w:val="28"/>
          <w:szCs w:val="28"/>
          <w:lang w:val="en-US"/>
        </w:rPr>
        <w:t xml:space="preserve"> TIG </w:t>
      </w:r>
      <w:proofErr w:type="spellStart"/>
      <w:r w:rsidRPr="005C1851">
        <w:rPr>
          <w:rFonts w:ascii="Times New Roman" w:hAnsi="Times New Roman" w:cs="Times New Roman"/>
          <w:b/>
          <w:i/>
          <w:sz w:val="28"/>
          <w:szCs w:val="28"/>
          <w:lang w:val="en-US"/>
        </w:rPr>
        <w:t>en</w:t>
      </w:r>
      <w:proofErr w:type="spellEnd"/>
      <w:r w:rsidRPr="005C1851">
        <w:rPr>
          <w:rFonts w:ascii="Times New Roman" w:hAnsi="Times New Roman" w:cs="Times New Roman"/>
          <w:b/>
          <w:i/>
          <w:sz w:val="28"/>
          <w:szCs w:val="28"/>
          <w:lang w:val="en-US"/>
        </w:rPr>
        <w:t xml:space="preserve"> </w:t>
      </w:r>
      <w:proofErr w:type="spellStart"/>
      <w:r w:rsidRPr="005C1851">
        <w:rPr>
          <w:rFonts w:ascii="Times New Roman" w:hAnsi="Times New Roman" w:cs="Times New Roman"/>
          <w:b/>
          <w:i/>
          <w:sz w:val="28"/>
          <w:szCs w:val="28"/>
          <w:lang w:val="en-US"/>
        </w:rPr>
        <w:t>temperatura</w:t>
      </w:r>
      <w:proofErr w:type="spellEnd"/>
      <w:r w:rsidRPr="005C1851">
        <w:rPr>
          <w:rFonts w:ascii="Times New Roman" w:hAnsi="Times New Roman" w:cs="Times New Roman"/>
          <w:b/>
          <w:i/>
          <w:sz w:val="28"/>
          <w:szCs w:val="28"/>
          <w:lang w:val="en-US"/>
        </w:rPr>
        <w:t xml:space="preserve"> </w:t>
      </w:r>
      <w:proofErr w:type="spellStart"/>
      <w:r w:rsidRPr="005C1851">
        <w:rPr>
          <w:rFonts w:ascii="Times New Roman" w:hAnsi="Times New Roman" w:cs="Times New Roman"/>
          <w:b/>
          <w:i/>
          <w:sz w:val="28"/>
          <w:szCs w:val="28"/>
          <w:lang w:val="en-US"/>
        </w:rPr>
        <w:t>ambiente</w:t>
      </w:r>
      <w:proofErr w:type="spellEnd"/>
      <w:r w:rsidRPr="005C1851">
        <w:rPr>
          <w:rFonts w:ascii="Times New Roman" w:hAnsi="Times New Roman" w:cs="Times New Roman"/>
          <w:b/>
          <w:i/>
          <w:sz w:val="28"/>
          <w:szCs w:val="28"/>
          <w:lang w:val="en-US"/>
        </w:rPr>
        <w:t xml:space="preserve"> y a 100°C </w:t>
      </w:r>
      <w:proofErr w:type="spellStart"/>
      <w:r w:rsidRPr="005C1851">
        <w:rPr>
          <w:rFonts w:ascii="Times New Roman" w:hAnsi="Times New Roman" w:cs="Times New Roman"/>
          <w:b/>
          <w:i/>
          <w:sz w:val="28"/>
          <w:szCs w:val="28"/>
          <w:lang w:val="en-US"/>
        </w:rPr>
        <w:t>en</w:t>
      </w:r>
      <w:proofErr w:type="spellEnd"/>
      <w:r w:rsidRPr="005C1851">
        <w:rPr>
          <w:rFonts w:ascii="Times New Roman" w:hAnsi="Times New Roman" w:cs="Times New Roman"/>
          <w:b/>
          <w:i/>
          <w:sz w:val="28"/>
          <w:szCs w:val="28"/>
          <w:lang w:val="en-US"/>
        </w:rPr>
        <w:t xml:space="preserve"> </w:t>
      </w:r>
      <w:proofErr w:type="spellStart"/>
      <w:r w:rsidRPr="005C1851">
        <w:rPr>
          <w:rFonts w:ascii="Times New Roman" w:hAnsi="Times New Roman" w:cs="Times New Roman"/>
          <w:b/>
          <w:i/>
          <w:sz w:val="28"/>
          <w:szCs w:val="28"/>
          <w:lang w:val="en-US"/>
        </w:rPr>
        <w:t>aluminio</w:t>
      </w:r>
      <w:proofErr w:type="spellEnd"/>
      <w:r w:rsidRPr="005C1851">
        <w:rPr>
          <w:rFonts w:ascii="Times New Roman" w:hAnsi="Times New Roman" w:cs="Times New Roman"/>
          <w:b/>
          <w:i/>
          <w:sz w:val="28"/>
          <w:szCs w:val="28"/>
          <w:lang w:val="en-US"/>
        </w:rPr>
        <w:t xml:space="preserve"> 6351-T6 </w:t>
      </w:r>
    </w:p>
    <w:p w14:paraId="61DC78B3" w14:textId="77777777" w:rsidR="002E0882" w:rsidRPr="00047011" w:rsidRDefault="002E0882" w:rsidP="007C12FC">
      <w:pPr>
        <w:spacing w:after="0" w:line="360" w:lineRule="auto"/>
        <w:ind w:right="-568"/>
        <w:rPr>
          <w:rFonts w:ascii="Times New Roman" w:hAnsi="Times New Roman" w:cs="Times New Roman"/>
          <w:sz w:val="24"/>
          <w:szCs w:val="24"/>
          <w:lang w:val="en-US"/>
        </w:rPr>
      </w:pPr>
    </w:p>
    <w:p w14:paraId="620F4504" w14:textId="255A970E" w:rsidR="008A1C16" w:rsidRPr="00047011" w:rsidRDefault="005C1851" w:rsidP="007C12FC">
      <w:pPr>
        <w:spacing w:after="0" w:line="360" w:lineRule="auto"/>
        <w:ind w:right="-568"/>
        <w:jc w:val="center"/>
        <w:rPr>
          <w:rFonts w:ascii="Times New Roman" w:hAnsi="Times New Roman" w:cs="Times New Roman"/>
          <w:b/>
          <w:sz w:val="24"/>
          <w:szCs w:val="24"/>
          <w:lang w:val="en-US"/>
        </w:rPr>
      </w:pPr>
      <w:r>
        <w:rPr>
          <w:rFonts w:ascii="Times New Roman" w:hAnsi="Times New Roman" w:cs="Times New Roman"/>
          <w:b/>
          <w:sz w:val="24"/>
          <w:szCs w:val="24"/>
          <w:lang w:val="en-US"/>
        </w:rPr>
        <w:t>Matheus Schmidt Vitali</w:t>
      </w:r>
      <w:r w:rsidR="00706DB8" w:rsidRPr="00047011">
        <w:rPr>
          <w:rFonts w:ascii="Times New Roman" w:hAnsi="Times New Roman" w:cs="Times New Roman"/>
          <w:b/>
          <w:sz w:val="24"/>
          <w:szCs w:val="24"/>
          <w:vertAlign w:val="superscript"/>
          <w:lang w:val="en-US"/>
        </w:rPr>
        <w:t>1</w:t>
      </w:r>
      <w:r w:rsidR="00706DB8" w:rsidRPr="00047011">
        <w:rPr>
          <w:rFonts w:ascii="Times New Roman" w:hAnsi="Times New Roman" w:cs="Times New Roman"/>
          <w:b/>
          <w:sz w:val="24"/>
          <w:szCs w:val="24"/>
          <w:lang w:val="en-US"/>
        </w:rPr>
        <w:t xml:space="preserve">, </w:t>
      </w:r>
      <w:r>
        <w:rPr>
          <w:rFonts w:ascii="Times New Roman" w:hAnsi="Times New Roman" w:cs="Times New Roman"/>
          <w:b/>
          <w:sz w:val="24"/>
          <w:szCs w:val="24"/>
          <w:lang w:val="en-US"/>
        </w:rPr>
        <w:t>Natã Cirino dos Santos</w:t>
      </w:r>
      <w:r w:rsidR="00706DB8" w:rsidRPr="00047011">
        <w:rPr>
          <w:rFonts w:ascii="Times New Roman" w:hAnsi="Times New Roman" w:cs="Times New Roman"/>
          <w:b/>
          <w:sz w:val="24"/>
          <w:szCs w:val="24"/>
          <w:vertAlign w:val="superscript"/>
          <w:lang w:val="en-US"/>
        </w:rPr>
        <w:t>2</w:t>
      </w:r>
      <w:r w:rsidR="009D5E02" w:rsidRPr="00047011">
        <w:rPr>
          <w:rFonts w:ascii="Times New Roman" w:hAnsi="Times New Roman" w:cs="Times New Roman"/>
          <w:b/>
          <w:sz w:val="24"/>
          <w:szCs w:val="24"/>
          <w:lang w:val="en-US"/>
        </w:rPr>
        <w:t>,</w:t>
      </w:r>
      <w:r>
        <w:rPr>
          <w:rFonts w:ascii="Times New Roman" w:hAnsi="Times New Roman" w:cs="Times New Roman"/>
          <w:b/>
          <w:sz w:val="24"/>
          <w:szCs w:val="24"/>
          <w:lang w:val="en-US"/>
        </w:rPr>
        <w:t xml:space="preserve"> Thiago Guerra³.</w:t>
      </w:r>
    </w:p>
    <w:p w14:paraId="7ED78A0F" w14:textId="77777777" w:rsidR="009D5E02" w:rsidRPr="00047011" w:rsidRDefault="009D5E02" w:rsidP="007C12FC">
      <w:pPr>
        <w:spacing w:after="0" w:line="360" w:lineRule="auto"/>
        <w:ind w:right="-568"/>
        <w:rPr>
          <w:rFonts w:ascii="Times New Roman" w:hAnsi="Times New Roman" w:cs="Times New Roman"/>
          <w:sz w:val="24"/>
          <w:szCs w:val="24"/>
          <w:lang w:val="en-US"/>
        </w:rPr>
      </w:pPr>
    </w:p>
    <w:p w14:paraId="2DD858F6" w14:textId="61DB734E" w:rsidR="00E912D0" w:rsidRPr="00047011" w:rsidRDefault="00E912D0" w:rsidP="007C12FC">
      <w:pPr>
        <w:spacing w:after="0" w:line="360" w:lineRule="auto"/>
        <w:ind w:right="-568"/>
        <w:rPr>
          <w:rFonts w:ascii="Times New Roman" w:hAnsi="Times New Roman" w:cs="Times New Roman"/>
          <w:sz w:val="24"/>
          <w:szCs w:val="24"/>
          <w:lang w:val="en-US"/>
        </w:rPr>
      </w:pPr>
      <w:r w:rsidRPr="00047011">
        <w:rPr>
          <w:rFonts w:ascii="Times New Roman" w:hAnsi="Times New Roman" w:cs="Times New Roman"/>
          <w:sz w:val="24"/>
          <w:szCs w:val="24"/>
          <w:lang w:val="en-US"/>
        </w:rPr>
        <w:t>1-</w:t>
      </w:r>
      <w:r w:rsidR="00C2142D" w:rsidRPr="00047011">
        <w:rPr>
          <w:lang w:val="en-US"/>
        </w:rPr>
        <w:t xml:space="preserve"> </w:t>
      </w:r>
      <w:r w:rsidR="005C1851">
        <w:rPr>
          <w:rFonts w:ascii="Times New Roman" w:hAnsi="Times New Roman" w:cs="Times New Roman"/>
          <w:sz w:val="24"/>
          <w:szCs w:val="24"/>
          <w:lang w:val="en-US"/>
        </w:rPr>
        <w:t>Matheus Schmidt Vitali</w:t>
      </w:r>
      <w:r w:rsidR="00C2142D" w:rsidRPr="00047011">
        <w:rPr>
          <w:rFonts w:ascii="Times New Roman" w:hAnsi="Times New Roman" w:cs="Times New Roman"/>
          <w:sz w:val="24"/>
          <w:szCs w:val="24"/>
          <w:lang w:val="en-US"/>
        </w:rPr>
        <w:t xml:space="preserve">. </w:t>
      </w:r>
      <w:proofErr w:type="spellStart"/>
      <w:r w:rsidR="005C1851">
        <w:rPr>
          <w:rFonts w:ascii="Times New Roman" w:hAnsi="Times New Roman" w:cs="Times New Roman"/>
          <w:sz w:val="24"/>
          <w:szCs w:val="24"/>
          <w:lang w:val="en-US"/>
        </w:rPr>
        <w:t>Univel</w:t>
      </w:r>
      <w:proofErr w:type="spellEnd"/>
      <w:r w:rsidR="005C1851">
        <w:rPr>
          <w:rFonts w:ascii="Times New Roman" w:hAnsi="Times New Roman" w:cs="Times New Roman"/>
          <w:sz w:val="24"/>
          <w:szCs w:val="24"/>
          <w:lang w:val="en-US"/>
        </w:rPr>
        <w:t xml:space="preserve"> Centro </w:t>
      </w:r>
      <w:proofErr w:type="spellStart"/>
      <w:r w:rsidR="005C1851">
        <w:rPr>
          <w:rFonts w:ascii="Times New Roman" w:hAnsi="Times New Roman" w:cs="Times New Roman"/>
          <w:sz w:val="24"/>
          <w:szCs w:val="24"/>
          <w:lang w:val="en-US"/>
        </w:rPr>
        <w:t>Universitário</w:t>
      </w:r>
      <w:proofErr w:type="spellEnd"/>
      <w:r w:rsidR="00C2142D" w:rsidRPr="00047011">
        <w:rPr>
          <w:rFonts w:ascii="Times New Roman" w:hAnsi="Times New Roman" w:cs="Times New Roman"/>
          <w:sz w:val="24"/>
          <w:szCs w:val="24"/>
          <w:lang w:val="en-US"/>
        </w:rPr>
        <w:t xml:space="preserve">, </w:t>
      </w:r>
      <w:r w:rsidR="001457E9">
        <w:rPr>
          <w:rFonts w:ascii="Times New Roman" w:hAnsi="Times New Roman" w:cs="Times New Roman"/>
          <w:sz w:val="24"/>
          <w:szCs w:val="24"/>
          <w:lang w:val="en-US"/>
        </w:rPr>
        <w:t>Brazil</w:t>
      </w:r>
      <w:r w:rsidR="00C2142D" w:rsidRPr="00047011">
        <w:rPr>
          <w:rFonts w:ascii="Times New Roman" w:hAnsi="Times New Roman" w:cs="Times New Roman"/>
          <w:sz w:val="24"/>
          <w:szCs w:val="24"/>
          <w:lang w:val="en-US"/>
        </w:rPr>
        <w:t>. E-mail</w:t>
      </w:r>
      <w:r w:rsidRPr="00047011">
        <w:rPr>
          <w:rFonts w:ascii="Times New Roman" w:hAnsi="Times New Roman" w:cs="Times New Roman"/>
          <w:sz w:val="24"/>
          <w:szCs w:val="24"/>
          <w:lang w:val="en-US"/>
        </w:rPr>
        <w:t>:</w:t>
      </w:r>
      <w:r w:rsidR="005C1851">
        <w:rPr>
          <w:rFonts w:ascii="Times New Roman" w:hAnsi="Times New Roman" w:cs="Times New Roman"/>
          <w:sz w:val="24"/>
          <w:szCs w:val="24"/>
          <w:lang w:val="en-US"/>
        </w:rPr>
        <w:t xml:space="preserve"> matheus_sv1@hotmail.com</w:t>
      </w:r>
    </w:p>
    <w:p w14:paraId="5FD9A46A" w14:textId="3E1B381B" w:rsidR="00E912D0" w:rsidRDefault="00E912D0" w:rsidP="007C12FC">
      <w:pPr>
        <w:spacing w:after="0" w:line="360" w:lineRule="auto"/>
        <w:ind w:right="-568"/>
        <w:rPr>
          <w:rFonts w:ascii="Times New Roman" w:hAnsi="Times New Roman" w:cs="Times New Roman"/>
          <w:sz w:val="24"/>
          <w:szCs w:val="24"/>
          <w:lang w:val="en-US"/>
        </w:rPr>
      </w:pPr>
      <w:r w:rsidRPr="00047011">
        <w:rPr>
          <w:rFonts w:ascii="Times New Roman" w:hAnsi="Times New Roman" w:cs="Times New Roman"/>
          <w:sz w:val="24"/>
          <w:szCs w:val="24"/>
          <w:lang w:val="en-US"/>
        </w:rPr>
        <w:t xml:space="preserve">2- </w:t>
      </w:r>
      <w:r w:rsidR="005C1851">
        <w:rPr>
          <w:rFonts w:ascii="Times New Roman" w:hAnsi="Times New Roman" w:cs="Times New Roman"/>
          <w:sz w:val="24"/>
          <w:szCs w:val="24"/>
          <w:lang w:val="en-US"/>
        </w:rPr>
        <w:t>Natã Cirino dos Santos</w:t>
      </w:r>
      <w:r w:rsidR="00C2142D" w:rsidRPr="00047011">
        <w:rPr>
          <w:rFonts w:ascii="Times New Roman" w:hAnsi="Times New Roman" w:cs="Times New Roman"/>
          <w:sz w:val="24"/>
          <w:szCs w:val="24"/>
          <w:lang w:val="en-US"/>
        </w:rPr>
        <w:t xml:space="preserve">. </w:t>
      </w:r>
      <w:proofErr w:type="spellStart"/>
      <w:r w:rsidR="005C1851">
        <w:rPr>
          <w:rFonts w:ascii="Times New Roman" w:hAnsi="Times New Roman" w:cs="Times New Roman"/>
          <w:sz w:val="24"/>
          <w:szCs w:val="24"/>
          <w:lang w:val="en-US"/>
        </w:rPr>
        <w:t>Univel</w:t>
      </w:r>
      <w:proofErr w:type="spellEnd"/>
      <w:r w:rsidR="005C1851">
        <w:rPr>
          <w:rFonts w:ascii="Times New Roman" w:hAnsi="Times New Roman" w:cs="Times New Roman"/>
          <w:sz w:val="24"/>
          <w:szCs w:val="24"/>
          <w:lang w:val="en-US"/>
        </w:rPr>
        <w:t xml:space="preserve"> Centro </w:t>
      </w:r>
      <w:proofErr w:type="spellStart"/>
      <w:r w:rsidR="005C1851">
        <w:rPr>
          <w:rFonts w:ascii="Times New Roman" w:hAnsi="Times New Roman" w:cs="Times New Roman"/>
          <w:sz w:val="24"/>
          <w:szCs w:val="24"/>
          <w:lang w:val="en-US"/>
        </w:rPr>
        <w:t>Universitário</w:t>
      </w:r>
      <w:proofErr w:type="spellEnd"/>
      <w:r w:rsidR="00C2142D" w:rsidRPr="00047011">
        <w:rPr>
          <w:rFonts w:ascii="Times New Roman" w:hAnsi="Times New Roman" w:cs="Times New Roman"/>
          <w:sz w:val="24"/>
          <w:szCs w:val="24"/>
          <w:lang w:val="en-US"/>
        </w:rPr>
        <w:t xml:space="preserve">, </w:t>
      </w:r>
      <w:r w:rsidR="001457E9">
        <w:rPr>
          <w:rFonts w:ascii="Times New Roman" w:hAnsi="Times New Roman" w:cs="Times New Roman"/>
          <w:sz w:val="24"/>
          <w:szCs w:val="24"/>
          <w:lang w:val="en-US"/>
        </w:rPr>
        <w:t>Brazil</w:t>
      </w:r>
      <w:r w:rsidR="00C2142D" w:rsidRPr="00047011">
        <w:rPr>
          <w:rFonts w:ascii="Times New Roman" w:hAnsi="Times New Roman" w:cs="Times New Roman"/>
          <w:sz w:val="24"/>
          <w:szCs w:val="24"/>
          <w:lang w:val="en-US"/>
        </w:rPr>
        <w:t>. E-mail</w:t>
      </w:r>
      <w:r w:rsidRPr="00047011">
        <w:rPr>
          <w:rFonts w:ascii="Times New Roman" w:hAnsi="Times New Roman" w:cs="Times New Roman"/>
          <w:sz w:val="24"/>
          <w:szCs w:val="24"/>
          <w:lang w:val="en-US"/>
        </w:rPr>
        <w:t>:</w:t>
      </w:r>
      <w:r w:rsidR="00810D1F">
        <w:rPr>
          <w:rFonts w:ascii="Times New Roman" w:hAnsi="Times New Roman" w:cs="Times New Roman"/>
          <w:sz w:val="24"/>
          <w:szCs w:val="24"/>
          <w:lang w:val="en-US"/>
        </w:rPr>
        <w:t xml:space="preserve"> </w:t>
      </w:r>
      <w:r w:rsidR="00810D1F" w:rsidRPr="00810D1F">
        <w:rPr>
          <w:rFonts w:ascii="Times New Roman" w:hAnsi="Times New Roman" w:cs="Times New Roman"/>
          <w:sz w:val="24"/>
          <w:szCs w:val="24"/>
          <w:lang w:val="en-US"/>
        </w:rPr>
        <w:t>nata.cimaqind@gmail.com</w:t>
      </w:r>
    </w:p>
    <w:p w14:paraId="00B938DC" w14:textId="77777777" w:rsidR="007C12FC" w:rsidRDefault="00810D1F" w:rsidP="007C12FC">
      <w:pPr>
        <w:spacing w:after="0"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3- Thiago Guerra</w:t>
      </w:r>
      <w:r w:rsidR="00B857AA">
        <w:rPr>
          <w:rFonts w:ascii="Times New Roman" w:hAnsi="Times New Roman" w:cs="Times New Roman"/>
          <w:sz w:val="24"/>
          <w:szCs w:val="24"/>
          <w:lang w:val="en-US"/>
        </w:rPr>
        <w:t xml:space="preserve">. </w:t>
      </w:r>
      <w:proofErr w:type="spellStart"/>
      <w:r w:rsidR="00B857AA">
        <w:rPr>
          <w:rFonts w:ascii="Times New Roman" w:hAnsi="Times New Roman" w:cs="Times New Roman"/>
          <w:sz w:val="24"/>
          <w:szCs w:val="24"/>
          <w:lang w:val="en-US"/>
        </w:rPr>
        <w:t>Univel</w:t>
      </w:r>
      <w:proofErr w:type="spellEnd"/>
      <w:r w:rsidR="00B857AA">
        <w:rPr>
          <w:rFonts w:ascii="Times New Roman" w:hAnsi="Times New Roman" w:cs="Times New Roman"/>
          <w:sz w:val="24"/>
          <w:szCs w:val="24"/>
          <w:lang w:val="en-US"/>
        </w:rPr>
        <w:t xml:space="preserve"> Centro </w:t>
      </w:r>
      <w:proofErr w:type="spellStart"/>
      <w:r w:rsidR="00B857AA">
        <w:rPr>
          <w:rFonts w:ascii="Times New Roman" w:hAnsi="Times New Roman" w:cs="Times New Roman"/>
          <w:sz w:val="24"/>
          <w:szCs w:val="24"/>
          <w:lang w:val="en-US"/>
        </w:rPr>
        <w:t>Universitário</w:t>
      </w:r>
      <w:proofErr w:type="spellEnd"/>
      <w:r w:rsidR="00B857AA">
        <w:rPr>
          <w:rFonts w:ascii="Times New Roman" w:hAnsi="Times New Roman" w:cs="Times New Roman"/>
          <w:sz w:val="24"/>
          <w:szCs w:val="24"/>
          <w:lang w:val="en-US"/>
        </w:rPr>
        <w:t>,</w:t>
      </w:r>
      <w:r w:rsidR="00160612">
        <w:rPr>
          <w:rFonts w:ascii="Times New Roman" w:hAnsi="Times New Roman" w:cs="Times New Roman"/>
          <w:sz w:val="24"/>
          <w:szCs w:val="24"/>
          <w:lang w:val="en-US"/>
        </w:rPr>
        <w:t xml:space="preserve"> </w:t>
      </w:r>
      <w:r w:rsidR="001457E9">
        <w:rPr>
          <w:rFonts w:ascii="Times New Roman" w:hAnsi="Times New Roman" w:cs="Times New Roman"/>
          <w:sz w:val="24"/>
          <w:szCs w:val="24"/>
          <w:lang w:val="en-US"/>
        </w:rPr>
        <w:t>Brazil</w:t>
      </w:r>
      <w:r w:rsidR="00160612">
        <w:rPr>
          <w:rFonts w:ascii="Times New Roman" w:hAnsi="Times New Roman" w:cs="Times New Roman"/>
          <w:sz w:val="24"/>
          <w:szCs w:val="24"/>
          <w:lang w:val="en-US"/>
        </w:rPr>
        <w:t xml:space="preserve">. E-mail: </w:t>
      </w:r>
    </w:p>
    <w:p w14:paraId="445F7B83" w14:textId="23E76FD0" w:rsidR="00810D1F" w:rsidRPr="00047011" w:rsidRDefault="00B857AA" w:rsidP="007C12FC">
      <w:pPr>
        <w:spacing w:after="0" w:line="360" w:lineRule="auto"/>
        <w:ind w:right="-568"/>
        <w:rPr>
          <w:rFonts w:ascii="Times New Roman" w:hAnsi="Times New Roman" w:cs="Times New Roman"/>
          <w:sz w:val="24"/>
          <w:szCs w:val="24"/>
          <w:lang w:val="en-US"/>
        </w:rPr>
      </w:pPr>
      <w:r w:rsidRPr="00B857AA">
        <w:rPr>
          <w:rFonts w:ascii="Times New Roman" w:hAnsi="Times New Roman" w:cs="Times New Roman"/>
          <w:sz w:val="24"/>
          <w:szCs w:val="24"/>
          <w:lang w:val="en-US"/>
        </w:rPr>
        <w:t>guerrathiago@gmail.com</w:t>
      </w:r>
    </w:p>
    <w:p w14:paraId="3B85688D" w14:textId="77777777" w:rsidR="00E912D0" w:rsidRPr="00047011" w:rsidRDefault="00E912D0" w:rsidP="007C12FC">
      <w:pPr>
        <w:spacing w:after="0" w:line="360" w:lineRule="auto"/>
        <w:ind w:right="-568"/>
        <w:rPr>
          <w:rFonts w:ascii="Times New Roman" w:hAnsi="Times New Roman" w:cs="Times New Roman"/>
          <w:b/>
          <w:sz w:val="24"/>
          <w:szCs w:val="24"/>
          <w:lang w:val="en-US"/>
        </w:rPr>
      </w:pPr>
    </w:p>
    <w:p w14:paraId="0808AE3C" w14:textId="258B670E" w:rsidR="008A1C16" w:rsidRPr="00914A1B" w:rsidRDefault="00C2142D" w:rsidP="007C12FC">
      <w:pPr>
        <w:spacing w:after="0" w:line="360" w:lineRule="auto"/>
        <w:ind w:right="-568"/>
        <w:jc w:val="both"/>
        <w:rPr>
          <w:rFonts w:ascii="Times New Roman" w:hAnsi="Times New Roman" w:cs="Times New Roman"/>
          <w:bCs/>
          <w:sz w:val="24"/>
          <w:szCs w:val="24"/>
          <w:lang w:val="en-US"/>
        </w:rPr>
      </w:pPr>
      <w:r w:rsidRPr="00047011">
        <w:rPr>
          <w:rFonts w:ascii="Times New Roman" w:hAnsi="Times New Roman" w:cs="Times New Roman"/>
          <w:b/>
          <w:sz w:val="24"/>
          <w:szCs w:val="24"/>
          <w:lang w:val="en-US"/>
        </w:rPr>
        <w:t>Abstract</w:t>
      </w:r>
      <w:r w:rsidR="008A1C16" w:rsidRPr="00047011">
        <w:rPr>
          <w:rFonts w:ascii="Times New Roman" w:hAnsi="Times New Roman" w:cs="Times New Roman"/>
          <w:b/>
          <w:sz w:val="24"/>
          <w:szCs w:val="24"/>
          <w:lang w:val="en-US"/>
        </w:rPr>
        <w:t>:</w:t>
      </w:r>
      <w:r w:rsidR="009061A5" w:rsidRPr="00047011">
        <w:rPr>
          <w:rFonts w:ascii="Times New Roman" w:hAnsi="Times New Roman" w:cs="Times New Roman"/>
          <w:sz w:val="24"/>
          <w:szCs w:val="24"/>
          <w:lang w:val="en-US"/>
        </w:rPr>
        <w:t xml:space="preserve"> </w:t>
      </w:r>
      <w:r w:rsidR="00914A1B" w:rsidRPr="00914A1B">
        <w:rPr>
          <w:rFonts w:ascii="Times New Roman" w:hAnsi="Times New Roman" w:cs="Times New Roman"/>
          <w:bCs/>
          <w:sz w:val="24"/>
          <w:szCs w:val="24"/>
          <w:lang w:val="en-US"/>
        </w:rPr>
        <w:t>The research will be conducted to understand the interference of welding and find the best way of weld interaction in the aluminum alloy 6351-T6. Thus, it will address a review of the existing literature and present ways to avoid failures in the process that lead to material breakage and, consequently, attempt to reduce waste. The goal is to analyze and compare the weld interactions in aluminum 6351-T6 metal alloys, where one bar will undergo a heating process at a temperature of approximately 100°C, and the other bar will not be subjected to the heating process before welding.</w:t>
      </w:r>
      <w:r w:rsidR="00B20E6D">
        <w:rPr>
          <w:rFonts w:ascii="Times New Roman" w:hAnsi="Times New Roman" w:cs="Times New Roman"/>
          <w:bCs/>
          <w:sz w:val="24"/>
          <w:szCs w:val="24"/>
          <w:lang w:val="en-US"/>
        </w:rPr>
        <w:t xml:space="preserve"> t</w:t>
      </w:r>
      <w:r w:rsidR="00B20E6D" w:rsidRPr="00B20E6D">
        <w:rPr>
          <w:rFonts w:ascii="Times New Roman" w:hAnsi="Times New Roman" w:cs="Times New Roman"/>
          <w:bCs/>
          <w:sz w:val="24"/>
          <w:szCs w:val="24"/>
          <w:lang w:val="en-US"/>
        </w:rPr>
        <w:t>his process will be carried out using TIG welding, with the assistance of visual and hardness tests to obtain data and results. In this way, we can select the best method for welding in this type of alloy, contributing to improved weld penetration, consistency in results, and maintenance of acceptable hardness.</w:t>
      </w:r>
    </w:p>
    <w:p w14:paraId="2BD165B2" w14:textId="77777777" w:rsidR="009061A5" w:rsidRDefault="009061A5" w:rsidP="00FF3346">
      <w:pPr>
        <w:spacing w:after="0" w:line="360" w:lineRule="auto"/>
        <w:jc w:val="both"/>
        <w:rPr>
          <w:rFonts w:ascii="Times New Roman" w:hAnsi="Times New Roman" w:cs="Times New Roman"/>
          <w:sz w:val="24"/>
          <w:szCs w:val="24"/>
        </w:rPr>
      </w:pPr>
    </w:p>
    <w:p w14:paraId="1B371E54" w14:textId="2E37C21B" w:rsidR="009061A5" w:rsidRDefault="00276AE3" w:rsidP="00FF3346">
      <w:pPr>
        <w:spacing w:after="0" w:line="360" w:lineRule="auto"/>
        <w:jc w:val="both"/>
        <w:rPr>
          <w:rFonts w:ascii="Times New Roman" w:hAnsi="Times New Roman" w:cs="Times New Roman"/>
          <w:iCs/>
          <w:sz w:val="24"/>
          <w:szCs w:val="24"/>
          <w:lang w:val="en-US"/>
        </w:rPr>
      </w:pPr>
      <w:proofErr w:type="spellStart"/>
      <w:r w:rsidRPr="00047011">
        <w:rPr>
          <w:rFonts w:ascii="Times New Roman" w:hAnsi="Times New Roman" w:cs="Times New Roman"/>
          <w:b/>
          <w:sz w:val="24"/>
          <w:szCs w:val="24"/>
          <w:lang w:val="en-US"/>
        </w:rPr>
        <w:t>Keyswords</w:t>
      </w:r>
      <w:proofErr w:type="spellEnd"/>
      <w:r w:rsidR="009061A5" w:rsidRPr="00047011">
        <w:rPr>
          <w:rFonts w:ascii="Times New Roman" w:hAnsi="Times New Roman" w:cs="Times New Roman"/>
          <w:b/>
          <w:sz w:val="24"/>
          <w:szCs w:val="24"/>
          <w:lang w:val="en-US"/>
        </w:rPr>
        <w:t>:</w:t>
      </w:r>
      <w:r w:rsidR="009061A5" w:rsidRPr="00047011">
        <w:rPr>
          <w:rFonts w:ascii="Times New Roman" w:hAnsi="Times New Roman" w:cs="Times New Roman"/>
          <w:sz w:val="24"/>
          <w:szCs w:val="24"/>
          <w:lang w:val="en-US"/>
        </w:rPr>
        <w:t xml:space="preserve"> </w:t>
      </w:r>
      <w:r w:rsidR="007C12FC" w:rsidRPr="00832DBB">
        <w:rPr>
          <w:rFonts w:ascii="Times New Roman" w:hAnsi="Times New Roman" w:cs="Times New Roman"/>
          <w:iCs/>
          <w:sz w:val="24"/>
          <w:szCs w:val="24"/>
          <w:lang w:val="en-US"/>
        </w:rPr>
        <w:t xml:space="preserve">Aluminum; Welding; </w:t>
      </w:r>
      <w:r w:rsidR="00635F0D" w:rsidRPr="00832DBB">
        <w:rPr>
          <w:rFonts w:ascii="Times New Roman" w:hAnsi="Times New Roman" w:cs="Times New Roman"/>
          <w:iCs/>
          <w:sz w:val="24"/>
          <w:szCs w:val="24"/>
          <w:lang w:val="en-US"/>
        </w:rPr>
        <w:t>TIG;</w:t>
      </w:r>
      <w:r w:rsidR="00610C84" w:rsidRPr="00832DBB">
        <w:rPr>
          <w:rFonts w:ascii="Times New Roman" w:hAnsi="Times New Roman" w:cs="Times New Roman"/>
          <w:iCs/>
          <w:sz w:val="24"/>
          <w:szCs w:val="24"/>
          <w:lang w:val="en-US"/>
        </w:rPr>
        <w:t xml:space="preserve"> Alloy.</w:t>
      </w:r>
    </w:p>
    <w:p w14:paraId="0F98E5E5" w14:textId="77777777" w:rsidR="00832DBB" w:rsidRPr="00047011" w:rsidRDefault="00832DBB" w:rsidP="00FF3346">
      <w:pPr>
        <w:spacing w:after="0" w:line="360" w:lineRule="auto"/>
        <w:jc w:val="both"/>
        <w:rPr>
          <w:rFonts w:ascii="Times New Roman" w:hAnsi="Times New Roman" w:cs="Times New Roman"/>
          <w:sz w:val="24"/>
          <w:szCs w:val="24"/>
          <w:lang w:val="en-US"/>
        </w:rPr>
      </w:pPr>
    </w:p>
    <w:p w14:paraId="78C7D4FD" w14:textId="259094B5" w:rsidR="00A21A1F" w:rsidRPr="00047011" w:rsidRDefault="00276AE3" w:rsidP="00FF3346">
      <w:pPr>
        <w:spacing w:after="0" w:line="360" w:lineRule="auto"/>
        <w:jc w:val="both"/>
        <w:rPr>
          <w:rFonts w:ascii="Times New Roman" w:hAnsi="Times New Roman" w:cs="Times New Roman"/>
          <w:sz w:val="24"/>
          <w:szCs w:val="24"/>
          <w:lang w:val="en-US"/>
        </w:rPr>
      </w:pPr>
      <w:r w:rsidRPr="00047011">
        <w:rPr>
          <w:rFonts w:ascii="Times New Roman" w:hAnsi="Times New Roman" w:cs="Times New Roman"/>
          <w:b/>
          <w:i/>
          <w:sz w:val="24"/>
          <w:szCs w:val="24"/>
          <w:lang w:val="en-US"/>
        </w:rPr>
        <w:t>Palabras Claves</w:t>
      </w:r>
      <w:r w:rsidR="009061A5" w:rsidRPr="00047011">
        <w:rPr>
          <w:rFonts w:ascii="Times New Roman" w:hAnsi="Times New Roman" w:cs="Times New Roman"/>
          <w:b/>
          <w:i/>
          <w:sz w:val="24"/>
          <w:szCs w:val="24"/>
          <w:lang w:val="en-US"/>
        </w:rPr>
        <w:t>:</w:t>
      </w:r>
      <w:r w:rsidR="009061A5" w:rsidRPr="00047011">
        <w:rPr>
          <w:rFonts w:ascii="Times New Roman" w:hAnsi="Times New Roman" w:cs="Times New Roman"/>
          <w:sz w:val="24"/>
          <w:szCs w:val="24"/>
          <w:lang w:val="en-US"/>
        </w:rPr>
        <w:t xml:space="preserve"> </w:t>
      </w:r>
      <w:proofErr w:type="spellStart"/>
      <w:r w:rsidR="00832DBB" w:rsidRPr="00832DBB">
        <w:rPr>
          <w:rFonts w:ascii="Times New Roman" w:hAnsi="Times New Roman" w:cs="Times New Roman"/>
          <w:iCs/>
          <w:sz w:val="24"/>
          <w:szCs w:val="24"/>
          <w:lang w:val="en-US"/>
        </w:rPr>
        <w:t>Aluminio</w:t>
      </w:r>
      <w:proofErr w:type="spellEnd"/>
      <w:r w:rsidR="00832DBB" w:rsidRPr="00832DBB">
        <w:rPr>
          <w:rFonts w:ascii="Times New Roman" w:hAnsi="Times New Roman" w:cs="Times New Roman"/>
          <w:iCs/>
          <w:sz w:val="24"/>
          <w:szCs w:val="24"/>
          <w:lang w:val="en-US"/>
        </w:rPr>
        <w:t xml:space="preserve">; </w:t>
      </w:r>
      <w:proofErr w:type="spellStart"/>
      <w:r w:rsidR="00832DBB" w:rsidRPr="00832DBB">
        <w:rPr>
          <w:rFonts w:ascii="Times New Roman" w:hAnsi="Times New Roman" w:cs="Times New Roman"/>
          <w:iCs/>
          <w:sz w:val="24"/>
          <w:szCs w:val="24"/>
          <w:lang w:val="en-US"/>
        </w:rPr>
        <w:t>Soldadura</w:t>
      </w:r>
      <w:proofErr w:type="spellEnd"/>
      <w:r w:rsidR="00832DBB" w:rsidRPr="00832DBB">
        <w:rPr>
          <w:rFonts w:ascii="Times New Roman" w:hAnsi="Times New Roman" w:cs="Times New Roman"/>
          <w:iCs/>
          <w:sz w:val="24"/>
          <w:szCs w:val="24"/>
          <w:lang w:val="en-US"/>
        </w:rPr>
        <w:t xml:space="preserve">; TIG; </w:t>
      </w:r>
      <w:proofErr w:type="spellStart"/>
      <w:r w:rsidR="00832DBB" w:rsidRPr="00832DBB">
        <w:rPr>
          <w:rFonts w:ascii="Times New Roman" w:hAnsi="Times New Roman" w:cs="Times New Roman"/>
          <w:iCs/>
          <w:sz w:val="24"/>
          <w:szCs w:val="24"/>
          <w:lang w:val="en-US"/>
        </w:rPr>
        <w:t>Aleación</w:t>
      </w:r>
      <w:proofErr w:type="spellEnd"/>
      <w:r w:rsidR="00832DBB" w:rsidRPr="00832DBB">
        <w:rPr>
          <w:rFonts w:ascii="Times New Roman" w:hAnsi="Times New Roman" w:cs="Times New Roman"/>
          <w:iCs/>
          <w:sz w:val="24"/>
          <w:szCs w:val="24"/>
          <w:lang w:val="en-US"/>
        </w:rPr>
        <w:t>.</w:t>
      </w:r>
    </w:p>
    <w:p w14:paraId="2542DA09"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lastRenderedPageBreak/>
        <w:t xml:space="preserve">1. </w:t>
      </w:r>
      <w:r w:rsidR="00276AE3" w:rsidRPr="00047011">
        <w:rPr>
          <w:rFonts w:ascii="Times New Roman" w:hAnsi="Times New Roman" w:cs="Times New Roman"/>
          <w:b/>
          <w:sz w:val="24"/>
          <w:szCs w:val="24"/>
          <w:lang w:val="en-US"/>
        </w:rPr>
        <w:t>Introduction</w:t>
      </w:r>
    </w:p>
    <w:p w14:paraId="481BEFD1" w14:textId="192EBB9E" w:rsidR="00A21A1F" w:rsidRDefault="00664C33" w:rsidP="00BD6E5A">
      <w:pPr>
        <w:spacing w:after="0" w:line="360" w:lineRule="auto"/>
        <w:ind w:right="-568" w:firstLine="708"/>
        <w:jc w:val="both"/>
        <w:rPr>
          <w:rFonts w:ascii="Times New Roman" w:hAnsi="Times New Roman" w:cs="Times New Roman"/>
          <w:sz w:val="24"/>
          <w:szCs w:val="24"/>
          <w:lang w:val="en-US"/>
        </w:rPr>
      </w:pPr>
      <w:r w:rsidRPr="00664C33">
        <w:rPr>
          <w:rFonts w:ascii="Times New Roman" w:hAnsi="Times New Roman" w:cs="Times New Roman"/>
          <w:sz w:val="24"/>
          <w:szCs w:val="24"/>
          <w:lang w:val="en-US"/>
        </w:rPr>
        <w:t xml:space="preserve">Aluminum (Al) is a chemical element with an atomic number of 13 and a mass of 27u. It is a solid at room temperature and the most common metal in the Earth's crust. Characterized by its lightness, softness, and strength, it has a dull and silvery appearance due to the oxides that form its thin surface layer when exposed to air. It is non-toxic, non-magnetic, and does not generate sparks through friction. In alloy form, its tensile strength reaches 400 MPa, while in its pure state, it is around 19 MPa. (KOTZ et al, 2005; BROWN et al, 2005) Among metallic alloys, the aluminum alloy 6351 is of great importance in the industry, mainly used in the aerospace and automotive industries and widely used in mountaineering equipment such as carabiners, brakes, and other applications (ASM HANDBOOK, 1998). This alloy is commercially known as Duralumin, and it exhibits high mechanical strength, excellent machinability, high corrosion resistance, and is suitable for anodizing. Its composition includes 97.35% Aluminum (Al), 1% Silicon (Si), 0.6% Magnesium (Mg), 0.4% Iron (Fe), 0.1% Copper (Cu), 0.45% Manganese (Mn), and 0.1% impurities. Its name does not derive from "hard aluminum" but from </w:t>
      </w:r>
      <w:proofErr w:type="spellStart"/>
      <w:r w:rsidRPr="00664C33">
        <w:rPr>
          <w:rFonts w:ascii="Times New Roman" w:hAnsi="Times New Roman" w:cs="Times New Roman"/>
          <w:sz w:val="24"/>
          <w:szCs w:val="24"/>
          <w:lang w:val="en-US"/>
        </w:rPr>
        <w:t>Düren</w:t>
      </w:r>
      <w:proofErr w:type="spellEnd"/>
      <w:r w:rsidRPr="00664C33">
        <w:rPr>
          <w:rFonts w:ascii="Times New Roman" w:hAnsi="Times New Roman" w:cs="Times New Roman"/>
          <w:sz w:val="24"/>
          <w:szCs w:val="24"/>
          <w:lang w:val="en-US"/>
        </w:rPr>
        <w:t>, a German city where it was discovered in 1906 by the chemist Alfred Wilm. (WEINGAERTNER et al, 1991; SCHROETER et al, 1991) Aluminum can be welded using various processes, with many of them using filler metal in the form of coated electrodes, rods, or bare wire electrodes. The American Welding Society (AWS) establishes the AWS A5.10 standard, which specifies the classification and requirements for rods and wires in aluminum alloys used in oxyfuel welding, gas shielded (TIG, MIG MAG), and plasma welding processes. (ALCÂNTARA N.G, 1991)</w:t>
      </w:r>
      <w:r>
        <w:rPr>
          <w:rFonts w:ascii="Times New Roman" w:hAnsi="Times New Roman" w:cs="Times New Roman"/>
          <w:sz w:val="24"/>
          <w:szCs w:val="24"/>
          <w:lang w:val="en-US"/>
        </w:rPr>
        <w:t>.</w:t>
      </w:r>
    </w:p>
    <w:p w14:paraId="7D4AF85F" w14:textId="04257996" w:rsidR="00BD6E5A" w:rsidRDefault="00BD6E5A" w:rsidP="00BD6E5A">
      <w:pPr>
        <w:spacing w:after="0" w:line="360" w:lineRule="auto"/>
        <w:ind w:right="-568" w:firstLine="708"/>
        <w:jc w:val="both"/>
        <w:rPr>
          <w:rFonts w:ascii="Times New Roman" w:hAnsi="Times New Roman" w:cs="Times New Roman"/>
          <w:sz w:val="24"/>
          <w:szCs w:val="24"/>
          <w:lang w:val="en-US"/>
        </w:rPr>
      </w:pPr>
      <w:r w:rsidRPr="00BD6E5A">
        <w:rPr>
          <w:rFonts w:ascii="Times New Roman" w:hAnsi="Times New Roman" w:cs="Times New Roman"/>
          <w:sz w:val="24"/>
          <w:szCs w:val="24"/>
          <w:lang w:val="en-US"/>
        </w:rPr>
        <w:t>This research aims to analyze the weld interaction in the TIG welding process. Two samples of aluminum alloy 6351-T6 will be used, with one undergoing a heat treatment before welding, and the other will have welding applied at room temperature. The study will cover topics related to welding processes, including a brief historical overview, aluminum and its alloys, heat treatments, and heat treatments applied to the aluminum alloy. Material tests such as metallography, liquid penetrant testing, and visual inspection will be conducted. Finally, the research will conclude with an analysis of the obtained results.</w:t>
      </w:r>
    </w:p>
    <w:p w14:paraId="3A8482E6" w14:textId="77777777" w:rsidR="00D06B4D" w:rsidRDefault="00D06B4D" w:rsidP="00BD6E5A">
      <w:pPr>
        <w:spacing w:after="0" w:line="360" w:lineRule="auto"/>
        <w:ind w:right="-568" w:firstLine="708"/>
        <w:jc w:val="both"/>
        <w:rPr>
          <w:rFonts w:ascii="Times New Roman" w:hAnsi="Times New Roman" w:cs="Times New Roman"/>
          <w:sz w:val="24"/>
          <w:szCs w:val="24"/>
          <w:lang w:val="en-US"/>
        </w:rPr>
      </w:pPr>
    </w:p>
    <w:p w14:paraId="45BB0ED6" w14:textId="77777777" w:rsidR="00D06B4D" w:rsidRPr="00047011" w:rsidRDefault="00D06B4D" w:rsidP="00BD6E5A">
      <w:pPr>
        <w:spacing w:after="0" w:line="360" w:lineRule="auto"/>
        <w:ind w:right="-568" w:firstLine="708"/>
        <w:jc w:val="both"/>
        <w:rPr>
          <w:rFonts w:ascii="Times New Roman" w:hAnsi="Times New Roman" w:cs="Times New Roman"/>
          <w:sz w:val="24"/>
          <w:szCs w:val="24"/>
          <w:lang w:val="en-US"/>
        </w:rPr>
      </w:pPr>
    </w:p>
    <w:p w14:paraId="72CBFDB7"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lastRenderedPageBreak/>
        <w:t xml:space="preserve">2. </w:t>
      </w:r>
      <w:r w:rsidR="00276AE3" w:rsidRPr="00047011">
        <w:rPr>
          <w:rFonts w:ascii="Times New Roman" w:hAnsi="Times New Roman" w:cs="Times New Roman"/>
          <w:b/>
          <w:sz w:val="24"/>
          <w:szCs w:val="24"/>
          <w:lang w:val="en-US"/>
        </w:rPr>
        <w:t>Methodology</w:t>
      </w:r>
    </w:p>
    <w:p w14:paraId="16D138B0" w14:textId="45934945" w:rsidR="00A21A1F" w:rsidRDefault="00225D89" w:rsidP="00225D89">
      <w:pPr>
        <w:spacing w:after="0" w:line="360" w:lineRule="auto"/>
        <w:ind w:right="-568" w:firstLine="708"/>
        <w:jc w:val="both"/>
        <w:rPr>
          <w:rFonts w:ascii="Times New Roman" w:hAnsi="Times New Roman" w:cs="Times New Roman"/>
          <w:sz w:val="24"/>
          <w:szCs w:val="24"/>
          <w:lang w:val="en-US"/>
        </w:rPr>
      </w:pPr>
      <w:r w:rsidRPr="00225D89">
        <w:rPr>
          <w:rFonts w:ascii="Times New Roman" w:hAnsi="Times New Roman" w:cs="Times New Roman"/>
          <w:sz w:val="24"/>
          <w:szCs w:val="24"/>
          <w:lang w:val="en-US"/>
        </w:rPr>
        <w:t xml:space="preserve">The material used for this work was a solid shaft made of an aluminum alloy 6351-T6. This material has the following dimensions, with a diameter of 50.8mm (2 inches) throughout its entire length, as shown in Figure 1. From this material, samples with a length of 140mm will be taken, as depicted in Figure </w:t>
      </w:r>
      <w:r w:rsidR="004940E3">
        <w:rPr>
          <w:rFonts w:ascii="Times New Roman" w:hAnsi="Times New Roman" w:cs="Times New Roman"/>
          <w:sz w:val="24"/>
          <w:szCs w:val="24"/>
          <w:lang w:val="en-US"/>
        </w:rPr>
        <w:t>2</w:t>
      </w:r>
      <w:r w:rsidRPr="00225D89">
        <w:rPr>
          <w:rFonts w:ascii="Times New Roman" w:hAnsi="Times New Roman" w:cs="Times New Roman"/>
          <w:sz w:val="24"/>
          <w:szCs w:val="24"/>
          <w:lang w:val="en-US"/>
        </w:rPr>
        <w:t>, which is a 3D drawing created using software.</w:t>
      </w:r>
    </w:p>
    <w:p w14:paraId="71BD09CE" w14:textId="77777777" w:rsidR="00225D89" w:rsidRDefault="00225D89" w:rsidP="00225D89">
      <w:pPr>
        <w:spacing w:after="0" w:line="360" w:lineRule="auto"/>
        <w:ind w:firstLine="708"/>
        <w:jc w:val="both"/>
        <w:rPr>
          <w:rFonts w:ascii="Times New Roman" w:hAnsi="Times New Roman" w:cs="Times New Roman"/>
          <w:sz w:val="24"/>
          <w:szCs w:val="24"/>
          <w:lang w:val="en-US"/>
        </w:rPr>
      </w:pPr>
    </w:p>
    <w:p w14:paraId="73787E4B" w14:textId="35EF622D" w:rsidR="00A21A1F" w:rsidRDefault="00225D89" w:rsidP="00225D89">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54C9ED1C" wp14:editId="030BF826">
            <wp:extent cx="3596815" cy="2867025"/>
            <wp:effectExtent l="19050" t="19050" r="22860" b="9525"/>
            <wp:docPr id="1483799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2541" cy="2879560"/>
                    </a:xfrm>
                    <a:prstGeom prst="rect">
                      <a:avLst/>
                    </a:prstGeom>
                    <a:noFill/>
                    <a:ln w="9525">
                      <a:solidFill>
                        <a:schemeClr val="tx1"/>
                      </a:solidFill>
                    </a:ln>
                  </pic:spPr>
                </pic:pic>
              </a:graphicData>
            </a:graphic>
          </wp:inline>
        </w:drawing>
      </w:r>
    </w:p>
    <w:p w14:paraId="393E9895" w14:textId="08F1882F" w:rsidR="00B54677" w:rsidRDefault="00B53374" w:rsidP="00225D89">
      <w:pPr>
        <w:spacing w:after="0" w:line="360" w:lineRule="auto"/>
        <w:ind w:right="-568"/>
        <w:jc w:val="center"/>
        <w:rPr>
          <w:rFonts w:ascii="Times New Roman" w:hAnsi="Times New Roman" w:cs="Times New Roman"/>
          <w:sz w:val="20"/>
          <w:szCs w:val="20"/>
          <w:lang w:val="en-US"/>
        </w:rPr>
      </w:pPr>
      <w:r w:rsidRPr="00B53374">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B53374">
        <w:rPr>
          <w:rFonts w:ascii="Times New Roman" w:hAnsi="Times New Roman" w:cs="Times New Roman"/>
          <w:sz w:val="20"/>
          <w:szCs w:val="20"/>
          <w:lang w:val="en-US"/>
        </w:rPr>
        <w:t xml:space="preserve"> 1</w:t>
      </w:r>
      <w:r w:rsidR="007F2349">
        <w:rPr>
          <w:rFonts w:ascii="Times New Roman" w:hAnsi="Times New Roman" w:cs="Times New Roman"/>
          <w:sz w:val="20"/>
          <w:szCs w:val="20"/>
          <w:lang w:val="en-US"/>
        </w:rPr>
        <w:t>.</w:t>
      </w:r>
      <w:r w:rsidR="004940E3">
        <w:rPr>
          <w:rFonts w:ascii="Times New Roman" w:hAnsi="Times New Roman" w:cs="Times New Roman"/>
          <w:sz w:val="20"/>
          <w:szCs w:val="20"/>
          <w:lang w:val="en-US"/>
        </w:rPr>
        <w:t xml:space="preserve"> </w:t>
      </w:r>
      <w:r w:rsidR="004940E3" w:rsidRPr="004940E3">
        <w:rPr>
          <w:rFonts w:ascii="Times New Roman" w:hAnsi="Times New Roman" w:cs="Times New Roman"/>
          <w:sz w:val="20"/>
          <w:szCs w:val="20"/>
          <w:lang w:val="en-US"/>
        </w:rPr>
        <w:t>Aluminum alloy 6351-T6</w:t>
      </w:r>
      <w:r w:rsidR="009A6E0D">
        <w:rPr>
          <w:rFonts w:ascii="Times New Roman" w:hAnsi="Times New Roman" w:cs="Times New Roman"/>
          <w:sz w:val="20"/>
          <w:szCs w:val="20"/>
          <w:lang w:val="en-US"/>
        </w:rPr>
        <w:t xml:space="preserve"> </w:t>
      </w:r>
      <w:r w:rsidR="009A6E0D" w:rsidRPr="009A6E0D">
        <w:rPr>
          <w:rFonts w:ascii="Times New Roman" w:hAnsi="Times New Roman" w:cs="Times New Roman"/>
          <w:sz w:val="20"/>
          <w:szCs w:val="20"/>
          <w:lang w:val="en-US"/>
        </w:rPr>
        <w:t>(</w:t>
      </w:r>
      <w:r w:rsidR="009A6E0D">
        <w:rPr>
          <w:rFonts w:ascii="Times New Roman" w:hAnsi="Times New Roman" w:cs="Times New Roman"/>
          <w:sz w:val="20"/>
          <w:szCs w:val="20"/>
          <w:lang w:val="en-US"/>
        </w:rPr>
        <w:t>O</w:t>
      </w:r>
      <w:r w:rsidR="009A6E0D" w:rsidRPr="009A6E0D">
        <w:rPr>
          <w:rFonts w:ascii="Times New Roman" w:hAnsi="Times New Roman" w:cs="Times New Roman"/>
          <w:sz w:val="20"/>
          <w:szCs w:val="20"/>
          <w:lang w:val="en-US"/>
        </w:rPr>
        <w:t>wn elaboration)</w:t>
      </w:r>
      <w:r w:rsidR="009A6E0D">
        <w:rPr>
          <w:rFonts w:ascii="Times New Roman" w:hAnsi="Times New Roman" w:cs="Times New Roman"/>
          <w:sz w:val="20"/>
          <w:szCs w:val="20"/>
          <w:lang w:val="en-US"/>
        </w:rPr>
        <w:t>.</w:t>
      </w:r>
    </w:p>
    <w:p w14:paraId="638FEF0C" w14:textId="77777777" w:rsidR="004940E3" w:rsidRPr="00B53374" w:rsidRDefault="004940E3" w:rsidP="00225D89">
      <w:pPr>
        <w:spacing w:after="0" w:line="360" w:lineRule="auto"/>
        <w:ind w:right="-568"/>
        <w:jc w:val="center"/>
        <w:rPr>
          <w:rFonts w:ascii="Times New Roman" w:hAnsi="Times New Roman" w:cs="Times New Roman"/>
          <w:sz w:val="20"/>
          <w:szCs w:val="20"/>
          <w:lang w:val="en-US"/>
        </w:rPr>
      </w:pPr>
    </w:p>
    <w:p w14:paraId="1193C086" w14:textId="39EF8C8A" w:rsidR="00225D89" w:rsidRDefault="00225D89" w:rsidP="00225D89">
      <w:pPr>
        <w:spacing w:after="0" w:line="360" w:lineRule="auto"/>
        <w:ind w:right="-568"/>
        <w:jc w:val="center"/>
        <w:rPr>
          <w:rFonts w:ascii="Times New Roman" w:hAnsi="Times New Roman" w:cs="Times New Roman"/>
          <w:sz w:val="24"/>
          <w:szCs w:val="24"/>
          <w:lang w:val="en-US"/>
        </w:rPr>
      </w:pPr>
      <w:r>
        <w:rPr>
          <w:rFonts w:ascii="Times New Roman" w:hAnsi="Times New Roman"/>
          <w:noProof/>
        </w:rPr>
        <w:drawing>
          <wp:inline distT="0" distB="0" distL="0" distR="0" wp14:anchorId="32483E38" wp14:editId="24DD1CC2">
            <wp:extent cx="3533775" cy="2750305"/>
            <wp:effectExtent l="19050" t="19050" r="9525" b="12065"/>
            <wp:docPr id="6229659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142" cy="2777052"/>
                    </a:xfrm>
                    <a:prstGeom prst="rect">
                      <a:avLst/>
                    </a:prstGeom>
                    <a:noFill/>
                    <a:ln w="9525">
                      <a:solidFill>
                        <a:schemeClr val="tx1"/>
                      </a:solidFill>
                    </a:ln>
                  </pic:spPr>
                </pic:pic>
              </a:graphicData>
            </a:graphic>
          </wp:inline>
        </w:drawing>
      </w:r>
    </w:p>
    <w:p w14:paraId="7A959276" w14:textId="160AF83C" w:rsidR="00B54677" w:rsidRPr="00B53374" w:rsidRDefault="00B53374" w:rsidP="00225D89">
      <w:pPr>
        <w:spacing w:after="0" w:line="360" w:lineRule="auto"/>
        <w:ind w:right="-568"/>
        <w:jc w:val="center"/>
        <w:rPr>
          <w:rFonts w:ascii="Times New Roman" w:hAnsi="Times New Roman" w:cs="Times New Roman"/>
          <w:sz w:val="20"/>
          <w:szCs w:val="20"/>
          <w:lang w:val="en-US"/>
        </w:rPr>
      </w:pPr>
      <w:r w:rsidRPr="00B53374">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Pr>
          <w:rFonts w:ascii="Times New Roman" w:hAnsi="Times New Roman" w:cs="Times New Roman"/>
          <w:sz w:val="20"/>
          <w:szCs w:val="20"/>
          <w:lang w:val="en-US"/>
        </w:rPr>
        <w:t xml:space="preserve"> 2</w:t>
      </w:r>
      <w:r w:rsidR="007F2349">
        <w:rPr>
          <w:rFonts w:ascii="Times New Roman" w:hAnsi="Times New Roman" w:cs="Times New Roman"/>
          <w:sz w:val="20"/>
          <w:szCs w:val="20"/>
          <w:lang w:val="en-US"/>
        </w:rPr>
        <w:t>.</w:t>
      </w:r>
      <w:r w:rsidR="004940E3">
        <w:rPr>
          <w:rFonts w:ascii="Times New Roman" w:hAnsi="Times New Roman" w:cs="Times New Roman"/>
          <w:sz w:val="20"/>
          <w:szCs w:val="20"/>
          <w:lang w:val="en-US"/>
        </w:rPr>
        <w:t xml:space="preserve"> </w:t>
      </w:r>
      <w:r w:rsidR="004940E3" w:rsidRPr="004940E3">
        <w:rPr>
          <w:rFonts w:ascii="Times New Roman" w:hAnsi="Times New Roman" w:cs="Times New Roman"/>
          <w:sz w:val="20"/>
          <w:szCs w:val="20"/>
          <w:lang w:val="en-US"/>
        </w:rPr>
        <w:t>3D drawing of aluminum alloy 6351-T6</w:t>
      </w:r>
      <w:r w:rsidR="009A6E0D">
        <w:rPr>
          <w:rFonts w:ascii="Times New Roman" w:hAnsi="Times New Roman" w:cs="Times New Roman"/>
          <w:sz w:val="20"/>
          <w:szCs w:val="20"/>
          <w:lang w:val="en-US"/>
        </w:rPr>
        <w:t xml:space="preserve"> </w:t>
      </w:r>
      <w:r w:rsidR="009A6E0D" w:rsidRPr="009A6E0D">
        <w:rPr>
          <w:rFonts w:ascii="Times New Roman" w:hAnsi="Times New Roman" w:cs="Times New Roman"/>
          <w:sz w:val="20"/>
          <w:szCs w:val="20"/>
          <w:lang w:val="en-US"/>
        </w:rPr>
        <w:t>(</w:t>
      </w:r>
      <w:r w:rsidR="009A6E0D">
        <w:rPr>
          <w:rFonts w:ascii="Times New Roman" w:hAnsi="Times New Roman" w:cs="Times New Roman"/>
          <w:sz w:val="20"/>
          <w:szCs w:val="20"/>
          <w:lang w:val="en-US"/>
        </w:rPr>
        <w:t>O</w:t>
      </w:r>
      <w:r w:rsidR="009A6E0D" w:rsidRPr="009A6E0D">
        <w:rPr>
          <w:rFonts w:ascii="Times New Roman" w:hAnsi="Times New Roman" w:cs="Times New Roman"/>
          <w:sz w:val="20"/>
          <w:szCs w:val="20"/>
          <w:lang w:val="en-US"/>
        </w:rPr>
        <w:t>wn elaboration)</w:t>
      </w:r>
      <w:r w:rsidR="004940E3">
        <w:rPr>
          <w:rFonts w:ascii="Times New Roman" w:hAnsi="Times New Roman" w:cs="Times New Roman"/>
          <w:sz w:val="20"/>
          <w:szCs w:val="20"/>
          <w:lang w:val="en-US"/>
        </w:rPr>
        <w:t>.</w:t>
      </w:r>
    </w:p>
    <w:p w14:paraId="1C7A23F3" w14:textId="1CC03677" w:rsidR="00B54677" w:rsidRDefault="00DB56EA" w:rsidP="00DB56EA">
      <w:pPr>
        <w:spacing w:after="0" w:line="360" w:lineRule="auto"/>
        <w:ind w:right="-568" w:firstLine="708"/>
        <w:jc w:val="both"/>
        <w:rPr>
          <w:rFonts w:ascii="Times New Roman" w:hAnsi="Times New Roman" w:cs="Times New Roman"/>
          <w:sz w:val="24"/>
          <w:szCs w:val="24"/>
          <w:lang w:val="en-US"/>
        </w:rPr>
      </w:pPr>
      <w:r w:rsidRPr="00DB56EA">
        <w:rPr>
          <w:rFonts w:ascii="Times New Roman" w:hAnsi="Times New Roman" w:cs="Times New Roman"/>
          <w:sz w:val="24"/>
          <w:szCs w:val="24"/>
          <w:lang w:val="en-US"/>
        </w:rPr>
        <w:lastRenderedPageBreak/>
        <w:t xml:space="preserve">After the samples were cut to a length of 140mm, they underwent a split cut, dividing them into two equal parts, using a circular band saw machine, as shown in Figure </w:t>
      </w:r>
      <w:r w:rsidR="002303D7">
        <w:rPr>
          <w:rFonts w:ascii="Times New Roman" w:hAnsi="Times New Roman" w:cs="Times New Roman"/>
          <w:sz w:val="24"/>
          <w:szCs w:val="24"/>
          <w:lang w:val="en-US"/>
        </w:rPr>
        <w:t>3</w:t>
      </w:r>
      <w:r w:rsidRPr="00DB56EA">
        <w:rPr>
          <w:rFonts w:ascii="Times New Roman" w:hAnsi="Times New Roman" w:cs="Times New Roman"/>
          <w:sz w:val="24"/>
          <w:szCs w:val="24"/>
          <w:lang w:val="en-US"/>
        </w:rPr>
        <w:t xml:space="preserve">, which is a drawing created using software, illustrating the split cut of the aluminum alloy 6351-T6. Following the ASTM E10-93 standard, a hardness test was conducted in the laboratory on the samples using a benchtop hardness tester, as depicted in Figure </w:t>
      </w:r>
      <w:r w:rsidR="002303D7">
        <w:rPr>
          <w:rFonts w:ascii="Times New Roman" w:hAnsi="Times New Roman" w:cs="Times New Roman"/>
          <w:sz w:val="24"/>
          <w:szCs w:val="24"/>
          <w:lang w:val="en-US"/>
        </w:rPr>
        <w:t>4</w:t>
      </w:r>
      <w:r w:rsidRPr="00DB56EA">
        <w:rPr>
          <w:rFonts w:ascii="Times New Roman" w:hAnsi="Times New Roman" w:cs="Times New Roman"/>
          <w:sz w:val="24"/>
          <w:szCs w:val="24"/>
          <w:lang w:val="en-US"/>
        </w:rPr>
        <w:t>, which shows the hardness testing apparatus.</w:t>
      </w:r>
    </w:p>
    <w:p w14:paraId="2B234D09" w14:textId="77777777" w:rsidR="00D50EA6" w:rsidRDefault="00D50EA6" w:rsidP="00DB56EA">
      <w:pPr>
        <w:spacing w:after="0" w:line="360" w:lineRule="auto"/>
        <w:ind w:right="-568" w:firstLine="708"/>
        <w:jc w:val="both"/>
        <w:rPr>
          <w:rFonts w:ascii="Times New Roman" w:hAnsi="Times New Roman" w:cs="Times New Roman"/>
          <w:sz w:val="24"/>
          <w:szCs w:val="24"/>
          <w:lang w:val="en-US"/>
        </w:rPr>
      </w:pPr>
    </w:p>
    <w:p w14:paraId="42A855E3" w14:textId="7916E2E9" w:rsidR="00D50EA6" w:rsidRDefault="00D50EA6" w:rsidP="00EB0DBD">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4EF3CD04" wp14:editId="198A6DD8">
            <wp:extent cx="3086100" cy="2466351"/>
            <wp:effectExtent l="19050" t="19050" r="19050" b="10160"/>
            <wp:docPr id="6669930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5766" cy="2498051"/>
                    </a:xfrm>
                    <a:prstGeom prst="rect">
                      <a:avLst/>
                    </a:prstGeom>
                    <a:noFill/>
                    <a:ln w="9525">
                      <a:solidFill>
                        <a:schemeClr val="tx1"/>
                      </a:solidFill>
                    </a:ln>
                  </pic:spPr>
                </pic:pic>
              </a:graphicData>
            </a:graphic>
          </wp:inline>
        </w:drawing>
      </w:r>
    </w:p>
    <w:p w14:paraId="6A791591" w14:textId="1C912D66" w:rsidR="00D50EA6"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Pr>
          <w:rFonts w:ascii="Times New Roman" w:hAnsi="Times New Roman" w:cs="Times New Roman"/>
          <w:sz w:val="24"/>
          <w:szCs w:val="24"/>
          <w:lang w:val="en-US"/>
        </w:rPr>
        <w:t xml:space="preserve"> </w:t>
      </w:r>
      <w:r w:rsidRPr="006678FD">
        <w:rPr>
          <w:rFonts w:ascii="Times New Roman" w:hAnsi="Times New Roman" w:cs="Times New Roman"/>
          <w:sz w:val="20"/>
          <w:szCs w:val="20"/>
          <w:lang w:val="en-US"/>
        </w:rPr>
        <w:t>3</w:t>
      </w:r>
      <w:r w:rsidR="007F2349">
        <w:rPr>
          <w:rFonts w:ascii="Times New Roman" w:hAnsi="Times New Roman" w:cs="Times New Roman"/>
          <w:sz w:val="24"/>
          <w:szCs w:val="24"/>
          <w:lang w:val="en-US"/>
        </w:rPr>
        <w:t>.</w:t>
      </w:r>
      <w:r w:rsidR="006678FD">
        <w:rPr>
          <w:rFonts w:ascii="Times New Roman" w:hAnsi="Times New Roman" w:cs="Times New Roman"/>
          <w:sz w:val="24"/>
          <w:szCs w:val="24"/>
          <w:lang w:val="en-US"/>
        </w:rPr>
        <w:t xml:space="preserve"> </w:t>
      </w:r>
      <w:r w:rsidR="006678FD" w:rsidRPr="006678FD">
        <w:rPr>
          <w:rFonts w:ascii="Times New Roman" w:hAnsi="Times New Roman" w:cs="Times New Roman"/>
          <w:sz w:val="20"/>
          <w:szCs w:val="20"/>
          <w:lang w:val="en-US"/>
        </w:rPr>
        <w:t>Bipartite 3D drawing of aluminum alloy 6351-T6</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1C70E692" w14:textId="77777777" w:rsidR="006678FD" w:rsidRPr="006678FD" w:rsidRDefault="006678FD" w:rsidP="00B53374">
      <w:pPr>
        <w:spacing w:after="0" w:line="360" w:lineRule="auto"/>
        <w:ind w:right="-568"/>
        <w:jc w:val="center"/>
        <w:rPr>
          <w:rFonts w:ascii="Times New Roman" w:hAnsi="Times New Roman" w:cs="Times New Roman"/>
          <w:sz w:val="20"/>
          <w:szCs w:val="20"/>
          <w:lang w:val="en-US"/>
        </w:rPr>
      </w:pPr>
    </w:p>
    <w:p w14:paraId="472E5615" w14:textId="7A83D3E5" w:rsidR="00D50EA6" w:rsidRDefault="00D50EA6" w:rsidP="00EB0DBD">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42E88D4A" wp14:editId="555784B1">
            <wp:extent cx="2521349" cy="2819400"/>
            <wp:effectExtent l="19050" t="19050" r="12700" b="19050"/>
            <wp:docPr id="117580007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923" cy="2833460"/>
                    </a:xfrm>
                    <a:prstGeom prst="rect">
                      <a:avLst/>
                    </a:prstGeom>
                    <a:noFill/>
                    <a:ln w="9525">
                      <a:solidFill>
                        <a:schemeClr val="tx1"/>
                      </a:solidFill>
                    </a:ln>
                  </pic:spPr>
                </pic:pic>
              </a:graphicData>
            </a:graphic>
          </wp:inline>
        </w:drawing>
      </w:r>
    </w:p>
    <w:p w14:paraId="333C69B2" w14:textId="700B7186" w:rsidR="00D50EA6" w:rsidRPr="00E606EE" w:rsidRDefault="00B53374" w:rsidP="00E606EE">
      <w:pPr>
        <w:spacing w:after="0" w:line="360" w:lineRule="auto"/>
        <w:ind w:right="-568"/>
        <w:jc w:val="center"/>
        <w:rPr>
          <w:rFonts w:ascii="Times New Roman" w:hAnsi="Times New Roman" w:cs="Times New Roman"/>
          <w:sz w:val="20"/>
          <w:szCs w:val="20"/>
          <w:lang w:val="en-US"/>
        </w:rPr>
      </w:pPr>
      <w:r w:rsidRPr="006678FD">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6678FD">
        <w:rPr>
          <w:rFonts w:ascii="Times New Roman" w:hAnsi="Times New Roman" w:cs="Times New Roman"/>
          <w:sz w:val="20"/>
          <w:szCs w:val="20"/>
          <w:lang w:val="en-US"/>
        </w:rPr>
        <w:t xml:space="preserve"> 4</w:t>
      </w:r>
      <w:r w:rsidR="007F2349" w:rsidRPr="006678FD">
        <w:rPr>
          <w:rFonts w:ascii="Times New Roman" w:hAnsi="Times New Roman" w:cs="Times New Roman"/>
          <w:sz w:val="20"/>
          <w:szCs w:val="20"/>
          <w:lang w:val="en-US"/>
        </w:rPr>
        <w:t>.</w:t>
      </w:r>
      <w:r w:rsidR="006678FD">
        <w:rPr>
          <w:rFonts w:ascii="Times New Roman" w:hAnsi="Times New Roman" w:cs="Times New Roman"/>
          <w:sz w:val="20"/>
          <w:szCs w:val="20"/>
          <w:lang w:val="en-US"/>
        </w:rPr>
        <w:t xml:space="preserve"> </w:t>
      </w:r>
      <w:r w:rsidR="006678FD" w:rsidRPr="006678FD">
        <w:rPr>
          <w:rFonts w:ascii="Times New Roman" w:hAnsi="Times New Roman" w:cs="Times New Roman"/>
          <w:sz w:val="20"/>
          <w:szCs w:val="20"/>
          <w:lang w:val="en-US"/>
        </w:rPr>
        <w:t xml:space="preserve">Analog benchtop hardness tester. Model: HBRV-187.5D, brand: </w:t>
      </w:r>
      <w:proofErr w:type="spellStart"/>
      <w:r w:rsidR="006678FD" w:rsidRPr="006678FD">
        <w:rPr>
          <w:rFonts w:ascii="Times New Roman" w:hAnsi="Times New Roman" w:cs="Times New Roman"/>
          <w:sz w:val="20"/>
          <w:szCs w:val="20"/>
          <w:lang w:val="en-US"/>
        </w:rPr>
        <w:t>Edutec</w:t>
      </w:r>
      <w:proofErr w:type="spellEnd"/>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011CBF00" w14:textId="2DF50885" w:rsidR="00D50EA6" w:rsidRDefault="002C2D13" w:rsidP="002C2D13">
      <w:pPr>
        <w:spacing w:after="0" w:line="360" w:lineRule="auto"/>
        <w:ind w:right="-568" w:firstLine="708"/>
        <w:jc w:val="both"/>
        <w:rPr>
          <w:rFonts w:ascii="Times New Roman" w:hAnsi="Times New Roman" w:cs="Times New Roman"/>
          <w:sz w:val="24"/>
          <w:szCs w:val="24"/>
          <w:lang w:val="en-US"/>
        </w:rPr>
      </w:pPr>
      <w:r w:rsidRPr="002C2D13">
        <w:rPr>
          <w:rFonts w:ascii="Times New Roman" w:hAnsi="Times New Roman" w:cs="Times New Roman"/>
          <w:sz w:val="24"/>
          <w:szCs w:val="24"/>
          <w:lang w:val="en-US"/>
        </w:rPr>
        <w:lastRenderedPageBreak/>
        <w:t xml:space="preserve">After the hardness test, the samples underwent a cleaning process using a steel brush to remove impurities and 92%/96% ethyl alcohol (Figure </w:t>
      </w:r>
      <w:r w:rsidR="002A7D98">
        <w:rPr>
          <w:rFonts w:ascii="Times New Roman" w:hAnsi="Times New Roman" w:cs="Times New Roman"/>
          <w:sz w:val="24"/>
          <w:szCs w:val="24"/>
          <w:lang w:val="en-US"/>
        </w:rPr>
        <w:t>5</w:t>
      </w:r>
      <w:r w:rsidRPr="002C2D13">
        <w:rPr>
          <w:rFonts w:ascii="Times New Roman" w:hAnsi="Times New Roman" w:cs="Times New Roman"/>
          <w:sz w:val="24"/>
          <w:szCs w:val="24"/>
          <w:lang w:val="en-US"/>
        </w:rPr>
        <w:t>) with the assistance of a clean cloth to remove oil and grease that could directly affect the sample where welding will be performed.</w:t>
      </w:r>
    </w:p>
    <w:p w14:paraId="53A10DB9" w14:textId="77777777" w:rsidR="002C2D13" w:rsidRDefault="002C2D13" w:rsidP="00E606EE">
      <w:pPr>
        <w:spacing w:after="0" w:line="240" w:lineRule="auto"/>
        <w:ind w:right="-568" w:firstLine="708"/>
        <w:jc w:val="both"/>
        <w:rPr>
          <w:rFonts w:ascii="Times New Roman" w:hAnsi="Times New Roman" w:cs="Times New Roman"/>
          <w:sz w:val="24"/>
          <w:szCs w:val="24"/>
          <w:lang w:val="en-US"/>
        </w:rPr>
      </w:pPr>
    </w:p>
    <w:p w14:paraId="5CB6F20D" w14:textId="793BA017" w:rsidR="002C2D13" w:rsidRDefault="002C2D13" w:rsidP="00EB0DBD">
      <w:pPr>
        <w:spacing w:after="0" w:line="360" w:lineRule="auto"/>
        <w:ind w:right="-568"/>
        <w:jc w:val="center"/>
        <w:rPr>
          <w:rFonts w:ascii="Times New Roman" w:hAnsi="Times New Roman" w:cs="Times New Roman"/>
          <w:sz w:val="24"/>
          <w:szCs w:val="24"/>
          <w:lang w:val="en-US"/>
        </w:rPr>
      </w:pPr>
      <w:r>
        <w:rPr>
          <w:rFonts w:ascii="Times New Roman" w:hAnsi="Times New Roman"/>
          <w:noProof/>
        </w:rPr>
        <w:drawing>
          <wp:inline distT="0" distB="0" distL="0" distR="0" wp14:anchorId="7170D2BB" wp14:editId="505109B9">
            <wp:extent cx="3657600" cy="2304415"/>
            <wp:effectExtent l="19050" t="19050" r="19050" b="19685"/>
            <wp:docPr id="4891421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610" cy="2309462"/>
                    </a:xfrm>
                    <a:prstGeom prst="rect">
                      <a:avLst/>
                    </a:prstGeom>
                    <a:noFill/>
                    <a:ln w="9525">
                      <a:solidFill>
                        <a:schemeClr val="tx1"/>
                      </a:solidFill>
                    </a:ln>
                  </pic:spPr>
                </pic:pic>
              </a:graphicData>
            </a:graphic>
          </wp:inline>
        </w:drawing>
      </w:r>
    </w:p>
    <w:p w14:paraId="6372BF6E" w14:textId="00F21471" w:rsidR="00B53374" w:rsidRPr="007F2349"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5</w:t>
      </w:r>
      <w:r w:rsidR="007F2349">
        <w:rPr>
          <w:rFonts w:ascii="Times New Roman" w:hAnsi="Times New Roman" w:cs="Times New Roman"/>
          <w:sz w:val="20"/>
          <w:szCs w:val="20"/>
          <w:lang w:val="en-US"/>
        </w:rPr>
        <w:t>.</w:t>
      </w:r>
      <w:r w:rsidR="00EB0DBD">
        <w:rPr>
          <w:rFonts w:ascii="Times New Roman" w:hAnsi="Times New Roman" w:cs="Times New Roman"/>
          <w:sz w:val="20"/>
          <w:szCs w:val="20"/>
          <w:lang w:val="en-US"/>
        </w:rPr>
        <w:t xml:space="preserve"> </w:t>
      </w:r>
      <w:r w:rsidR="002A7D98">
        <w:rPr>
          <w:rFonts w:ascii="Times New Roman" w:hAnsi="Times New Roman" w:cs="Times New Roman"/>
          <w:sz w:val="20"/>
          <w:szCs w:val="20"/>
          <w:lang w:val="en-US"/>
        </w:rPr>
        <w:t>E</w:t>
      </w:r>
      <w:r w:rsidR="002A7D98" w:rsidRPr="002A7D98">
        <w:rPr>
          <w:rFonts w:ascii="Times New Roman" w:hAnsi="Times New Roman" w:cs="Times New Roman"/>
          <w:sz w:val="20"/>
          <w:szCs w:val="20"/>
          <w:lang w:val="en-US"/>
        </w:rPr>
        <w:t>thyl alcohol 92/96</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6141924F" w14:textId="77777777" w:rsidR="002C2D13" w:rsidRDefault="002C2D13" w:rsidP="00E606EE">
      <w:pPr>
        <w:spacing w:after="0" w:line="240" w:lineRule="auto"/>
        <w:ind w:right="-568"/>
        <w:jc w:val="both"/>
        <w:rPr>
          <w:rFonts w:ascii="Times New Roman" w:hAnsi="Times New Roman" w:cs="Times New Roman"/>
          <w:sz w:val="24"/>
          <w:szCs w:val="24"/>
          <w:lang w:val="en-US"/>
        </w:rPr>
      </w:pPr>
    </w:p>
    <w:p w14:paraId="111437E4" w14:textId="3B87EB22" w:rsidR="00DB56EA" w:rsidRDefault="002C2D13" w:rsidP="00DB56EA">
      <w:pPr>
        <w:spacing w:after="0" w:line="360" w:lineRule="auto"/>
        <w:ind w:right="-568" w:firstLine="708"/>
        <w:jc w:val="both"/>
        <w:rPr>
          <w:rFonts w:ascii="Times New Roman" w:hAnsi="Times New Roman" w:cs="Times New Roman"/>
          <w:sz w:val="24"/>
          <w:szCs w:val="24"/>
          <w:lang w:val="en-US"/>
        </w:rPr>
      </w:pPr>
      <w:r w:rsidRPr="002C2D13">
        <w:rPr>
          <w:rFonts w:ascii="Times New Roman" w:hAnsi="Times New Roman" w:cs="Times New Roman"/>
          <w:sz w:val="24"/>
          <w:szCs w:val="24"/>
          <w:lang w:val="en-US"/>
        </w:rPr>
        <w:t xml:space="preserve">The process used for welding the aluminum alloy 6351-T6 test specimens was TIG (Tungsten Inert Gas), following the welding procedure specifications (EPS) as shown in </w:t>
      </w:r>
      <w:r w:rsidR="008B47E5">
        <w:rPr>
          <w:rFonts w:ascii="Times New Roman" w:hAnsi="Times New Roman" w:cs="Times New Roman"/>
          <w:sz w:val="24"/>
          <w:szCs w:val="24"/>
          <w:lang w:val="en-US"/>
        </w:rPr>
        <w:t>Table</w:t>
      </w:r>
      <w:r w:rsidRPr="002C2D13">
        <w:rPr>
          <w:rFonts w:ascii="Times New Roman" w:hAnsi="Times New Roman" w:cs="Times New Roman"/>
          <w:sz w:val="24"/>
          <w:szCs w:val="24"/>
          <w:lang w:val="en-US"/>
        </w:rPr>
        <w:t xml:space="preserve"> 1. To perform the welding, a </w:t>
      </w:r>
      <w:proofErr w:type="spellStart"/>
      <w:r w:rsidRPr="002C2D13">
        <w:rPr>
          <w:rFonts w:ascii="Times New Roman" w:hAnsi="Times New Roman" w:cs="Times New Roman"/>
          <w:sz w:val="24"/>
          <w:szCs w:val="24"/>
          <w:lang w:val="en-US"/>
        </w:rPr>
        <w:t>Castolin</w:t>
      </w:r>
      <w:proofErr w:type="spellEnd"/>
      <w:r w:rsidRPr="002C2D13">
        <w:rPr>
          <w:rFonts w:ascii="Times New Roman" w:hAnsi="Times New Roman" w:cs="Times New Roman"/>
          <w:sz w:val="24"/>
          <w:szCs w:val="24"/>
          <w:lang w:val="en-US"/>
        </w:rPr>
        <w:t xml:space="preserve"> Eutectic DPT 350 HD device and argon shielding gas were used, both of which are presented in </w:t>
      </w:r>
      <w:r w:rsidR="008B47E5">
        <w:rPr>
          <w:rFonts w:ascii="Times New Roman" w:hAnsi="Times New Roman" w:cs="Times New Roman"/>
          <w:sz w:val="24"/>
          <w:szCs w:val="24"/>
          <w:lang w:val="en-US"/>
        </w:rPr>
        <w:t>Figure</w:t>
      </w:r>
      <w:r w:rsidRPr="002C2D13">
        <w:rPr>
          <w:rFonts w:ascii="Times New Roman" w:hAnsi="Times New Roman" w:cs="Times New Roman"/>
          <w:sz w:val="24"/>
          <w:szCs w:val="24"/>
          <w:lang w:val="en-US"/>
        </w:rPr>
        <w:t xml:space="preserve"> </w:t>
      </w:r>
      <w:r w:rsidR="008B47E5">
        <w:rPr>
          <w:rFonts w:ascii="Times New Roman" w:hAnsi="Times New Roman" w:cs="Times New Roman"/>
          <w:sz w:val="24"/>
          <w:szCs w:val="24"/>
          <w:lang w:val="en-US"/>
        </w:rPr>
        <w:t>6</w:t>
      </w:r>
      <w:r w:rsidRPr="002C2D13">
        <w:rPr>
          <w:rFonts w:ascii="Times New Roman" w:hAnsi="Times New Roman" w:cs="Times New Roman"/>
          <w:sz w:val="24"/>
          <w:szCs w:val="24"/>
          <w:lang w:val="en-US"/>
        </w:rPr>
        <w:t xml:space="preserve"> and </w:t>
      </w:r>
      <w:r w:rsidR="008B47E5">
        <w:rPr>
          <w:rFonts w:ascii="Times New Roman" w:hAnsi="Times New Roman" w:cs="Times New Roman"/>
          <w:sz w:val="24"/>
          <w:szCs w:val="24"/>
          <w:lang w:val="en-US"/>
        </w:rPr>
        <w:t>7</w:t>
      </w:r>
      <w:r w:rsidRPr="002C2D13">
        <w:rPr>
          <w:rFonts w:ascii="Times New Roman" w:hAnsi="Times New Roman" w:cs="Times New Roman"/>
          <w:sz w:val="24"/>
          <w:szCs w:val="24"/>
          <w:lang w:val="en-US"/>
        </w:rPr>
        <w:t>.</w:t>
      </w:r>
    </w:p>
    <w:p w14:paraId="73C051FE" w14:textId="77777777" w:rsidR="002C2D13" w:rsidRDefault="002C2D13" w:rsidP="004E3C5C">
      <w:pPr>
        <w:spacing w:after="0" w:line="240" w:lineRule="auto"/>
        <w:ind w:right="-568" w:firstLine="708"/>
        <w:jc w:val="both"/>
        <w:rPr>
          <w:rFonts w:ascii="Times New Roman" w:hAnsi="Times New Roman" w:cs="Times New Roman"/>
          <w:sz w:val="24"/>
          <w:szCs w:val="24"/>
          <w:lang w:val="en-US"/>
        </w:rPr>
      </w:pPr>
    </w:p>
    <w:p w14:paraId="5ED297E4" w14:textId="19857FCF" w:rsidR="002C2D13" w:rsidRDefault="000427D4" w:rsidP="002C2D13">
      <w:pPr>
        <w:spacing w:after="0" w:line="360" w:lineRule="auto"/>
        <w:ind w:right="-568"/>
        <w:jc w:val="center"/>
        <w:rPr>
          <w:rFonts w:ascii="Times New Roman" w:hAnsi="Times New Roman" w:cs="Times New Roman"/>
          <w:sz w:val="24"/>
          <w:szCs w:val="24"/>
          <w:lang w:val="en-US"/>
        </w:rPr>
      </w:pPr>
      <w:r w:rsidRPr="000427D4">
        <w:rPr>
          <w:noProof/>
        </w:rPr>
        <w:drawing>
          <wp:inline distT="0" distB="0" distL="0" distR="0" wp14:anchorId="31EFB684" wp14:editId="36F76C8F">
            <wp:extent cx="5295900" cy="2733267"/>
            <wp:effectExtent l="19050" t="19050" r="19050" b="10160"/>
            <wp:docPr id="19810847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4733" name=""/>
                    <pic:cNvPicPr/>
                  </pic:nvPicPr>
                  <pic:blipFill>
                    <a:blip r:embed="rId12"/>
                    <a:stretch>
                      <a:fillRect/>
                    </a:stretch>
                  </pic:blipFill>
                  <pic:spPr>
                    <a:xfrm>
                      <a:off x="0" y="0"/>
                      <a:ext cx="5303486" cy="2737182"/>
                    </a:xfrm>
                    <a:prstGeom prst="rect">
                      <a:avLst/>
                    </a:prstGeom>
                    <a:ln w="9525">
                      <a:solidFill>
                        <a:schemeClr val="tx1"/>
                      </a:solidFill>
                    </a:ln>
                  </pic:spPr>
                </pic:pic>
              </a:graphicData>
            </a:graphic>
          </wp:inline>
        </w:drawing>
      </w:r>
    </w:p>
    <w:p w14:paraId="6C376094" w14:textId="4AA02AF7" w:rsidR="00B53374" w:rsidRPr="007F2349"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Tab</w:t>
      </w:r>
      <w:r w:rsidR="00623BF8">
        <w:rPr>
          <w:rFonts w:ascii="Times New Roman" w:hAnsi="Times New Roman" w:cs="Times New Roman"/>
          <w:sz w:val="20"/>
          <w:szCs w:val="20"/>
          <w:lang w:val="en-US"/>
        </w:rPr>
        <w:t>l</w:t>
      </w:r>
      <w:r w:rsidRPr="007F2349">
        <w:rPr>
          <w:rFonts w:ascii="Times New Roman" w:hAnsi="Times New Roman" w:cs="Times New Roman"/>
          <w:sz w:val="20"/>
          <w:szCs w:val="20"/>
          <w:lang w:val="en-US"/>
        </w:rPr>
        <w:t>e 1</w:t>
      </w:r>
      <w:r w:rsidR="007F2349">
        <w:rPr>
          <w:rFonts w:ascii="Times New Roman" w:hAnsi="Times New Roman" w:cs="Times New Roman"/>
          <w:sz w:val="20"/>
          <w:szCs w:val="20"/>
          <w:lang w:val="en-US"/>
        </w:rPr>
        <w:t>.</w:t>
      </w:r>
      <w:r w:rsidR="00407FD5">
        <w:rPr>
          <w:rFonts w:ascii="Times New Roman" w:hAnsi="Times New Roman" w:cs="Times New Roman"/>
          <w:sz w:val="20"/>
          <w:szCs w:val="20"/>
          <w:lang w:val="en-US"/>
        </w:rPr>
        <w:t xml:space="preserve"> </w:t>
      </w:r>
      <w:r w:rsidR="00407FD5" w:rsidRPr="00407FD5">
        <w:rPr>
          <w:rFonts w:ascii="Times New Roman" w:hAnsi="Times New Roman" w:cs="Times New Roman"/>
          <w:sz w:val="20"/>
          <w:szCs w:val="20"/>
          <w:lang w:val="en-US"/>
        </w:rPr>
        <w:t>Welding Procedure Specification</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1C5E6437" w14:textId="77777777" w:rsidR="00B53374" w:rsidRDefault="00B53374" w:rsidP="002C2D13">
      <w:pPr>
        <w:spacing w:after="0" w:line="360" w:lineRule="auto"/>
        <w:ind w:right="-568"/>
        <w:jc w:val="center"/>
        <w:rPr>
          <w:rFonts w:ascii="Times New Roman" w:hAnsi="Times New Roman" w:cs="Times New Roman"/>
          <w:sz w:val="24"/>
          <w:szCs w:val="24"/>
          <w:lang w:val="en-US"/>
        </w:rPr>
      </w:pPr>
    </w:p>
    <w:p w14:paraId="2EF48D1E" w14:textId="026468FF" w:rsidR="002C2D13" w:rsidRDefault="002C2D13" w:rsidP="002C2D13">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06144DEE" wp14:editId="733E8EB9">
            <wp:extent cx="3962227" cy="2543175"/>
            <wp:effectExtent l="19050" t="19050" r="19685" b="9525"/>
            <wp:docPr id="17652967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6137" cy="2545685"/>
                    </a:xfrm>
                    <a:prstGeom prst="rect">
                      <a:avLst/>
                    </a:prstGeom>
                    <a:noFill/>
                    <a:ln w="9525">
                      <a:solidFill>
                        <a:schemeClr val="tx1"/>
                      </a:solidFill>
                    </a:ln>
                  </pic:spPr>
                </pic:pic>
              </a:graphicData>
            </a:graphic>
          </wp:inline>
        </w:drawing>
      </w:r>
    </w:p>
    <w:p w14:paraId="2380FC5D" w14:textId="7A279F6F" w:rsidR="00B53374" w:rsidRPr="007F2349"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6</w:t>
      </w:r>
      <w:r w:rsidR="007F2349">
        <w:rPr>
          <w:rFonts w:ascii="Times New Roman" w:hAnsi="Times New Roman" w:cs="Times New Roman"/>
          <w:sz w:val="20"/>
          <w:szCs w:val="20"/>
          <w:lang w:val="en-US"/>
        </w:rPr>
        <w:t>.</w:t>
      </w:r>
      <w:r w:rsidR="00B63C15">
        <w:rPr>
          <w:rFonts w:ascii="Times New Roman" w:hAnsi="Times New Roman" w:cs="Times New Roman"/>
          <w:sz w:val="20"/>
          <w:szCs w:val="20"/>
          <w:lang w:val="en-US"/>
        </w:rPr>
        <w:t xml:space="preserve"> </w:t>
      </w:r>
      <w:proofErr w:type="spellStart"/>
      <w:r w:rsidR="00B63C15" w:rsidRPr="00B63C15">
        <w:rPr>
          <w:rFonts w:ascii="Times New Roman" w:hAnsi="Times New Roman" w:cs="Times New Roman"/>
          <w:sz w:val="20"/>
          <w:szCs w:val="20"/>
          <w:lang w:val="en-US"/>
        </w:rPr>
        <w:t>Castolin</w:t>
      </w:r>
      <w:proofErr w:type="spellEnd"/>
      <w:r w:rsidR="00B63C15" w:rsidRPr="00B63C15">
        <w:rPr>
          <w:rFonts w:ascii="Times New Roman" w:hAnsi="Times New Roman" w:cs="Times New Roman"/>
          <w:sz w:val="20"/>
          <w:szCs w:val="20"/>
          <w:lang w:val="en-US"/>
        </w:rPr>
        <w:t xml:space="preserve"> Eutectic DPT 350 HD welding machine</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3A594782" w14:textId="77777777" w:rsidR="002C2D13" w:rsidRDefault="002C2D13" w:rsidP="002C2D13">
      <w:pPr>
        <w:spacing w:after="0" w:line="360" w:lineRule="auto"/>
        <w:ind w:right="-568"/>
        <w:jc w:val="center"/>
        <w:rPr>
          <w:rFonts w:ascii="Times New Roman" w:hAnsi="Times New Roman" w:cs="Times New Roman"/>
          <w:sz w:val="24"/>
          <w:szCs w:val="24"/>
          <w:lang w:val="en-US"/>
        </w:rPr>
      </w:pPr>
    </w:p>
    <w:p w14:paraId="74A82114" w14:textId="643EEDCE" w:rsidR="002C2D13" w:rsidRDefault="002C2D13" w:rsidP="002C2D13">
      <w:pPr>
        <w:spacing w:after="0" w:line="360" w:lineRule="auto"/>
        <w:ind w:right="-568"/>
        <w:jc w:val="center"/>
        <w:rPr>
          <w:rFonts w:ascii="Times New Roman" w:hAnsi="Times New Roman" w:cs="Times New Roman"/>
          <w:sz w:val="24"/>
          <w:szCs w:val="24"/>
          <w:lang w:val="en-US"/>
        </w:rPr>
      </w:pPr>
      <w:r>
        <w:rPr>
          <w:rFonts w:cs="Arial"/>
          <w:noProof/>
          <w:sz w:val="20"/>
          <w:szCs w:val="20"/>
        </w:rPr>
        <w:drawing>
          <wp:inline distT="0" distB="0" distL="0" distR="0" wp14:anchorId="7109EFF4" wp14:editId="78C28473">
            <wp:extent cx="4032250" cy="2983865"/>
            <wp:effectExtent l="19050" t="19050" r="25400" b="26035"/>
            <wp:docPr id="155287847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250" cy="2983865"/>
                    </a:xfrm>
                    <a:prstGeom prst="rect">
                      <a:avLst/>
                    </a:prstGeom>
                    <a:noFill/>
                    <a:ln w="9525">
                      <a:solidFill>
                        <a:schemeClr val="tx1"/>
                      </a:solidFill>
                    </a:ln>
                  </pic:spPr>
                </pic:pic>
              </a:graphicData>
            </a:graphic>
          </wp:inline>
        </w:drawing>
      </w:r>
    </w:p>
    <w:p w14:paraId="265E3329" w14:textId="2D2E8BF4" w:rsidR="00B53374" w:rsidRPr="007F2349"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7</w:t>
      </w:r>
      <w:r w:rsidR="007F2349">
        <w:rPr>
          <w:rFonts w:ascii="Times New Roman" w:hAnsi="Times New Roman" w:cs="Times New Roman"/>
          <w:sz w:val="20"/>
          <w:szCs w:val="20"/>
          <w:lang w:val="en-US"/>
        </w:rPr>
        <w:t>.</w:t>
      </w:r>
      <w:r w:rsidR="00B63C15">
        <w:rPr>
          <w:rFonts w:ascii="Times New Roman" w:hAnsi="Times New Roman" w:cs="Times New Roman"/>
          <w:sz w:val="20"/>
          <w:szCs w:val="20"/>
          <w:lang w:val="en-US"/>
        </w:rPr>
        <w:t xml:space="preserve"> </w:t>
      </w:r>
      <w:r w:rsidR="00B63C15" w:rsidRPr="00B63C15">
        <w:rPr>
          <w:rFonts w:ascii="Times New Roman" w:hAnsi="Times New Roman" w:cs="Times New Roman"/>
          <w:sz w:val="20"/>
          <w:szCs w:val="20"/>
          <w:lang w:val="en-US"/>
        </w:rPr>
        <w:t>Argon shielding gas</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11784385" w14:textId="77777777" w:rsidR="002C2D13" w:rsidRDefault="002C2D13" w:rsidP="002C2D13">
      <w:pPr>
        <w:spacing w:after="0" w:line="360" w:lineRule="auto"/>
        <w:ind w:right="-568"/>
        <w:jc w:val="center"/>
        <w:rPr>
          <w:rFonts w:ascii="Times New Roman" w:hAnsi="Times New Roman" w:cs="Times New Roman"/>
          <w:sz w:val="24"/>
          <w:szCs w:val="24"/>
          <w:lang w:val="en-US"/>
        </w:rPr>
      </w:pPr>
    </w:p>
    <w:p w14:paraId="096FE5BE" w14:textId="77777777" w:rsidR="002C2D13" w:rsidRDefault="002C2D13" w:rsidP="002C2D13">
      <w:pPr>
        <w:spacing w:after="0" w:line="360" w:lineRule="auto"/>
        <w:ind w:right="-568" w:firstLine="708"/>
        <w:jc w:val="both"/>
        <w:rPr>
          <w:rFonts w:ascii="Times New Roman" w:hAnsi="Times New Roman" w:cs="Times New Roman"/>
          <w:sz w:val="24"/>
          <w:szCs w:val="24"/>
          <w:lang w:val="en-US"/>
        </w:rPr>
      </w:pPr>
      <w:r w:rsidRPr="002C2D13">
        <w:rPr>
          <w:rFonts w:ascii="Times New Roman" w:hAnsi="Times New Roman" w:cs="Times New Roman"/>
          <w:sz w:val="24"/>
          <w:szCs w:val="24"/>
          <w:lang w:val="en-US"/>
        </w:rPr>
        <w:t xml:space="preserve">One sample underwent a welding process beneath the surface with the addition of consumable aluminum electrode ER 4043 and a non-consumable electrode with a 2.4mm diameter containing 2% thorium, as shown in Figure 1.3. A 10L/M argon gas pressure, as </w:t>
      </w:r>
      <w:r w:rsidRPr="002C2D13">
        <w:rPr>
          <w:rFonts w:ascii="Times New Roman" w:hAnsi="Times New Roman" w:cs="Times New Roman"/>
          <w:sz w:val="24"/>
          <w:szCs w:val="24"/>
          <w:lang w:val="en-US"/>
        </w:rPr>
        <w:lastRenderedPageBreak/>
        <w:t xml:space="preserve">presented in Figure 1.20, was used. The voltage and amperage settings were the same for all samples. </w:t>
      </w:r>
    </w:p>
    <w:p w14:paraId="4FB7A869" w14:textId="29BC496C" w:rsidR="002C2D13" w:rsidRDefault="002C2D13" w:rsidP="002C2D13">
      <w:pPr>
        <w:spacing w:after="0" w:line="360" w:lineRule="auto"/>
        <w:ind w:right="-568" w:firstLine="708"/>
        <w:jc w:val="both"/>
        <w:rPr>
          <w:rFonts w:ascii="Times New Roman" w:hAnsi="Times New Roman" w:cs="Times New Roman"/>
          <w:sz w:val="24"/>
          <w:szCs w:val="24"/>
          <w:lang w:val="en-US"/>
        </w:rPr>
      </w:pPr>
      <w:r w:rsidRPr="002C2D13">
        <w:rPr>
          <w:rFonts w:ascii="Times New Roman" w:hAnsi="Times New Roman" w:cs="Times New Roman"/>
          <w:sz w:val="24"/>
          <w:szCs w:val="24"/>
          <w:lang w:val="en-US"/>
        </w:rPr>
        <w:t xml:space="preserve">The other sample underwent a heating process to reach approximately 100°C, monitored using a pyrometer to maintain this temperature range, as shown in Figure </w:t>
      </w:r>
      <w:r w:rsidR="009355C4">
        <w:rPr>
          <w:rFonts w:ascii="Times New Roman" w:hAnsi="Times New Roman" w:cs="Times New Roman"/>
          <w:sz w:val="24"/>
          <w:szCs w:val="24"/>
          <w:lang w:val="en-US"/>
        </w:rPr>
        <w:t>8</w:t>
      </w:r>
      <w:r w:rsidRPr="002C2D13">
        <w:rPr>
          <w:rFonts w:ascii="Times New Roman" w:hAnsi="Times New Roman" w:cs="Times New Roman"/>
          <w:sz w:val="24"/>
          <w:szCs w:val="24"/>
          <w:lang w:val="en-US"/>
        </w:rPr>
        <w:t xml:space="preserve">. An industrial torch, as presented in Figure </w:t>
      </w:r>
      <w:r w:rsidR="009355C4">
        <w:rPr>
          <w:rFonts w:ascii="Times New Roman" w:hAnsi="Times New Roman" w:cs="Times New Roman"/>
          <w:sz w:val="24"/>
          <w:szCs w:val="24"/>
          <w:lang w:val="en-US"/>
        </w:rPr>
        <w:t>9</w:t>
      </w:r>
      <w:r w:rsidRPr="002C2D13">
        <w:rPr>
          <w:rFonts w:ascii="Times New Roman" w:hAnsi="Times New Roman" w:cs="Times New Roman"/>
          <w:sz w:val="24"/>
          <w:szCs w:val="24"/>
          <w:lang w:val="en-US"/>
        </w:rPr>
        <w:t>, was used in the same direction where the welding would be performed. After this process, welding was carried out with the addition of consumable aluminum electrode ER 4043 on the sample's surface, using the same 10L/M argon gas pressure as shown in Figure 7, and the same voltage and amperage settings applied to the other samples.</w:t>
      </w:r>
    </w:p>
    <w:p w14:paraId="4DE69E82" w14:textId="77777777" w:rsidR="00DB56EA" w:rsidRDefault="00DB56EA" w:rsidP="00DB56EA">
      <w:pPr>
        <w:spacing w:after="0" w:line="360" w:lineRule="auto"/>
        <w:ind w:right="-568" w:firstLine="708"/>
        <w:jc w:val="both"/>
        <w:rPr>
          <w:rFonts w:ascii="Times New Roman" w:hAnsi="Times New Roman" w:cs="Times New Roman"/>
          <w:sz w:val="24"/>
          <w:szCs w:val="24"/>
          <w:lang w:val="en-US"/>
        </w:rPr>
      </w:pPr>
    </w:p>
    <w:p w14:paraId="6A452F11" w14:textId="46A8D367" w:rsidR="00EE07CE" w:rsidRDefault="00EE07CE" w:rsidP="00575277">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7B2B9BDB" wp14:editId="64B4F091">
            <wp:extent cx="2790825" cy="3101498"/>
            <wp:effectExtent l="19050" t="19050" r="9525" b="22860"/>
            <wp:docPr id="13446998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895" cy="3124913"/>
                    </a:xfrm>
                    <a:prstGeom prst="rect">
                      <a:avLst/>
                    </a:prstGeom>
                    <a:noFill/>
                    <a:ln w="9525">
                      <a:solidFill>
                        <a:schemeClr val="tx1"/>
                      </a:solidFill>
                    </a:ln>
                  </pic:spPr>
                </pic:pic>
              </a:graphicData>
            </a:graphic>
          </wp:inline>
        </w:drawing>
      </w:r>
      <w:r w:rsidR="00220C21">
        <w:rPr>
          <w:noProof/>
        </w:rPr>
        <w:drawing>
          <wp:inline distT="0" distB="0" distL="0" distR="0" wp14:anchorId="55C2E611" wp14:editId="613761AE">
            <wp:extent cx="2552205" cy="3098800"/>
            <wp:effectExtent l="19050" t="19050" r="19685" b="25400"/>
            <wp:docPr id="1443906645" name="Imagem 144390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0213" cy="3120665"/>
                    </a:xfrm>
                    <a:prstGeom prst="rect">
                      <a:avLst/>
                    </a:prstGeom>
                    <a:noFill/>
                    <a:ln w="9525">
                      <a:solidFill>
                        <a:schemeClr val="tx1"/>
                      </a:solidFill>
                    </a:ln>
                  </pic:spPr>
                </pic:pic>
              </a:graphicData>
            </a:graphic>
          </wp:inline>
        </w:drawing>
      </w:r>
    </w:p>
    <w:p w14:paraId="52100D1F" w14:textId="4FB3CE31" w:rsidR="00EE07CE" w:rsidRPr="00220C21" w:rsidRDefault="00220C21" w:rsidP="00220C21">
      <w:pPr>
        <w:spacing w:after="0" w:line="360" w:lineRule="auto"/>
        <w:ind w:right="-568"/>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29436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B53374"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00B53374" w:rsidRPr="007F2349">
        <w:rPr>
          <w:rFonts w:ascii="Times New Roman" w:hAnsi="Times New Roman" w:cs="Times New Roman"/>
          <w:sz w:val="20"/>
          <w:szCs w:val="20"/>
          <w:lang w:val="en-US"/>
        </w:rPr>
        <w:t xml:space="preserve"> 8</w:t>
      </w:r>
      <w:r w:rsidR="007F2349">
        <w:rPr>
          <w:rFonts w:ascii="Times New Roman" w:hAnsi="Times New Roman" w:cs="Times New Roman"/>
          <w:sz w:val="20"/>
          <w:szCs w:val="20"/>
          <w:lang w:val="en-US"/>
        </w:rPr>
        <w:t>.</w:t>
      </w:r>
      <w:r w:rsidR="002F377D">
        <w:rPr>
          <w:rFonts w:ascii="Times New Roman" w:hAnsi="Times New Roman" w:cs="Times New Roman"/>
          <w:sz w:val="20"/>
          <w:szCs w:val="20"/>
          <w:lang w:val="en-US"/>
        </w:rPr>
        <w:t xml:space="preserve"> </w:t>
      </w:r>
      <w:r w:rsidR="002F377D" w:rsidRPr="002F377D">
        <w:rPr>
          <w:rFonts w:ascii="Times New Roman" w:hAnsi="Times New Roman" w:cs="Times New Roman"/>
          <w:sz w:val="20"/>
          <w:szCs w:val="20"/>
          <w:lang w:val="en-US"/>
        </w:rPr>
        <w:t>Pyrometer</w:t>
      </w:r>
      <w:r w:rsidR="0029436B">
        <w:rPr>
          <w:rFonts w:ascii="Times New Roman" w:hAnsi="Times New Roman" w:cs="Times New Roman"/>
          <w:sz w:val="20"/>
          <w:szCs w:val="20"/>
          <w:lang w:val="en-US"/>
        </w:rPr>
        <w:t xml:space="preserve"> </w:t>
      </w:r>
      <w:r w:rsidR="002C3B35">
        <w:rPr>
          <w:rFonts w:ascii="Times New Roman" w:hAnsi="Times New Roman" w:cs="Times New Roman"/>
          <w:sz w:val="20"/>
          <w:szCs w:val="20"/>
          <w:lang w:val="en-US"/>
        </w:rPr>
        <w:t>(</w:t>
      </w:r>
      <w:proofErr w:type="spellStart"/>
      <w:r w:rsidR="002C3B35">
        <w:rPr>
          <w:rFonts w:ascii="Times New Roman" w:hAnsi="Times New Roman" w:cs="Times New Roman"/>
          <w:sz w:val="20"/>
          <w:szCs w:val="20"/>
          <w:lang w:val="en-US"/>
        </w:rPr>
        <w:t>Instrumbrasil</w:t>
      </w:r>
      <w:proofErr w:type="spellEnd"/>
      <w:r w:rsidR="002C3B35">
        <w:rPr>
          <w:rFonts w:ascii="Times New Roman" w:hAnsi="Times New Roman" w:cs="Times New Roman"/>
          <w:sz w:val="20"/>
          <w:szCs w:val="20"/>
          <w:lang w:val="en-US"/>
        </w:rPr>
        <w:t>, 2023</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7F2349">
        <w:rPr>
          <w:rFonts w:ascii="Times New Roman" w:hAnsi="Times New Roman" w:cs="Times New Roman"/>
          <w:sz w:val="20"/>
          <w:szCs w:val="20"/>
          <w:lang w:val="en-US"/>
        </w:rPr>
        <w:t>Figur</w:t>
      </w:r>
      <w:r>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9</w:t>
      </w:r>
      <w:r>
        <w:rPr>
          <w:rFonts w:ascii="Times New Roman" w:hAnsi="Times New Roman" w:cs="Times New Roman"/>
          <w:sz w:val="20"/>
          <w:szCs w:val="20"/>
          <w:lang w:val="en-US"/>
        </w:rPr>
        <w:t xml:space="preserve">. </w:t>
      </w:r>
      <w:r w:rsidRPr="002F377D">
        <w:rPr>
          <w:rFonts w:ascii="Times New Roman" w:hAnsi="Times New Roman" w:cs="Times New Roman"/>
          <w:sz w:val="20"/>
          <w:szCs w:val="20"/>
          <w:lang w:val="en-US"/>
        </w:rPr>
        <w:t>Industrial torch</w:t>
      </w:r>
      <w:r w:rsidR="0029436B">
        <w:rPr>
          <w:rFonts w:ascii="Times New Roman" w:hAnsi="Times New Roman" w:cs="Times New Roman"/>
          <w:sz w:val="20"/>
          <w:szCs w:val="20"/>
          <w:lang w:val="en-US"/>
        </w:rPr>
        <w:t xml:space="preserve"> </w:t>
      </w:r>
      <w:r w:rsidR="0029436B" w:rsidRPr="009A6E0D">
        <w:rPr>
          <w:rFonts w:ascii="Times New Roman" w:hAnsi="Times New Roman" w:cs="Times New Roman"/>
          <w:sz w:val="20"/>
          <w:szCs w:val="20"/>
          <w:lang w:val="en-US"/>
        </w:rPr>
        <w:t>(</w:t>
      </w:r>
      <w:r w:rsidR="0029436B">
        <w:rPr>
          <w:rFonts w:ascii="Times New Roman" w:hAnsi="Times New Roman" w:cs="Times New Roman"/>
          <w:sz w:val="20"/>
          <w:szCs w:val="20"/>
          <w:lang w:val="en-US"/>
        </w:rPr>
        <w:t>O</w:t>
      </w:r>
      <w:r w:rsidR="0029436B" w:rsidRPr="009A6E0D">
        <w:rPr>
          <w:rFonts w:ascii="Times New Roman" w:hAnsi="Times New Roman" w:cs="Times New Roman"/>
          <w:sz w:val="20"/>
          <w:szCs w:val="20"/>
          <w:lang w:val="en-US"/>
        </w:rPr>
        <w:t>wn elaboration)</w:t>
      </w:r>
      <w:r w:rsidR="0029436B">
        <w:rPr>
          <w:rFonts w:ascii="Times New Roman" w:hAnsi="Times New Roman" w:cs="Times New Roman"/>
          <w:sz w:val="20"/>
          <w:szCs w:val="20"/>
          <w:lang w:val="en-US"/>
        </w:rPr>
        <w:t>.</w:t>
      </w:r>
    </w:p>
    <w:p w14:paraId="7D6E2E31" w14:textId="77777777" w:rsidR="00EE07CE" w:rsidRDefault="00EE07CE" w:rsidP="00DB56EA">
      <w:pPr>
        <w:spacing w:after="0" w:line="360" w:lineRule="auto"/>
        <w:ind w:right="-568" w:firstLine="708"/>
        <w:jc w:val="both"/>
        <w:rPr>
          <w:rFonts w:ascii="Times New Roman" w:hAnsi="Times New Roman" w:cs="Times New Roman"/>
          <w:sz w:val="24"/>
          <w:szCs w:val="24"/>
          <w:lang w:val="en-US"/>
        </w:rPr>
      </w:pPr>
    </w:p>
    <w:p w14:paraId="7A6AB43C" w14:textId="77777777" w:rsidR="00220C21" w:rsidRDefault="00220C21" w:rsidP="00DB56EA">
      <w:pPr>
        <w:spacing w:after="0" w:line="360" w:lineRule="auto"/>
        <w:ind w:right="-568" w:firstLine="708"/>
        <w:jc w:val="both"/>
        <w:rPr>
          <w:rFonts w:ascii="Times New Roman" w:hAnsi="Times New Roman" w:cs="Times New Roman"/>
          <w:sz w:val="24"/>
          <w:szCs w:val="24"/>
          <w:lang w:val="en-US"/>
        </w:rPr>
      </w:pPr>
    </w:p>
    <w:p w14:paraId="05E61EB2" w14:textId="1C65680C"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 xml:space="preserve">Hardness measurements were taken on the welded material along its entire length after the samples were welded, using the hardness measurement device shown in Figure </w:t>
      </w:r>
      <w:r w:rsidR="00575277">
        <w:rPr>
          <w:rFonts w:ascii="Times New Roman" w:hAnsi="Times New Roman" w:cs="Times New Roman"/>
          <w:sz w:val="24"/>
          <w:szCs w:val="24"/>
          <w:lang w:val="en-US"/>
        </w:rPr>
        <w:t>4</w:t>
      </w:r>
      <w:r w:rsidRPr="00EE07CE">
        <w:rPr>
          <w:rFonts w:ascii="Times New Roman" w:hAnsi="Times New Roman" w:cs="Times New Roman"/>
          <w:sz w:val="24"/>
          <w:szCs w:val="24"/>
          <w:lang w:val="en-US"/>
        </w:rPr>
        <w:t>. Figure 1</w:t>
      </w:r>
      <w:r w:rsidR="00575277">
        <w:rPr>
          <w:rFonts w:ascii="Times New Roman" w:hAnsi="Times New Roman" w:cs="Times New Roman"/>
          <w:sz w:val="24"/>
          <w:szCs w:val="24"/>
          <w:lang w:val="en-US"/>
        </w:rPr>
        <w:t>0</w:t>
      </w:r>
      <w:r w:rsidRPr="00EE07CE">
        <w:rPr>
          <w:rFonts w:ascii="Times New Roman" w:hAnsi="Times New Roman" w:cs="Times New Roman"/>
          <w:sz w:val="24"/>
          <w:szCs w:val="24"/>
          <w:lang w:val="en-US"/>
        </w:rPr>
        <w:t>, aided by software, illustrates how the welding was carried out.</w:t>
      </w:r>
    </w:p>
    <w:p w14:paraId="3488C5B1" w14:textId="77777777" w:rsidR="00EE07CE" w:rsidRDefault="00EE07CE" w:rsidP="00DB56EA">
      <w:pPr>
        <w:spacing w:after="0" w:line="360" w:lineRule="auto"/>
        <w:ind w:right="-568" w:firstLine="708"/>
        <w:jc w:val="both"/>
        <w:rPr>
          <w:rFonts w:ascii="Times New Roman" w:hAnsi="Times New Roman" w:cs="Times New Roman"/>
          <w:sz w:val="24"/>
          <w:szCs w:val="24"/>
          <w:lang w:val="en-US"/>
        </w:rPr>
      </w:pPr>
    </w:p>
    <w:p w14:paraId="013DA8BE" w14:textId="1118869D" w:rsidR="00EE07CE" w:rsidRDefault="00EE07CE" w:rsidP="00B61655">
      <w:pPr>
        <w:spacing w:after="0" w:line="360" w:lineRule="auto"/>
        <w:ind w:right="-568"/>
        <w:jc w:val="center"/>
        <w:rPr>
          <w:rFonts w:ascii="Times New Roman" w:hAnsi="Times New Roman" w:cs="Times New Roman"/>
          <w:sz w:val="24"/>
          <w:szCs w:val="24"/>
          <w:lang w:val="en-US"/>
        </w:rPr>
      </w:pPr>
      <w:r>
        <w:rPr>
          <w:noProof/>
        </w:rPr>
        <w:lastRenderedPageBreak/>
        <w:drawing>
          <wp:inline distT="0" distB="0" distL="0" distR="0" wp14:anchorId="357F2969" wp14:editId="73046338">
            <wp:extent cx="3534617" cy="2705100"/>
            <wp:effectExtent l="19050" t="19050" r="27940" b="19050"/>
            <wp:docPr id="10693340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3214" cy="2726986"/>
                    </a:xfrm>
                    <a:prstGeom prst="rect">
                      <a:avLst/>
                    </a:prstGeom>
                    <a:noFill/>
                    <a:ln w="9525">
                      <a:solidFill>
                        <a:schemeClr val="tx1"/>
                      </a:solidFill>
                    </a:ln>
                  </pic:spPr>
                </pic:pic>
              </a:graphicData>
            </a:graphic>
          </wp:inline>
        </w:drawing>
      </w:r>
    </w:p>
    <w:p w14:paraId="1A355BCD" w14:textId="7F498C46" w:rsidR="00B53374" w:rsidRPr="007F2349" w:rsidRDefault="00B53374" w:rsidP="00B53374">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10</w:t>
      </w:r>
      <w:r w:rsidR="007F2349">
        <w:rPr>
          <w:rFonts w:ascii="Times New Roman" w:hAnsi="Times New Roman" w:cs="Times New Roman"/>
          <w:sz w:val="20"/>
          <w:szCs w:val="20"/>
          <w:lang w:val="en-US"/>
        </w:rPr>
        <w:t>.</w:t>
      </w:r>
      <w:r w:rsidR="00614BA6">
        <w:rPr>
          <w:rFonts w:ascii="Times New Roman" w:hAnsi="Times New Roman" w:cs="Times New Roman"/>
          <w:sz w:val="20"/>
          <w:szCs w:val="20"/>
          <w:lang w:val="en-US"/>
        </w:rPr>
        <w:t xml:space="preserve"> </w:t>
      </w:r>
      <w:r w:rsidR="00614BA6" w:rsidRPr="00614BA6">
        <w:rPr>
          <w:rFonts w:ascii="Times New Roman" w:hAnsi="Times New Roman" w:cs="Times New Roman"/>
          <w:sz w:val="20"/>
          <w:szCs w:val="20"/>
          <w:lang w:val="en-US"/>
        </w:rPr>
        <w:t>3D welded bipartite drawing of aluminum alloy 6351-T6</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6374FDB1" w14:textId="77777777" w:rsidR="00B53374" w:rsidRDefault="00B53374" w:rsidP="00DB56EA">
      <w:pPr>
        <w:spacing w:after="0" w:line="360" w:lineRule="auto"/>
        <w:ind w:right="-568" w:firstLine="708"/>
        <w:jc w:val="both"/>
        <w:rPr>
          <w:rFonts w:ascii="Times New Roman" w:hAnsi="Times New Roman" w:cs="Times New Roman"/>
          <w:sz w:val="24"/>
          <w:szCs w:val="24"/>
          <w:lang w:val="en-US"/>
        </w:rPr>
      </w:pPr>
    </w:p>
    <w:p w14:paraId="0AE1FC7A" w14:textId="6454D9D5"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The materials were separated as follows: the sample of the material that underwent the welding process with heating was named sample N, and the other sample of the material that underwent only welding was named sample J. Therefore, we have a pair of different materials in their processes before and after welding.</w:t>
      </w:r>
    </w:p>
    <w:p w14:paraId="715EA888" w14:textId="380851EA"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After the welding was completed, a penetrant liquid test was conducted following the NBR 16450 standard from June 2021. The purpose of the penetrant liquid inspection method is to ensure the reliability of an item by generating a clear and evident image of the flaws present on its surface, as illustrated in Figure 1</w:t>
      </w:r>
      <w:r w:rsidR="00C73BAE">
        <w:rPr>
          <w:rFonts w:ascii="Times New Roman" w:hAnsi="Times New Roman" w:cs="Times New Roman"/>
          <w:sz w:val="24"/>
          <w:szCs w:val="24"/>
          <w:lang w:val="en-US"/>
        </w:rPr>
        <w:t>1</w:t>
      </w:r>
      <w:r w:rsidRPr="00EE07CE">
        <w:rPr>
          <w:rFonts w:ascii="Times New Roman" w:hAnsi="Times New Roman" w:cs="Times New Roman"/>
          <w:sz w:val="24"/>
          <w:szCs w:val="24"/>
          <w:lang w:val="en-US"/>
        </w:rPr>
        <w:t>, without inducing any damage to the structure of the part (ROQUE, 2020).</w:t>
      </w:r>
    </w:p>
    <w:p w14:paraId="39A0C932" w14:textId="77777777"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 xml:space="preserve">In order to achieve good performance during liquid penetrant testing, it is necessary to follow several steps in its procedure: </w:t>
      </w:r>
    </w:p>
    <w:p w14:paraId="5DD986ED" w14:textId="79BF1B48"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a) Surface Preparation</w:t>
      </w:r>
      <w:r>
        <w:rPr>
          <w:rFonts w:ascii="Times New Roman" w:hAnsi="Times New Roman" w:cs="Times New Roman"/>
          <w:sz w:val="24"/>
          <w:szCs w:val="24"/>
          <w:lang w:val="en-US"/>
        </w:rPr>
        <w:t>;</w:t>
      </w:r>
    </w:p>
    <w:p w14:paraId="6DF20935" w14:textId="5E1E793E"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b) Application of the Penetrant</w:t>
      </w:r>
      <w:r>
        <w:rPr>
          <w:rFonts w:ascii="Times New Roman" w:hAnsi="Times New Roman" w:cs="Times New Roman"/>
          <w:sz w:val="24"/>
          <w:szCs w:val="24"/>
          <w:lang w:val="en-US"/>
        </w:rPr>
        <w:t>;</w:t>
      </w:r>
    </w:p>
    <w:p w14:paraId="457C174A" w14:textId="0BDDFC23"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c) Removal of Excess Penetrant</w:t>
      </w:r>
      <w:r>
        <w:rPr>
          <w:rFonts w:ascii="Times New Roman" w:hAnsi="Times New Roman" w:cs="Times New Roman"/>
          <w:sz w:val="24"/>
          <w:szCs w:val="24"/>
          <w:lang w:val="en-US"/>
        </w:rPr>
        <w:t>;</w:t>
      </w:r>
    </w:p>
    <w:p w14:paraId="549ECCFB" w14:textId="5FB708EB"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d) Development</w:t>
      </w:r>
      <w:r>
        <w:rPr>
          <w:rFonts w:ascii="Times New Roman" w:hAnsi="Times New Roman" w:cs="Times New Roman"/>
          <w:sz w:val="24"/>
          <w:szCs w:val="24"/>
          <w:lang w:val="en-US"/>
        </w:rPr>
        <w:t>;</w:t>
      </w:r>
    </w:p>
    <w:p w14:paraId="5E98B958" w14:textId="52569C4D"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e) Evaluation and Inspection</w:t>
      </w:r>
      <w:r>
        <w:rPr>
          <w:rFonts w:ascii="Times New Roman" w:hAnsi="Times New Roman" w:cs="Times New Roman"/>
          <w:sz w:val="24"/>
          <w:szCs w:val="24"/>
          <w:lang w:val="en-US"/>
        </w:rPr>
        <w:t>;</w:t>
      </w:r>
    </w:p>
    <w:p w14:paraId="38F88FA8" w14:textId="6C57818F" w:rsidR="00EE07CE" w:rsidRDefault="00EE07CE" w:rsidP="00DB56EA">
      <w:pPr>
        <w:spacing w:after="0" w:line="360" w:lineRule="auto"/>
        <w:ind w:right="-568" w:firstLine="708"/>
        <w:jc w:val="both"/>
        <w:rPr>
          <w:rFonts w:ascii="Times New Roman" w:hAnsi="Times New Roman" w:cs="Times New Roman"/>
          <w:sz w:val="24"/>
          <w:szCs w:val="24"/>
          <w:lang w:val="en-US"/>
        </w:rPr>
      </w:pPr>
      <w:r w:rsidRPr="00EE07CE">
        <w:rPr>
          <w:rFonts w:ascii="Times New Roman" w:hAnsi="Times New Roman" w:cs="Times New Roman"/>
          <w:sz w:val="24"/>
          <w:szCs w:val="24"/>
          <w:lang w:val="en-US"/>
        </w:rPr>
        <w:t>f) Decontamination of the Part</w:t>
      </w:r>
      <w:r>
        <w:rPr>
          <w:rFonts w:ascii="Times New Roman" w:hAnsi="Times New Roman" w:cs="Times New Roman"/>
          <w:sz w:val="24"/>
          <w:szCs w:val="24"/>
          <w:lang w:val="en-US"/>
        </w:rPr>
        <w:t>.</w:t>
      </w:r>
    </w:p>
    <w:p w14:paraId="7D27857F" w14:textId="77777777" w:rsidR="00EE07CE" w:rsidRDefault="00EE07CE" w:rsidP="00DB56EA">
      <w:pPr>
        <w:spacing w:after="0" w:line="360" w:lineRule="auto"/>
        <w:ind w:right="-568" w:firstLine="708"/>
        <w:jc w:val="both"/>
        <w:rPr>
          <w:rFonts w:ascii="Times New Roman" w:hAnsi="Times New Roman" w:cs="Times New Roman"/>
          <w:sz w:val="24"/>
          <w:szCs w:val="24"/>
          <w:lang w:val="en-US"/>
        </w:rPr>
      </w:pPr>
    </w:p>
    <w:p w14:paraId="288B60C6" w14:textId="3D039057" w:rsidR="00EE07CE" w:rsidRDefault="00EE07CE" w:rsidP="00B61655">
      <w:pPr>
        <w:spacing w:after="0" w:line="360" w:lineRule="auto"/>
        <w:ind w:right="-568"/>
        <w:jc w:val="center"/>
        <w:rPr>
          <w:rFonts w:ascii="Times New Roman" w:hAnsi="Times New Roman" w:cs="Times New Roman"/>
          <w:sz w:val="24"/>
          <w:szCs w:val="24"/>
          <w:lang w:val="en-US"/>
        </w:rPr>
      </w:pPr>
      <w:r w:rsidRPr="00AB720D">
        <w:rPr>
          <w:noProof/>
        </w:rPr>
        <w:lastRenderedPageBreak/>
        <w:drawing>
          <wp:inline distT="0" distB="0" distL="0" distR="0" wp14:anchorId="060C5222" wp14:editId="191AC119">
            <wp:extent cx="4238625" cy="2457967"/>
            <wp:effectExtent l="19050" t="19050" r="9525" b="19050"/>
            <wp:docPr id="164224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2521" cy="2460226"/>
                    </a:xfrm>
                    <a:prstGeom prst="rect">
                      <a:avLst/>
                    </a:prstGeom>
                    <a:noFill/>
                    <a:ln w="9525" cmpd="sng">
                      <a:solidFill>
                        <a:srgbClr val="000000"/>
                      </a:solidFill>
                      <a:miter lim="800000"/>
                      <a:headEnd/>
                      <a:tailEnd/>
                    </a:ln>
                    <a:effectLst/>
                  </pic:spPr>
                </pic:pic>
              </a:graphicData>
            </a:graphic>
          </wp:inline>
        </w:drawing>
      </w:r>
    </w:p>
    <w:p w14:paraId="1D8341A5" w14:textId="2AF24999" w:rsidR="00DB56EA" w:rsidRPr="00597902" w:rsidRDefault="00B53374" w:rsidP="00597902">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11</w:t>
      </w:r>
      <w:r w:rsidR="007F2349">
        <w:rPr>
          <w:rFonts w:ascii="Times New Roman" w:hAnsi="Times New Roman" w:cs="Times New Roman"/>
          <w:sz w:val="20"/>
          <w:szCs w:val="20"/>
          <w:lang w:val="en-US"/>
        </w:rPr>
        <w:t>.</w:t>
      </w:r>
      <w:r w:rsidR="00597902">
        <w:rPr>
          <w:rFonts w:ascii="Times New Roman" w:hAnsi="Times New Roman" w:cs="Times New Roman"/>
          <w:sz w:val="20"/>
          <w:szCs w:val="20"/>
          <w:lang w:val="en-US"/>
        </w:rPr>
        <w:t xml:space="preserve"> </w:t>
      </w:r>
      <w:r w:rsidR="00597902" w:rsidRPr="00597902">
        <w:rPr>
          <w:rFonts w:ascii="Times New Roman" w:hAnsi="Times New Roman" w:cs="Times New Roman"/>
          <w:sz w:val="20"/>
          <w:szCs w:val="20"/>
          <w:lang w:val="en-US"/>
        </w:rPr>
        <w:t>Penetrant liquid</w:t>
      </w:r>
      <w:r w:rsidR="00511962">
        <w:rPr>
          <w:rFonts w:ascii="Times New Roman" w:hAnsi="Times New Roman" w:cs="Times New Roman"/>
          <w:sz w:val="20"/>
          <w:szCs w:val="20"/>
          <w:lang w:val="en-US"/>
        </w:rPr>
        <w:t xml:space="preserve"> </w:t>
      </w:r>
      <w:r w:rsidR="003D7A6B" w:rsidRPr="003D7A6B">
        <w:rPr>
          <w:rFonts w:ascii="Times New Roman" w:hAnsi="Times New Roman" w:cs="Times New Roman"/>
          <w:sz w:val="20"/>
          <w:szCs w:val="20"/>
          <w:lang w:val="en-US"/>
        </w:rPr>
        <w:t>(Andreucci, 2014, p. 5-7)</w:t>
      </w:r>
      <w:r w:rsidR="003D7A6B">
        <w:rPr>
          <w:rFonts w:ascii="Times New Roman" w:hAnsi="Times New Roman" w:cs="Times New Roman"/>
          <w:sz w:val="20"/>
          <w:szCs w:val="20"/>
          <w:lang w:val="en-US"/>
        </w:rPr>
        <w:t>.</w:t>
      </w:r>
    </w:p>
    <w:p w14:paraId="5DF9CB31" w14:textId="77777777" w:rsidR="0098148E" w:rsidRDefault="0098148E" w:rsidP="00DB56EA">
      <w:pPr>
        <w:spacing w:after="0" w:line="360" w:lineRule="auto"/>
        <w:ind w:right="-568" w:firstLine="708"/>
        <w:jc w:val="both"/>
        <w:rPr>
          <w:rFonts w:ascii="Times New Roman" w:hAnsi="Times New Roman" w:cs="Times New Roman"/>
          <w:sz w:val="24"/>
          <w:szCs w:val="24"/>
          <w:lang w:val="en-US"/>
        </w:rPr>
      </w:pPr>
    </w:p>
    <w:p w14:paraId="1C7835F5" w14:textId="10F16793" w:rsidR="0098148E" w:rsidRDefault="0098148E" w:rsidP="00DB56EA">
      <w:pPr>
        <w:spacing w:after="0" w:line="360" w:lineRule="auto"/>
        <w:ind w:right="-568" w:firstLine="708"/>
        <w:jc w:val="both"/>
        <w:rPr>
          <w:rFonts w:ascii="Times New Roman" w:hAnsi="Times New Roman" w:cs="Times New Roman"/>
          <w:sz w:val="24"/>
          <w:szCs w:val="24"/>
          <w:lang w:val="en-US"/>
        </w:rPr>
      </w:pPr>
      <w:r w:rsidRPr="0098148E">
        <w:rPr>
          <w:rFonts w:ascii="Times New Roman" w:hAnsi="Times New Roman" w:cs="Times New Roman"/>
          <w:sz w:val="24"/>
          <w:szCs w:val="24"/>
          <w:lang w:val="en-US"/>
        </w:rPr>
        <w:t>The samples that underwent the welding process with preheating and without preheating were sliced into 8 equal parts, with each sample labeled from 1 to 8 in sequence. Figure 1</w:t>
      </w:r>
      <w:r w:rsidR="00F8674C">
        <w:rPr>
          <w:rFonts w:ascii="Times New Roman" w:hAnsi="Times New Roman" w:cs="Times New Roman"/>
          <w:sz w:val="24"/>
          <w:szCs w:val="24"/>
          <w:lang w:val="en-US"/>
        </w:rPr>
        <w:t>2</w:t>
      </w:r>
      <w:r w:rsidRPr="0098148E">
        <w:rPr>
          <w:rFonts w:ascii="Times New Roman" w:hAnsi="Times New Roman" w:cs="Times New Roman"/>
          <w:sz w:val="24"/>
          <w:szCs w:val="24"/>
          <w:lang w:val="en-US"/>
        </w:rPr>
        <w:t xml:space="preserve"> illustrates a drawing created by software depicting how the cutting will be performed on all samples N and J. Figure 1</w:t>
      </w:r>
      <w:r w:rsidR="00F8674C">
        <w:rPr>
          <w:rFonts w:ascii="Times New Roman" w:hAnsi="Times New Roman" w:cs="Times New Roman"/>
          <w:sz w:val="24"/>
          <w:szCs w:val="24"/>
          <w:lang w:val="en-US"/>
        </w:rPr>
        <w:t>3</w:t>
      </w:r>
      <w:r w:rsidRPr="0098148E">
        <w:rPr>
          <w:rFonts w:ascii="Times New Roman" w:hAnsi="Times New Roman" w:cs="Times New Roman"/>
          <w:sz w:val="24"/>
          <w:szCs w:val="24"/>
          <w:lang w:val="en-US"/>
        </w:rPr>
        <w:t xml:space="preserve"> presents the drawing for one of the samples, showing how the hardness test will be conducted. Both hardness and liquid penetrant tests will be conducted on all samples. Subsequently, they underwent a sanding process in the laboratory using a polishing grinder, as shown in Figure 1</w:t>
      </w:r>
      <w:r w:rsidR="00F8674C">
        <w:rPr>
          <w:rFonts w:ascii="Times New Roman" w:hAnsi="Times New Roman" w:cs="Times New Roman"/>
          <w:sz w:val="24"/>
          <w:szCs w:val="24"/>
          <w:lang w:val="en-US"/>
        </w:rPr>
        <w:t>4</w:t>
      </w:r>
      <w:r w:rsidRPr="0098148E">
        <w:rPr>
          <w:rFonts w:ascii="Times New Roman" w:hAnsi="Times New Roman" w:cs="Times New Roman"/>
          <w:sz w:val="24"/>
          <w:szCs w:val="24"/>
          <w:lang w:val="en-US"/>
        </w:rPr>
        <w:t xml:space="preserve">, with abrasive grit sizes of 220, 320, 400, 600, and 1200. After this, polishing was carried out using diamond paste with particle sizes of 6, 3, and 1μm. </w:t>
      </w:r>
    </w:p>
    <w:p w14:paraId="46B5D250" w14:textId="77777777" w:rsidR="00220F43" w:rsidRDefault="00220F43" w:rsidP="00DB56EA">
      <w:pPr>
        <w:spacing w:after="0" w:line="360" w:lineRule="auto"/>
        <w:ind w:right="-568" w:firstLine="708"/>
        <w:jc w:val="both"/>
        <w:rPr>
          <w:rFonts w:ascii="Times New Roman" w:hAnsi="Times New Roman" w:cs="Times New Roman"/>
          <w:sz w:val="24"/>
          <w:szCs w:val="24"/>
          <w:lang w:val="en-US"/>
        </w:rPr>
      </w:pPr>
    </w:p>
    <w:p w14:paraId="29F45A95" w14:textId="5BA95156" w:rsidR="0098148E" w:rsidRDefault="0098148E" w:rsidP="00B61655">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1E43CAD7" wp14:editId="375E5272">
            <wp:extent cx="3619500" cy="2310128"/>
            <wp:effectExtent l="19050" t="19050" r="19050" b="14605"/>
            <wp:docPr id="164975325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9311" cy="2361067"/>
                    </a:xfrm>
                    <a:prstGeom prst="rect">
                      <a:avLst/>
                    </a:prstGeom>
                    <a:noFill/>
                    <a:ln w="9525">
                      <a:solidFill>
                        <a:schemeClr val="tx1"/>
                      </a:solidFill>
                    </a:ln>
                  </pic:spPr>
                </pic:pic>
              </a:graphicData>
            </a:graphic>
          </wp:inline>
        </w:drawing>
      </w:r>
    </w:p>
    <w:p w14:paraId="176F0051" w14:textId="59F35F23" w:rsidR="0098148E" w:rsidRPr="000E0AB6" w:rsidRDefault="00B53374" w:rsidP="000E0AB6">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12</w:t>
      </w:r>
      <w:r w:rsidR="007F2349">
        <w:rPr>
          <w:rFonts w:ascii="Times New Roman" w:hAnsi="Times New Roman" w:cs="Times New Roman"/>
          <w:sz w:val="20"/>
          <w:szCs w:val="20"/>
          <w:lang w:val="en-US"/>
        </w:rPr>
        <w:t>.</w:t>
      </w:r>
      <w:r w:rsidR="00031982">
        <w:rPr>
          <w:rFonts w:ascii="Times New Roman" w:hAnsi="Times New Roman" w:cs="Times New Roman"/>
          <w:sz w:val="20"/>
          <w:szCs w:val="20"/>
          <w:lang w:val="en-US"/>
        </w:rPr>
        <w:t xml:space="preserve"> </w:t>
      </w:r>
      <w:r w:rsidR="00031982" w:rsidRPr="00031982">
        <w:rPr>
          <w:rFonts w:ascii="Times New Roman" w:hAnsi="Times New Roman" w:cs="Times New Roman"/>
          <w:sz w:val="20"/>
          <w:szCs w:val="20"/>
          <w:lang w:val="en-US"/>
        </w:rPr>
        <w:t>3D drawing of samples N and J cut into 8 parts</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2F12A3EC" w14:textId="54004F79" w:rsidR="006413E3" w:rsidRDefault="00244708" w:rsidP="006413E3">
      <w:pPr>
        <w:spacing w:after="0" w:line="360" w:lineRule="auto"/>
        <w:ind w:right="-568"/>
        <w:jc w:val="center"/>
        <w:rPr>
          <w:rFonts w:ascii="Times New Roman" w:hAnsi="Times New Roman" w:cs="Times New Roman"/>
          <w:sz w:val="24"/>
          <w:szCs w:val="24"/>
          <w:lang w:val="en-US"/>
        </w:rPr>
      </w:pPr>
      <w:r>
        <w:rPr>
          <w:noProof/>
        </w:rPr>
        <w:lastRenderedPageBreak/>
        <mc:AlternateContent>
          <mc:Choice Requires="wps">
            <w:drawing>
              <wp:anchor distT="0" distB="0" distL="114300" distR="114300" simplePos="0" relativeHeight="251661312" behindDoc="0" locked="0" layoutInCell="1" allowOverlap="1" wp14:anchorId="5C809FB4" wp14:editId="525C2767">
                <wp:simplePos x="0" y="0"/>
                <wp:positionH relativeFrom="column">
                  <wp:posOffset>3406140</wp:posOffset>
                </wp:positionH>
                <wp:positionV relativeFrom="paragraph">
                  <wp:posOffset>2381250</wp:posOffset>
                </wp:positionV>
                <wp:extent cx="942975" cy="800100"/>
                <wp:effectExtent l="0" t="0" r="0" b="0"/>
                <wp:wrapNone/>
                <wp:docPr id="794345810" name="Caixa de Texto 1"/>
                <wp:cNvGraphicFramePr/>
                <a:graphic xmlns:a="http://schemas.openxmlformats.org/drawingml/2006/main">
                  <a:graphicData uri="http://schemas.microsoft.com/office/word/2010/wordprocessingShape">
                    <wps:wsp>
                      <wps:cNvSpPr txBox="1"/>
                      <wps:spPr>
                        <a:xfrm>
                          <a:off x="0" y="0"/>
                          <a:ext cx="942975" cy="800100"/>
                        </a:xfrm>
                        <a:prstGeom prst="rect">
                          <a:avLst/>
                        </a:prstGeom>
                        <a:noFill/>
                        <a:ln>
                          <a:noFill/>
                        </a:ln>
                      </wps:spPr>
                      <wps:txbx>
                        <w:txbxContent>
                          <w:p w14:paraId="6305258A" w14:textId="52D2ACA7"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09FB4" id="_x0000_t202" coordsize="21600,21600" o:spt="202" path="m,l,21600r21600,l21600,xe">
                <v:stroke joinstyle="miter"/>
                <v:path gradientshapeok="t" o:connecttype="rect"/>
              </v:shapetype>
              <v:shape id="Caixa de Texto 1" o:spid="_x0000_s1026" type="#_x0000_t202" style="position:absolute;left:0;text-align:left;margin-left:268.2pt;margin-top:187.5pt;width:74.2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" filled="f" stroked="f">
                <v:textbox>
                  <w:txbxContent>
                    <w:p w14:paraId="6305258A" w14:textId="52D2ACA7"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46D493" wp14:editId="3346FCAB">
                <wp:simplePos x="0" y="0"/>
                <wp:positionH relativeFrom="margin">
                  <wp:posOffset>2332990</wp:posOffset>
                </wp:positionH>
                <wp:positionV relativeFrom="paragraph">
                  <wp:posOffset>3305175</wp:posOffset>
                </wp:positionV>
                <wp:extent cx="942975" cy="800100"/>
                <wp:effectExtent l="0" t="0" r="0" b="0"/>
                <wp:wrapNone/>
                <wp:docPr id="1519840242" name="Caixa de Texto 1"/>
                <wp:cNvGraphicFramePr/>
                <a:graphic xmlns:a="http://schemas.openxmlformats.org/drawingml/2006/main">
                  <a:graphicData uri="http://schemas.microsoft.com/office/word/2010/wordprocessingShape">
                    <wps:wsp>
                      <wps:cNvSpPr txBox="1"/>
                      <wps:spPr>
                        <a:xfrm>
                          <a:off x="0" y="0"/>
                          <a:ext cx="942975" cy="800100"/>
                        </a:xfrm>
                        <a:prstGeom prst="rect">
                          <a:avLst/>
                        </a:prstGeom>
                        <a:noFill/>
                        <a:ln>
                          <a:noFill/>
                        </a:ln>
                      </wps:spPr>
                      <wps:txbx>
                        <w:txbxContent>
                          <w:p w14:paraId="5B217BB0" w14:textId="60522753"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D493" id="_x0000_s1027" type="#_x0000_t202" style="position:absolute;left:0;text-align:left;margin-left:183.7pt;margin-top:260.25pt;width:74.2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" filled="f" stroked="f">
                <v:textbox>
                  <w:txbxContent>
                    <w:p w14:paraId="5B217BB0" w14:textId="60522753"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4)</w:t>
                      </w:r>
                    </w:p>
                  </w:txbxContent>
                </v:textbox>
                <w10:wrap anchorx="margin"/>
              </v:shape>
            </w:pict>
          </mc:Fallback>
        </mc:AlternateContent>
      </w:r>
      <w:r w:rsidR="009107D7">
        <w:rPr>
          <w:noProof/>
        </w:rPr>
        <mc:AlternateContent>
          <mc:Choice Requires="wps">
            <w:drawing>
              <wp:anchor distT="0" distB="0" distL="114300" distR="114300" simplePos="0" relativeHeight="251659264" behindDoc="0" locked="0" layoutInCell="1" allowOverlap="1" wp14:anchorId="7E14B856" wp14:editId="7B92C27C">
                <wp:simplePos x="0" y="0"/>
                <wp:positionH relativeFrom="column">
                  <wp:posOffset>548640</wp:posOffset>
                </wp:positionH>
                <wp:positionV relativeFrom="paragraph">
                  <wp:posOffset>285750</wp:posOffset>
                </wp:positionV>
                <wp:extent cx="942975" cy="800100"/>
                <wp:effectExtent l="0" t="0" r="0" b="0"/>
                <wp:wrapNone/>
                <wp:docPr id="952841052" name="Caixa de Texto 1"/>
                <wp:cNvGraphicFramePr/>
                <a:graphic xmlns:a="http://schemas.openxmlformats.org/drawingml/2006/main">
                  <a:graphicData uri="http://schemas.microsoft.com/office/word/2010/wordprocessingShape">
                    <wps:wsp>
                      <wps:cNvSpPr txBox="1"/>
                      <wps:spPr>
                        <a:xfrm>
                          <a:off x="0" y="0"/>
                          <a:ext cx="942975" cy="800100"/>
                        </a:xfrm>
                        <a:prstGeom prst="rect">
                          <a:avLst/>
                        </a:prstGeom>
                        <a:noFill/>
                        <a:ln>
                          <a:noFill/>
                        </a:ln>
                      </wps:spPr>
                      <wps:txbx>
                        <w:txbxContent>
                          <w:p w14:paraId="37674687" w14:textId="1AC48E3F"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B856" id="_x0000_s1028" type="#_x0000_t202" style="position:absolute;left:0;text-align:left;margin-left:43.2pt;margin-top:22.5pt;width:74.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" filled="f" stroked="f">
                <v:textbox>
                  <w:txbxContent>
                    <w:p w14:paraId="37674687" w14:textId="1AC48E3F" w:rsidR="009107D7" w:rsidRPr="009107D7" w:rsidRDefault="009107D7" w:rsidP="009107D7">
                      <w:pPr>
                        <w:spacing w:after="0" w:line="360" w:lineRule="auto"/>
                        <w:ind w:right="-568"/>
                        <w:jc w:val="center"/>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7D7">
                        <w:rPr>
                          <w:b/>
                          <w:bCs/>
                          <w:noProof/>
                          <w:color w:val="000000" w:themeColor="text1"/>
                          <w:sz w:val="36"/>
                          <w:szCs w:val="3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6413E3" w:rsidRPr="006413E3">
        <w:rPr>
          <w:noProof/>
        </w:rPr>
        <w:drawing>
          <wp:inline distT="0" distB="0" distL="0" distR="0" wp14:anchorId="086E292B" wp14:editId="1C3CA158">
            <wp:extent cx="4304151" cy="3724275"/>
            <wp:effectExtent l="19050" t="19050" r="20320" b="9525"/>
            <wp:docPr id="1624332582" name="Imagem 1" descr="sa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32582" name="Imagem 1" descr="sadasd"/>
                    <pic:cNvPicPr/>
                  </pic:nvPicPr>
                  <pic:blipFill>
                    <a:blip r:embed="rId20"/>
                    <a:stretch>
                      <a:fillRect/>
                    </a:stretch>
                  </pic:blipFill>
                  <pic:spPr>
                    <a:xfrm>
                      <a:off x="0" y="0"/>
                      <a:ext cx="4355067" cy="3768332"/>
                    </a:xfrm>
                    <a:prstGeom prst="rect">
                      <a:avLst/>
                    </a:prstGeom>
                    <a:ln w="9525">
                      <a:solidFill>
                        <a:schemeClr val="tx1"/>
                      </a:solidFill>
                    </a:ln>
                  </pic:spPr>
                </pic:pic>
              </a:graphicData>
            </a:graphic>
          </wp:inline>
        </w:drawing>
      </w:r>
    </w:p>
    <w:p w14:paraId="2841CBCB" w14:textId="3D7FF501" w:rsidR="00B53374" w:rsidRPr="006413E3" w:rsidRDefault="00B53374" w:rsidP="006413E3">
      <w:pPr>
        <w:spacing w:after="0" w:line="240" w:lineRule="auto"/>
        <w:ind w:right="-568"/>
        <w:jc w:val="center"/>
        <w:rPr>
          <w:rFonts w:ascii="Times New Roman" w:hAnsi="Times New Roman" w:cs="Times New Roman"/>
          <w:sz w:val="24"/>
          <w:szCs w:val="24"/>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13</w:t>
      </w:r>
      <w:r w:rsidR="007F2349">
        <w:rPr>
          <w:rFonts w:ascii="Times New Roman" w:hAnsi="Times New Roman" w:cs="Times New Roman"/>
          <w:sz w:val="20"/>
          <w:szCs w:val="20"/>
          <w:lang w:val="en-US"/>
        </w:rPr>
        <w:t>.</w:t>
      </w:r>
      <w:r w:rsidR="00031982">
        <w:rPr>
          <w:rFonts w:ascii="Times New Roman" w:hAnsi="Times New Roman" w:cs="Times New Roman"/>
          <w:sz w:val="20"/>
          <w:szCs w:val="20"/>
          <w:lang w:val="en-US"/>
        </w:rPr>
        <w:t xml:space="preserve"> </w:t>
      </w:r>
      <w:r w:rsidR="00031982" w:rsidRPr="00031982">
        <w:rPr>
          <w:rFonts w:ascii="Times New Roman" w:hAnsi="Times New Roman" w:cs="Times New Roman"/>
          <w:sz w:val="20"/>
          <w:szCs w:val="20"/>
          <w:lang w:val="en-US"/>
        </w:rPr>
        <w:t>3D drawing of hardness test sample</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571DA706" w14:textId="77777777" w:rsidR="0098148E" w:rsidRDefault="0098148E" w:rsidP="00DB56EA">
      <w:pPr>
        <w:spacing w:after="0" w:line="360" w:lineRule="auto"/>
        <w:ind w:right="-568" w:firstLine="708"/>
        <w:jc w:val="both"/>
        <w:rPr>
          <w:rFonts w:ascii="Times New Roman" w:hAnsi="Times New Roman" w:cs="Times New Roman"/>
          <w:sz w:val="24"/>
          <w:szCs w:val="24"/>
          <w:lang w:val="en-US"/>
        </w:rPr>
      </w:pPr>
    </w:p>
    <w:p w14:paraId="5F025AC3" w14:textId="16BE1451" w:rsidR="0098148E" w:rsidRDefault="0098148E" w:rsidP="00B61655">
      <w:pPr>
        <w:spacing w:after="0" w:line="360" w:lineRule="auto"/>
        <w:ind w:right="-568"/>
        <w:jc w:val="center"/>
        <w:rPr>
          <w:rFonts w:ascii="Times New Roman" w:hAnsi="Times New Roman" w:cs="Times New Roman"/>
          <w:sz w:val="24"/>
          <w:szCs w:val="24"/>
          <w:lang w:val="en-US"/>
        </w:rPr>
      </w:pPr>
      <w:r>
        <w:rPr>
          <w:noProof/>
        </w:rPr>
        <w:drawing>
          <wp:inline distT="0" distB="0" distL="0" distR="0" wp14:anchorId="7A7D90E6" wp14:editId="76488448">
            <wp:extent cx="4219575" cy="3491981"/>
            <wp:effectExtent l="19050" t="19050" r="9525" b="13335"/>
            <wp:docPr id="195848668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7862" cy="3507115"/>
                    </a:xfrm>
                    <a:prstGeom prst="rect">
                      <a:avLst/>
                    </a:prstGeom>
                    <a:noFill/>
                    <a:ln w="9525">
                      <a:solidFill>
                        <a:schemeClr val="tx1"/>
                      </a:solidFill>
                    </a:ln>
                  </pic:spPr>
                </pic:pic>
              </a:graphicData>
            </a:graphic>
          </wp:inline>
        </w:drawing>
      </w:r>
    </w:p>
    <w:p w14:paraId="3F49B87F" w14:textId="0CDA9BDA" w:rsidR="00DB56EA" w:rsidRPr="00031982" w:rsidRDefault="00B53374" w:rsidP="00031982">
      <w:pPr>
        <w:spacing w:after="0" w:line="360" w:lineRule="auto"/>
        <w:ind w:right="-568"/>
        <w:jc w:val="center"/>
        <w:rPr>
          <w:rFonts w:ascii="Times New Roman" w:hAnsi="Times New Roman" w:cs="Times New Roman"/>
          <w:sz w:val="20"/>
          <w:szCs w:val="20"/>
          <w:lang w:val="en-US"/>
        </w:rPr>
      </w:pPr>
      <w:r w:rsidRPr="007F2349">
        <w:rPr>
          <w:rFonts w:ascii="Times New Roman" w:hAnsi="Times New Roman" w:cs="Times New Roman"/>
          <w:sz w:val="20"/>
          <w:szCs w:val="20"/>
          <w:lang w:val="en-US"/>
        </w:rPr>
        <w:t>Figur</w:t>
      </w:r>
      <w:r w:rsidR="00623BF8">
        <w:rPr>
          <w:rFonts w:ascii="Times New Roman" w:hAnsi="Times New Roman" w:cs="Times New Roman"/>
          <w:sz w:val="20"/>
          <w:szCs w:val="20"/>
          <w:lang w:val="en-US"/>
        </w:rPr>
        <w:t>e</w:t>
      </w:r>
      <w:r w:rsidRPr="007F2349">
        <w:rPr>
          <w:rFonts w:ascii="Times New Roman" w:hAnsi="Times New Roman" w:cs="Times New Roman"/>
          <w:sz w:val="20"/>
          <w:szCs w:val="20"/>
          <w:lang w:val="en-US"/>
        </w:rPr>
        <w:t xml:space="preserve"> 14</w:t>
      </w:r>
      <w:r w:rsidR="007F2349">
        <w:rPr>
          <w:rFonts w:ascii="Times New Roman" w:hAnsi="Times New Roman" w:cs="Times New Roman"/>
          <w:sz w:val="20"/>
          <w:szCs w:val="20"/>
          <w:lang w:val="en-US"/>
        </w:rPr>
        <w:t>.</w:t>
      </w:r>
      <w:r w:rsidR="00031982">
        <w:rPr>
          <w:rFonts w:ascii="Times New Roman" w:hAnsi="Times New Roman" w:cs="Times New Roman"/>
          <w:sz w:val="20"/>
          <w:szCs w:val="20"/>
          <w:lang w:val="en-US"/>
        </w:rPr>
        <w:t xml:space="preserve"> </w:t>
      </w:r>
      <w:r w:rsidR="00031982" w:rsidRPr="00031982">
        <w:rPr>
          <w:rFonts w:ascii="Times New Roman" w:hAnsi="Times New Roman" w:cs="Times New Roman"/>
          <w:sz w:val="20"/>
          <w:szCs w:val="20"/>
          <w:lang w:val="en-US"/>
        </w:rPr>
        <w:t>Polishing Grinder PL 01</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7091F296"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lastRenderedPageBreak/>
        <w:t xml:space="preserve">3. </w:t>
      </w:r>
      <w:r w:rsidR="00276AE3" w:rsidRPr="00047011">
        <w:rPr>
          <w:rFonts w:ascii="Times New Roman" w:hAnsi="Times New Roman" w:cs="Times New Roman"/>
          <w:b/>
          <w:sz w:val="24"/>
          <w:szCs w:val="24"/>
          <w:lang w:val="en-US"/>
        </w:rPr>
        <w:t>Results and Discussion</w:t>
      </w:r>
    </w:p>
    <w:p w14:paraId="2D394018" w14:textId="61600F85" w:rsidR="00ED7963" w:rsidRDefault="00ED7963" w:rsidP="00ED7963">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practical research conducted aimed to evaluate the results of welding on an aluminum alloy 6351-T6, using two test specimens: one with preheating at 100°C, aided by a blowtorch, and another without preheating</w:t>
      </w:r>
      <w:r w:rsidR="008B0E89">
        <w:rPr>
          <w:rFonts w:ascii="Times New Roman" w:hAnsi="Times New Roman" w:cs="Times New Roman"/>
          <w:sz w:val="24"/>
          <w:szCs w:val="24"/>
          <w:lang w:val="en-US"/>
        </w:rPr>
        <w:t xml:space="preserve">, </w:t>
      </w:r>
      <w:r w:rsidR="008B0E89" w:rsidRPr="008B0E89">
        <w:rPr>
          <w:rFonts w:ascii="Times New Roman" w:hAnsi="Times New Roman" w:cs="Times New Roman"/>
          <w:sz w:val="24"/>
          <w:szCs w:val="24"/>
          <w:lang w:val="en-US"/>
        </w:rPr>
        <w:t xml:space="preserve">as illustrated in </w:t>
      </w:r>
      <w:r w:rsidR="0046222F">
        <w:rPr>
          <w:rFonts w:ascii="Times New Roman" w:hAnsi="Times New Roman" w:cs="Times New Roman"/>
          <w:sz w:val="24"/>
          <w:szCs w:val="24"/>
          <w:lang w:val="en-US"/>
        </w:rPr>
        <w:t>F</w:t>
      </w:r>
      <w:r w:rsidR="008B0E89" w:rsidRPr="008B0E89">
        <w:rPr>
          <w:rFonts w:ascii="Times New Roman" w:hAnsi="Times New Roman" w:cs="Times New Roman"/>
          <w:sz w:val="24"/>
          <w:szCs w:val="24"/>
          <w:lang w:val="en-US"/>
        </w:rPr>
        <w:t>igure 15</w:t>
      </w:r>
      <w:r>
        <w:rPr>
          <w:rFonts w:ascii="Times New Roman" w:hAnsi="Times New Roman" w:cs="Times New Roman"/>
          <w:sz w:val="24"/>
          <w:szCs w:val="24"/>
          <w:lang w:val="en-US"/>
        </w:rPr>
        <w:t>.</w:t>
      </w:r>
    </w:p>
    <w:p w14:paraId="0D96134E" w14:textId="77777777" w:rsidR="00E76B45" w:rsidRDefault="00E76B45" w:rsidP="000876BC">
      <w:pPr>
        <w:spacing w:after="0" w:line="240" w:lineRule="auto"/>
        <w:ind w:right="-568" w:firstLine="708"/>
        <w:jc w:val="both"/>
        <w:rPr>
          <w:rFonts w:ascii="Times New Roman" w:hAnsi="Times New Roman" w:cs="Times New Roman"/>
          <w:sz w:val="24"/>
          <w:szCs w:val="24"/>
          <w:lang w:val="en-US"/>
        </w:rPr>
      </w:pPr>
    </w:p>
    <w:p w14:paraId="54C7F90F" w14:textId="15BF6D88" w:rsidR="00E76B45" w:rsidRDefault="00E76B45" w:rsidP="005A0499">
      <w:pPr>
        <w:spacing w:after="0"/>
        <w:ind w:right="-568"/>
        <w:jc w:val="center"/>
        <w:rPr>
          <w:rFonts w:ascii="Times New Roman" w:hAnsi="Times New Roman" w:cs="Times New Roman"/>
          <w:sz w:val="24"/>
          <w:szCs w:val="24"/>
          <w:lang w:val="en-US"/>
        </w:rPr>
      </w:pPr>
      <w:r w:rsidRPr="00E76B45">
        <w:rPr>
          <w:rFonts w:ascii="Times New Roman" w:hAnsi="Times New Roman" w:cs="Times New Roman"/>
          <w:noProof/>
          <w:sz w:val="24"/>
          <w:szCs w:val="24"/>
          <w:lang w:val="en-US"/>
        </w:rPr>
        <w:drawing>
          <wp:inline distT="0" distB="0" distL="0" distR="0" wp14:anchorId="6BD9A8DC" wp14:editId="2628E9CD">
            <wp:extent cx="3590925" cy="2674621"/>
            <wp:effectExtent l="19050" t="19050" r="9525" b="11430"/>
            <wp:docPr id="1498202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02686" name=""/>
                    <pic:cNvPicPr/>
                  </pic:nvPicPr>
                  <pic:blipFill>
                    <a:blip r:embed="rId22"/>
                    <a:stretch>
                      <a:fillRect/>
                    </a:stretch>
                  </pic:blipFill>
                  <pic:spPr>
                    <a:xfrm>
                      <a:off x="0" y="0"/>
                      <a:ext cx="3596040" cy="2678431"/>
                    </a:xfrm>
                    <a:prstGeom prst="rect">
                      <a:avLst/>
                    </a:prstGeom>
                    <a:ln w="9525">
                      <a:solidFill>
                        <a:schemeClr val="tx1"/>
                      </a:solidFill>
                    </a:ln>
                  </pic:spPr>
                </pic:pic>
              </a:graphicData>
            </a:graphic>
          </wp:inline>
        </w:drawing>
      </w:r>
    </w:p>
    <w:p w14:paraId="33B8CBB5" w14:textId="64756D16" w:rsidR="00E76B45" w:rsidRDefault="005A0499" w:rsidP="005A0499">
      <w:pPr>
        <w:spacing w:after="0"/>
        <w:ind w:right="-568" w:firstLine="708"/>
        <w:jc w:val="center"/>
        <w:rPr>
          <w:rFonts w:ascii="Times New Roman" w:hAnsi="Times New Roman" w:cs="Times New Roman"/>
          <w:sz w:val="20"/>
          <w:szCs w:val="20"/>
          <w:lang w:val="en-US"/>
        </w:rPr>
      </w:pPr>
      <w:r w:rsidRPr="005A0499">
        <w:rPr>
          <w:rFonts w:ascii="Times New Roman" w:hAnsi="Times New Roman" w:cs="Times New Roman"/>
          <w:sz w:val="20"/>
          <w:szCs w:val="20"/>
          <w:lang w:val="en-US"/>
        </w:rPr>
        <w:t>Figure 15.</w:t>
      </w:r>
      <w:r w:rsidR="004C545D">
        <w:rPr>
          <w:rFonts w:ascii="Times New Roman" w:hAnsi="Times New Roman" w:cs="Times New Roman"/>
          <w:sz w:val="20"/>
          <w:szCs w:val="20"/>
          <w:lang w:val="en-US"/>
        </w:rPr>
        <w:t xml:space="preserve"> W</w:t>
      </w:r>
      <w:r w:rsidR="004C545D" w:rsidRPr="004C545D">
        <w:rPr>
          <w:rFonts w:ascii="Times New Roman" w:hAnsi="Times New Roman" w:cs="Times New Roman"/>
          <w:sz w:val="20"/>
          <w:szCs w:val="20"/>
          <w:lang w:val="en-US"/>
        </w:rPr>
        <w:t>elded samples</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19F0FAB4" w14:textId="77777777" w:rsidR="005A0499" w:rsidRDefault="005A0499" w:rsidP="005A0499">
      <w:pPr>
        <w:spacing w:after="0"/>
        <w:ind w:right="-568" w:firstLine="708"/>
        <w:jc w:val="center"/>
        <w:rPr>
          <w:rFonts w:ascii="Times New Roman" w:hAnsi="Times New Roman" w:cs="Times New Roman"/>
          <w:sz w:val="20"/>
          <w:szCs w:val="20"/>
          <w:lang w:val="en-US"/>
        </w:rPr>
      </w:pPr>
    </w:p>
    <w:p w14:paraId="0C9770AB" w14:textId="77777777" w:rsidR="00DD5A9E" w:rsidRPr="005A0499" w:rsidRDefault="00DD5A9E" w:rsidP="005A0499">
      <w:pPr>
        <w:spacing w:after="0"/>
        <w:ind w:right="-568" w:firstLine="708"/>
        <w:jc w:val="center"/>
        <w:rPr>
          <w:rFonts w:ascii="Times New Roman" w:hAnsi="Times New Roman" w:cs="Times New Roman"/>
          <w:sz w:val="20"/>
          <w:szCs w:val="20"/>
          <w:lang w:val="en-US"/>
        </w:rPr>
      </w:pPr>
    </w:p>
    <w:p w14:paraId="085CA154" w14:textId="153324AB" w:rsidR="00ED7963" w:rsidRDefault="00ED7963" w:rsidP="00722E0B">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Welding is a process that involves joining two metallic pieces by melting and fusing their surfaces. In the case of aluminum alloy 6351-T6, it is important to preheat to ensure uniformity and proper weld penetration.</w:t>
      </w:r>
      <w:r w:rsidR="000876BC" w:rsidRPr="000876BC">
        <w:t xml:space="preserve"> </w:t>
      </w:r>
      <w:r w:rsidR="000876BC" w:rsidRPr="000876BC">
        <w:rPr>
          <w:rFonts w:ascii="Times New Roman" w:hAnsi="Times New Roman" w:cs="Times New Roman"/>
          <w:sz w:val="24"/>
          <w:szCs w:val="24"/>
          <w:lang w:val="en-US"/>
        </w:rPr>
        <w:t>The visual inspections conducted with penetrant liquid did not reveal any non-conformities such as cracks</w:t>
      </w:r>
      <w:r w:rsidR="00BE7CB1">
        <w:rPr>
          <w:rFonts w:ascii="Times New Roman" w:hAnsi="Times New Roman" w:cs="Times New Roman"/>
          <w:sz w:val="24"/>
          <w:szCs w:val="24"/>
          <w:lang w:val="en-US"/>
        </w:rPr>
        <w:t xml:space="preserve"> or</w:t>
      </w:r>
      <w:r w:rsidR="000876BC" w:rsidRPr="000876BC">
        <w:rPr>
          <w:rFonts w:ascii="Times New Roman" w:hAnsi="Times New Roman" w:cs="Times New Roman"/>
          <w:sz w:val="24"/>
          <w:szCs w:val="24"/>
          <w:lang w:val="en-US"/>
        </w:rPr>
        <w:t xml:space="preserve"> porosity</w:t>
      </w:r>
      <w:r w:rsidR="00BE7CB1">
        <w:rPr>
          <w:rFonts w:ascii="Times New Roman" w:hAnsi="Times New Roman" w:cs="Times New Roman"/>
          <w:sz w:val="24"/>
          <w:szCs w:val="24"/>
          <w:lang w:val="en-US"/>
        </w:rPr>
        <w:t xml:space="preserve"> </w:t>
      </w:r>
      <w:r w:rsidR="000876BC" w:rsidRPr="000876BC">
        <w:rPr>
          <w:rFonts w:ascii="Times New Roman" w:hAnsi="Times New Roman" w:cs="Times New Roman"/>
          <w:sz w:val="24"/>
          <w:szCs w:val="24"/>
          <w:lang w:val="en-US"/>
        </w:rPr>
        <w:t>in both samples</w:t>
      </w:r>
      <w:r w:rsidR="00BE7CB1">
        <w:rPr>
          <w:rFonts w:ascii="Times New Roman" w:hAnsi="Times New Roman" w:cs="Times New Roman"/>
          <w:sz w:val="24"/>
          <w:szCs w:val="24"/>
          <w:lang w:val="en-US"/>
        </w:rPr>
        <w:t xml:space="preserve"> (Figure 16)</w:t>
      </w:r>
      <w:r w:rsidR="000876BC">
        <w:rPr>
          <w:rFonts w:ascii="Times New Roman" w:hAnsi="Times New Roman" w:cs="Times New Roman"/>
          <w:sz w:val="24"/>
          <w:szCs w:val="24"/>
          <w:lang w:val="en-US"/>
        </w:rPr>
        <w:t>.</w:t>
      </w:r>
    </w:p>
    <w:p w14:paraId="0DCA9D82" w14:textId="77777777" w:rsidR="000876BC" w:rsidRDefault="000876BC" w:rsidP="000876BC">
      <w:pPr>
        <w:spacing w:after="0" w:line="240" w:lineRule="auto"/>
        <w:ind w:right="-568"/>
        <w:jc w:val="both"/>
        <w:rPr>
          <w:rFonts w:ascii="Times New Roman" w:hAnsi="Times New Roman" w:cs="Times New Roman"/>
          <w:sz w:val="24"/>
          <w:szCs w:val="24"/>
          <w:lang w:val="en-US"/>
        </w:rPr>
      </w:pPr>
    </w:p>
    <w:p w14:paraId="1CDBE774" w14:textId="3B4AFC1F" w:rsidR="000876BC" w:rsidRDefault="000876BC" w:rsidP="005A0499">
      <w:pPr>
        <w:spacing w:after="0"/>
        <w:ind w:right="-568"/>
        <w:jc w:val="center"/>
        <w:rPr>
          <w:rFonts w:ascii="Times New Roman" w:hAnsi="Times New Roman" w:cs="Times New Roman"/>
          <w:sz w:val="24"/>
          <w:szCs w:val="24"/>
          <w:lang w:val="en-US"/>
        </w:rPr>
      </w:pPr>
      <w:r w:rsidRPr="000876BC">
        <w:rPr>
          <w:rFonts w:ascii="Times New Roman" w:hAnsi="Times New Roman" w:cs="Times New Roman"/>
          <w:noProof/>
          <w:sz w:val="24"/>
          <w:szCs w:val="24"/>
          <w:lang w:val="en-US"/>
        </w:rPr>
        <w:lastRenderedPageBreak/>
        <w:drawing>
          <wp:inline distT="0" distB="0" distL="0" distR="0" wp14:anchorId="0C0F08DE" wp14:editId="63EF2580">
            <wp:extent cx="3857625" cy="2642318"/>
            <wp:effectExtent l="19050" t="19050" r="9525" b="24765"/>
            <wp:docPr id="1265610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1059" name=""/>
                    <pic:cNvPicPr/>
                  </pic:nvPicPr>
                  <pic:blipFill>
                    <a:blip r:embed="rId23"/>
                    <a:stretch>
                      <a:fillRect/>
                    </a:stretch>
                  </pic:blipFill>
                  <pic:spPr>
                    <a:xfrm>
                      <a:off x="0" y="0"/>
                      <a:ext cx="3881382" cy="2658591"/>
                    </a:xfrm>
                    <a:prstGeom prst="rect">
                      <a:avLst/>
                    </a:prstGeom>
                    <a:ln w="9525">
                      <a:solidFill>
                        <a:schemeClr val="tx1"/>
                      </a:solidFill>
                    </a:ln>
                  </pic:spPr>
                </pic:pic>
              </a:graphicData>
            </a:graphic>
          </wp:inline>
        </w:drawing>
      </w:r>
    </w:p>
    <w:p w14:paraId="23ABC7C8" w14:textId="75EDBEF0" w:rsidR="000876BC" w:rsidRDefault="005A0499" w:rsidP="005A0499">
      <w:pPr>
        <w:spacing w:after="0"/>
        <w:ind w:right="-568"/>
        <w:jc w:val="center"/>
        <w:rPr>
          <w:rFonts w:ascii="Times New Roman" w:hAnsi="Times New Roman" w:cs="Times New Roman"/>
          <w:sz w:val="20"/>
          <w:szCs w:val="20"/>
          <w:lang w:val="en-US"/>
        </w:rPr>
      </w:pPr>
      <w:r>
        <w:rPr>
          <w:rFonts w:ascii="Times New Roman" w:hAnsi="Times New Roman" w:cs="Times New Roman"/>
          <w:sz w:val="20"/>
          <w:szCs w:val="20"/>
          <w:lang w:val="en-US"/>
        </w:rPr>
        <w:t>Figure 16.</w:t>
      </w:r>
      <w:r w:rsidR="004C545D">
        <w:rPr>
          <w:rFonts w:ascii="Times New Roman" w:hAnsi="Times New Roman" w:cs="Times New Roman"/>
          <w:sz w:val="20"/>
          <w:szCs w:val="20"/>
          <w:lang w:val="en-US"/>
        </w:rPr>
        <w:t xml:space="preserve"> </w:t>
      </w:r>
      <w:r w:rsidR="004C545D" w:rsidRPr="004C545D">
        <w:rPr>
          <w:rFonts w:ascii="Times New Roman" w:hAnsi="Times New Roman" w:cs="Times New Roman"/>
          <w:sz w:val="20"/>
          <w:szCs w:val="20"/>
          <w:lang w:val="en-US"/>
        </w:rPr>
        <w:t>Liquid Penetrant Test</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3C6167D4" w14:textId="77777777" w:rsidR="00D70BEC" w:rsidRPr="005A0499" w:rsidRDefault="00D70BEC" w:rsidP="005A0499">
      <w:pPr>
        <w:spacing w:after="0"/>
        <w:ind w:right="-568"/>
        <w:jc w:val="center"/>
        <w:rPr>
          <w:rFonts w:ascii="Times New Roman" w:hAnsi="Times New Roman" w:cs="Times New Roman"/>
          <w:sz w:val="20"/>
          <w:szCs w:val="20"/>
          <w:lang w:val="en-US"/>
        </w:rPr>
      </w:pPr>
    </w:p>
    <w:p w14:paraId="64A5C75D" w14:textId="77777777" w:rsidR="00ED7963" w:rsidRDefault="00ED7963" w:rsidP="00ED7963">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test specimen that underwent preheating at 100°C showed the best results in the research. Through the analysis of weld penetration and its uniformity, it was possible to observe that the preheated sample showed better quality compared to the non-preheated sample.</w:t>
      </w:r>
    </w:p>
    <w:p w14:paraId="46DE2F4C" w14:textId="0CD52130" w:rsidR="00ED7963" w:rsidRDefault="00ED7963" w:rsidP="00722E0B">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Additionally, a hardness measurement was performed on both samples to verify if the variation remained within acceptable limits</w:t>
      </w:r>
      <w:r w:rsidR="00FD2769">
        <w:rPr>
          <w:rFonts w:ascii="Times New Roman" w:hAnsi="Times New Roman" w:cs="Times New Roman"/>
          <w:sz w:val="24"/>
          <w:szCs w:val="24"/>
          <w:lang w:val="en-US"/>
        </w:rPr>
        <w:t xml:space="preserve"> (Figure 17)</w:t>
      </w:r>
      <w:r>
        <w:rPr>
          <w:rFonts w:ascii="Times New Roman" w:hAnsi="Times New Roman" w:cs="Times New Roman"/>
          <w:sz w:val="24"/>
          <w:szCs w:val="24"/>
          <w:lang w:val="en-US"/>
        </w:rPr>
        <w:t>. The preheated sample exhibited a hardness variation within the acceptable standards, indicating a successful welding.</w:t>
      </w:r>
    </w:p>
    <w:p w14:paraId="3CFC6537" w14:textId="77777777" w:rsidR="009F74C4" w:rsidRDefault="009F74C4" w:rsidP="00722E0B">
      <w:pPr>
        <w:spacing w:after="0" w:line="360" w:lineRule="auto"/>
        <w:ind w:right="-568" w:firstLine="708"/>
        <w:jc w:val="both"/>
        <w:rPr>
          <w:rFonts w:ascii="Times New Roman" w:hAnsi="Times New Roman" w:cs="Times New Roman"/>
          <w:sz w:val="24"/>
          <w:szCs w:val="24"/>
          <w:lang w:val="en-US"/>
        </w:rPr>
      </w:pPr>
    </w:p>
    <w:p w14:paraId="5CEF5920" w14:textId="5C2C5586" w:rsidR="005D7F9F" w:rsidRDefault="005D7F9F" w:rsidP="005D7F9F">
      <w:pPr>
        <w:spacing w:after="0" w:line="360" w:lineRule="auto"/>
        <w:ind w:right="-568"/>
        <w:jc w:val="center"/>
        <w:rPr>
          <w:rFonts w:ascii="Times New Roman" w:hAnsi="Times New Roman" w:cs="Times New Roman"/>
          <w:sz w:val="24"/>
          <w:szCs w:val="24"/>
          <w:lang w:val="en-US"/>
        </w:rPr>
      </w:pPr>
      <w:r w:rsidRPr="005D7F9F">
        <w:rPr>
          <w:rFonts w:ascii="Times New Roman" w:hAnsi="Times New Roman" w:cs="Times New Roman"/>
          <w:noProof/>
          <w:sz w:val="24"/>
          <w:szCs w:val="24"/>
          <w:lang w:val="en-US"/>
        </w:rPr>
        <w:drawing>
          <wp:inline distT="0" distB="0" distL="0" distR="0" wp14:anchorId="2BD9DDAF" wp14:editId="696884F2">
            <wp:extent cx="2953064" cy="2838450"/>
            <wp:effectExtent l="19050" t="19050" r="19050" b="19050"/>
            <wp:docPr id="15986013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01363" name=""/>
                    <pic:cNvPicPr/>
                  </pic:nvPicPr>
                  <pic:blipFill>
                    <a:blip r:embed="rId24"/>
                    <a:stretch>
                      <a:fillRect/>
                    </a:stretch>
                  </pic:blipFill>
                  <pic:spPr>
                    <a:xfrm>
                      <a:off x="0" y="0"/>
                      <a:ext cx="2985503" cy="2869630"/>
                    </a:xfrm>
                    <a:prstGeom prst="rect">
                      <a:avLst/>
                    </a:prstGeom>
                    <a:ln w="9525">
                      <a:solidFill>
                        <a:schemeClr val="tx1"/>
                      </a:solidFill>
                    </a:ln>
                  </pic:spPr>
                </pic:pic>
              </a:graphicData>
            </a:graphic>
          </wp:inline>
        </w:drawing>
      </w:r>
    </w:p>
    <w:p w14:paraId="4357394F" w14:textId="2D46A266" w:rsidR="005D7F9F" w:rsidRDefault="00342CC9" w:rsidP="005D7F9F">
      <w:pPr>
        <w:spacing w:after="0" w:line="360" w:lineRule="auto"/>
        <w:ind w:right="-568"/>
        <w:jc w:val="center"/>
        <w:rPr>
          <w:rFonts w:ascii="Times New Roman" w:hAnsi="Times New Roman" w:cs="Times New Roman"/>
          <w:sz w:val="20"/>
          <w:szCs w:val="20"/>
          <w:lang w:val="en-US"/>
        </w:rPr>
      </w:pPr>
      <w:r w:rsidRPr="00342CC9">
        <w:rPr>
          <w:rFonts w:ascii="Times New Roman" w:hAnsi="Times New Roman" w:cs="Times New Roman"/>
          <w:sz w:val="20"/>
          <w:szCs w:val="20"/>
          <w:lang w:val="en-US"/>
        </w:rPr>
        <w:t>Figure 17: Hardness test</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2D497F87" w14:textId="77777777" w:rsidR="00342CC9" w:rsidRPr="00342CC9" w:rsidRDefault="00342CC9" w:rsidP="005D7F9F">
      <w:pPr>
        <w:spacing w:after="0" w:line="360" w:lineRule="auto"/>
        <w:ind w:right="-568"/>
        <w:jc w:val="center"/>
        <w:rPr>
          <w:rFonts w:ascii="Times New Roman" w:hAnsi="Times New Roman" w:cs="Times New Roman"/>
          <w:sz w:val="20"/>
          <w:szCs w:val="20"/>
          <w:lang w:val="en-US"/>
        </w:rPr>
      </w:pPr>
    </w:p>
    <w:p w14:paraId="54C961C2" w14:textId="77777777" w:rsidR="00ED7963" w:rsidRDefault="00ED7963" w:rsidP="00ED7963">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On the other hand, the specimen that did not undergo preheating showed more difficulty in welding. The weld did not show much penetration into the material, indicating a lower adhesion between the surfaces. This can be attributed to the stresses existing in the unheated part, which impede the fusion of the metal.</w:t>
      </w:r>
    </w:p>
    <w:p w14:paraId="7F8F3067" w14:textId="16D82DB6" w:rsidR="00344EE3" w:rsidRDefault="00ED7963" w:rsidP="00B863BA">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Furthermore, in the hardness test, the sample without preheating showed a non-homogeneous hardness ratio. This means that the hardness of the material was not uniformly distributed, which can compromise the strength and durability of the weld. These results reinforce the importance of preheating in the welding of aluminum alloy 6351-T6, ensuring good weld quality and homogeneous hardness throughout the specimen</w:t>
      </w:r>
      <w:r w:rsidR="00901AB5">
        <w:rPr>
          <w:rFonts w:ascii="Times New Roman" w:hAnsi="Times New Roman" w:cs="Times New Roman"/>
          <w:sz w:val="24"/>
          <w:szCs w:val="24"/>
          <w:lang w:val="en-US"/>
        </w:rPr>
        <w:t>.</w:t>
      </w:r>
    </w:p>
    <w:p w14:paraId="34D3517F" w14:textId="1555F402" w:rsidR="009E3171" w:rsidRDefault="00477414" w:rsidP="006A30D2">
      <w:pPr>
        <w:spacing w:after="0" w:line="360" w:lineRule="auto"/>
        <w:ind w:right="-568" w:firstLine="708"/>
        <w:jc w:val="both"/>
        <w:rPr>
          <w:rFonts w:ascii="Times New Roman" w:hAnsi="Times New Roman" w:cs="Times New Roman"/>
          <w:sz w:val="24"/>
          <w:szCs w:val="24"/>
          <w:lang w:val="en-US"/>
        </w:rPr>
      </w:pPr>
      <w:r w:rsidRPr="00477414">
        <w:rPr>
          <w:rFonts w:ascii="Times New Roman" w:hAnsi="Times New Roman" w:cs="Times New Roman"/>
          <w:sz w:val="24"/>
          <w:szCs w:val="24"/>
          <w:lang w:val="en-US"/>
        </w:rPr>
        <w:t>Thus, four Brinell hardness indentations were performed on both samples, with point 1 as the region of the filler metal, point 2 in the heat-affected zone, and points 3 and 4 in the base metal</w:t>
      </w:r>
      <w:r w:rsidR="000820E5">
        <w:rPr>
          <w:rFonts w:ascii="Times New Roman" w:hAnsi="Times New Roman" w:cs="Times New Roman"/>
          <w:sz w:val="24"/>
          <w:szCs w:val="24"/>
          <w:lang w:val="en-US"/>
        </w:rPr>
        <w:t xml:space="preserve"> (Figure 13)</w:t>
      </w:r>
      <w:r w:rsidRPr="00477414">
        <w:rPr>
          <w:rFonts w:ascii="Times New Roman" w:hAnsi="Times New Roman" w:cs="Times New Roman"/>
          <w:sz w:val="24"/>
          <w:szCs w:val="24"/>
          <w:lang w:val="en-US"/>
        </w:rPr>
        <w:t xml:space="preserve">, </w:t>
      </w:r>
      <w:r w:rsidR="006116EB" w:rsidRPr="006116EB">
        <w:rPr>
          <w:rFonts w:ascii="Times New Roman" w:hAnsi="Times New Roman" w:cs="Times New Roman"/>
          <w:sz w:val="24"/>
          <w:szCs w:val="24"/>
          <w:lang w:val="en-US"/>
        </w:rPr>
        <w:t xml:space="preserve">according to </w:t>
      </w:r>
      <w:r w:rsidR="006116EB">
        <w:rPr>
          <w:rFonts w:ascii="Times New Roman" w:hAnsi="Times New Roman" w:cs="Times New Roman"/>
          <w:sz w:val="24"/>
          <w:szCs w:val="24"/>
          <w:lang w:val="en-US"/>
        </w:rPr>
        <w:t>T</w:t>
      </w:r>
      <w:r w:rsidR="006116EB" w:rsidRPr="006116EB">
        <w:rPr>
          <w:rFonts w:ascii="Times New Roman" w:hAnsi="Times New Roman" w:cs="Times New Roman"/>
          <w:sz w:val="24"/>
          <w:szCs w:val="24"/>
          <w:lang w:val="en-US"/>
        </w:rPr>
        <w:t>able 2 below</w:t>
      </w:r>
      <w:r w:rsidRPr="00477414">
        <w:rPr>
          <w:rFonts w:ascii="Times New Roman" w:hAnsi="Times New Roman" w:cs="Times New Roman"/>
          <w:sz w:val="24"/>
          <w:szCs w:val="24"/>
          <w:lang w:val="en-US"/>
        </w:rPr>
        <w:t>.</w:t>
      </w:r>
    </w:p>
    <w:p w14:paraId="5C64F632" w14:textId="77777777" w:rsidR="00344EE3" w:rsidRDefault="00344EE3" w:rsidP="00ED7963">
      <w:pPr>
        <w:spacing w:after="0" w:line="360" w:lineRule="auto"/>
        <w:ind w:right="-568" w:firstLine="708"/>
        <w:jc w:val="both"/>
        <w:rPr>
          <w:rFonts w:ascii="Times New Roman" w:hAnsi="Times New Roman" w:cs="Times New Roman"/>
          <w:sz w:val="24"/>
          <w:szCs w:val="24"/>
          <w:lang w:val="en-US"/>
        </w:rPr>
      </w:pPr>
    </w:p>
    <w:tbl>
      <w:tblPr>
        <w:tblStyle w:val="Tabelacomgrade"/>
        <w:tblW w:w="0" w:type="auto"/>
        <w:tblLook w:val="04A0" w:firstRow="1" w:lastRow="0" w:firstColumn="1" w:lastColumn="0" w:noHBand="0" w:noVBand="1"/>
      </w:tblPr>
      <w:tblGrid>
        <w:gridCol w:w="2123"/>
        <w:gridCol w:w="2123"/>
        <w:gridCol w:w="2124"/>
        <w:gridCol w:w="2124"/>
      </w:tblGrid>
      <w:tr w:rsidR="00344EE3" w14:paraId="6A3E55D4" w14:textId="77777777" w:rsidTr="000F1210">
        <w:tc>
          <w:tcPr>
            <w:tcW w:w="4246" w:type="dxa"/>
            <w:gridSpan w:val="2"/>
          </w:tcPr>
          <w:p w14:paraId="49FA2C73" w14:textId="09B74F9D" w:rsidR="00344EE3" w:rsidRDefault="00344EE3" w:rsidP="00344EE3">
            <w:pPr>
              <w:spacing w:line="360" w:lineRule="auto"/>
              <w:ind w:right="-568"/>
              <w:jc w:val="center"/>
              <w:rPr>
                <w:rFonts w:ascii="Times New Roman" w:hAnsi="Times New Roman" w:cs="Times New Roman"/>
                <w:sz w:val="24"/>
                <w:szCs w:val="24"/>
                <w:lang w:val="en-US"/>
              </w:rPr>
            </w:pPr>
            <w:r>
              <w:rPr>
                <w:rFonts w:ascii="Times New Roman" w:hAnsi="Times New Roman" w:cs="Times New Roman"/>
                <w:sz w:val="24"/>
                <w:szCs w:val="24"/>
                <w:lang w:val="en-US"/>
              </w:rPr>
              <w:t>W</w:t>
            </w:r>
            <w:r w:rsidRPr="00344EE3">
              <w:rPr>
                <w:rFonts w:ascii="Times New Roman" w:hAnsi="Times New Roman" w:cs="Times New Roman"/>
                <w:sz w:val="24"/>
                <w:szCs w:val="24"/>
                <w:lang w:val="en-US"/>
              </w:rPr>
              <w:t>ith preheating</w:t>
            </w:r>
          </w:p>
        </w:tc>
        <w:tc>
          <w:tcPr>
            <w:tcW w:w="4248" w:type="dxa"/>
            <w:gridSpan w:val="2"/>
          </w:tcPr>
          <w:p w14:paraId="0AFB6AD6" w14:textId="6A914ACF" w:rsidR="00344EE3" w:rsidRDefault="00344EE3" w:rsidP="00344EE3">
            <w:pPr>
              <w:spacing w:line="360" w:lineRule="auto"/>
              <w:ind w:right="-568"/>
              <w:jc w:val="center"/>
              <w:rPr>
                <w:rFonts w:ascii="Times New Roman" w:hAnsi="Times New Roman" w:cs="Times New Roman"/>
                <w:sz w:val="24"/>
                <w:szCs w:val="24"/>
                <w:lang w:val="en-US"/>
              </w:rPr>
            </w:pPr>
            <w:r>
              <w:rPr>
                <w:rFonts w:ascii="Times New Roman" w:hAnsi="Times New Roman" w:cs="Times New Roman"/>
                <w:sz w:val="24"/>
                <w:szCs w:val="24"/>
                <w:lang w:val="en-US"/>
              </w:rPr>
              <w:t>W</w:t>
            </w:r>
            <w:r w:rsidRPr="00344EE3">
              <w:rPr>
                <w:rFonts w:ascii="Times New Roman" w:hAnsi="Times New Roman" w:cs="Times New Roman"/>
                <w:sz w:val="24"/>
                <w:szCs w:val="24"/>
                <w:lang w:val="en-US"/>
              </w:rPr>
              <w:t>ithout preheating</w:t>
            </w:r>
          </w:p>
        </w:tc>
      </w:tr>
      <w:tr w:rsidR="00344EE3" w14:paraId="3B48DA7A" w14:textId="77777777" w:rsidTr="00344EE3">
        <w:tc>
          <w:tcPr>
            <w:tcW w:w="2123" w:type="dxa"/>
          </w:tcPr>
          <w:p w14:paraId="746F87CB" w14:textId="79A99AF2"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2123" w:type="dxa"/>
          </w:tcPr>
          <w:p w14:paraId="75B97885" w14:textId="1F9E84BD"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61.327</w:t>
            </w:r>
            <w:r w:rsidR="00B863BA">
              <w:rPr>
                <w:rFonts w:ascii="Times New Roman" w:hAnsi="Times New Roman" w:cs="Times New Roman"/>
                <w:sz w:val="24"/>
                <w:szCs w:val="24"/>
                <w:lang w:val="en-US"/>
              </w:rPr>
              <w:t xml:space="preserve"> HB</w:t>
            </w:r>
          </w:p>
        </w:tc>
        <w:tc>
          <w:tcPr>
            <w:tcW w:w="2124" w:type="dxa"/>
          </w:tcPr>
          <w:p w14:paraId="6751773B" w14:textId="7AAA2A46"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2124" w:type="dxa"/>
          </w:tcPr>
          <w:p w14:paraId="3B580872" w14:textId="5F1244F8" w:rsidR="00344EE3" w:rsidRDefault="002014F5"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54.233</w:t>
            </w:r>
            <w:r w:rsidR="00B863BA">
              <w:rPr>
                <w:rFonts w:ascii="Times New Roman" w:hAnsi="Times New Roman" w:cs="Times New Roman"/>
                <w:sz w:val="24"/>
                <w:szCs w:val="24"/>
                <w:lang w:val="en-US"/>
              </w:rPr>
              <w:t xml:space="preserve"> HB</w:t>
            </w:r>
          </w:p>
        </w:tc>
      </w:tr>
      <w:tr w:rsidR="00344EE3" w14:paraId="363A354F" w14:textId="77777777" w:rsidTr="00344EE3">
        <w:tc>
          <w:tcPr>
            <w:tcW w:w="2123" w:type="dxa"/>
          </w:tcPr>
          <w:p w14:paraId="74F244B9" w14:textId="4EFF8EF8"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2123" w:type="dxa"/>
          </w:tcPr>
          <w:p w14:paraId="0D435536" w14:textId="6908A864"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59.579</w:t>
            </w:r>
            <w:r w:rsidR="00B863BA">
              <w:rPr>
                <w:rFonts w:ascii="Times New Roman" w:hAnsi="Times New Roman" w:cs="Times New Roman"/>
                <w:sz w:val="24"/>
                <w:szCs w:val="24"/>
                <w:lang w:val="en-US"/>
              </w:rPr>
              <w:t xml:space="preserve"> HB</w:t>
            </w:r>
          </w:p>
        </w:tc>
        <w:tc>
          <w:tcPr>
            <w:tcW w:w="2124" w:type="dxa"/>
          </w:tcPr>
          <w:p w14:paraId="6B28B096" w14:textId="6D24C314"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2124" w:type="dxa"/>
          </w:tcPr>
          <w:p w14:paraId="130B5EA2" w14:textId="48FC9F1B" w:rsidR="00344EE3" w:rsidRDefault="002014F5"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60.972</w:t>
            </w:r>
            <w:r w:rsidR="00B863BA">
              <w:rPr>
                <w:rFonts w:ascii="Times New Roman" w:hAnsi="Times New Roman" w:cs="Times New Roman"/>
                <w:sz w:val="24"/>
                <w:szCs w:val="24"/>
                <w:lang w:val="en-US"/>
              </w:rPr>
              <w:t xml:space="preserve"> HB</w:t>
            </w:r>
          </w:p>
        </w:tc>
      </w:tr>
      <w:tr w:rsidR="00344EE3" w14:paraId="2C212A77" w14:textId="77777777" w:rsidTr="00344EE3">
        <w:tc>
          <w:tcPr>
            <w:tcW w:w="2123" w:type="dxa"/>
          </w:tcPr>
          <w:p w14:paraId="721BE3F9" w14:textId="1287E94D"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tc>
        <w:tc>
          <w:tcPr>
            <w:tcW w:w="2123" w:type="dxa"/>
          </w:tcPr>
          <w:p w14:paraId="3305C437" w14:textId="4C0F6F0A"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50.79</w:t>
            </w:r>
            <w:r w:rsidR="00A93CD6">
              <w:rPr>
                <w:rFonts w:ascii="Times New Roman" w:hAnsi="Times New Roman" w:cs="Times New Roman"/>
                <w:sz w:val="24"/>
                <w:szCs w:val="24"/>
                <w:lang w:val="en-US"/>
              </w:rPr>
              <w:t>3</w:t>
            </w:r>
            <w:r w:rsidR="00B863BA">
              <w:rPr>
                <w:rFonts w:ascii="Times New Roman" w:hAnsi="Times New Roman" w:cs="Times New Roman"/>
                <w:sz w:val="24"/>
                <w:szCs w:val="24"/>
                <w:lang w:val="en-US"/>
              </w:rPr>
              <w:t xml:space="preserve"> HB</w:t>
            </w:r>
          </w:p>
        </w:tc>
        <w:tc>
          <w:tcPr>
            <w:tcW w:w="2124" w:type="dxa"/>
          </w:tcPr>
          <w:p w14:paraId="7F453616" w14:textId="365CB5A6"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tc>
        <w:tc>
          <w:tcPr>
            <w:tcW w:w="2124" w:type="dxa"/>
          </w:tcPr>
          <w:p w14:paraId="1D38EE78" w14:textId="618A2AEB" w:rsidR="00344EE3" w:rsidRDefault="002014F5"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56.818</w:t>
            </w:r>
            <w:r w:rsidR="00B863BA">
              <w:rPr>
                <w:rFonts w:ascii="Times New Roman" w:hAnsi="Times New Roman" w:cs="Times New Roman"/>
                <w:sz w:val="24"/>
                <w:szCs w:val="24"/>
                <w:lang w:val="en-US"/>
              </w:rPr>
              <w:t xml:space="preserve"> HB</w:t>
            </w:r>
          </w:p>
        </w:tc>
      </w:tr>
      <w:tr w:rsidR="00344EE3" w14:paraId="30435002" w14:textId="77777777" w:rsidTr="00344EE3">
        <w:tc>
          <w:tcPr>
            <w:tcW w:w="2123" w:type="dxa"/>
          </w:tcPr>
          <w:p w14:paraId="0F66EBE7" w14:textId="030DDDCF"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tc>
        <w:tc>
          <w:tcPr>
            <w:tcW w:w="2123" w:type="dxa"/>
          </w:tcPr>
          <w:p w14:paraId="7A74BA22" w14:textId="7FA7C399"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49.982</w:t>
            </w:r>
            <w:r w:rsidR="00B863BA">
              <w:rPr>
                <w:rFonts w:ascii="Times New Roman" w:hAnsi="Times New Roman" w:cs="Times New Roman"/>
                <w:sz w:val="24"/>
                <w:szCs w:val="24"/>
                <w:lang w:val="en-US"/>
              </w:rPr>
              <w:t xml:space="preserve"> HB</w:t>
            </w:r>
          </w:p>
        </w:tc>
        <w:tc>
          <w:tcPr>
            <w:tcW w:w="2124" w:type="dxa"/>
          </w:tcPr>
          <w:p w14:paraId="6B15938C" w14:textId="1DB183FD" w:rsidR="00344EE3" w:rsidRDefault="00344EE3"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tc>
        <w:tc>
          <w:tcPr>
            <w:tcW w:w="2124" w:type="dxa"/>
          </w:tcPr>
          <w:p w14:paraId="35CA62F6" w14:textId="0AE72C49" w:rsidR="00344EE3" w:rsidRDefault="002014F5" w:rsidP="00344EE3">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        51.252</w:t>
            </w:r>
            <w:r w:rsidR="00B863BA">
              <w:rPr>
                <w:rFonts w:ascii="Times New Roman" w:hAnsi="Times New Roman" w:cs="Times New Roman"/>
                <w:sz w:val="24"/>
                <w:szCs w:val="24"/>
                <w:lang w:val="en-US"/>
              </w:rPr>
              <w:t xml:space="preserve"> HB</w:t>
            </w:r>
          </w:p>
        </w:tc>
      </w:tr>
    </w:tbl>
    <w:p w14:paraId="1A3AFE4C" w14:textId="2CD426B5" w:rsidR="00344EE3" w:rsidRPr="00B76866" w:rsidRDefault="00B76866" w:rsidP="00B76866">
      <w:pPr>
        <w:spacing w:after="0" w:line="360" w:lineRule="auto"/>
        <w:ind w:right="-568" w:firstLine="708"/>
        <w:jc w:val="center"/>
        <w:rPr>
          <w:rFonts w:ascii="Times New Roman" w:hAnsi="Times New Roman" w:cs="Times New Roman"/>
          <w:sz w:val="20"/>
          <w:szCs w:val="20"/>
          <w:lang w:val="en-US"/>
        </w:rPr>
      </w:pPr>
      <w:r w:rsidRPr="00B76866">
        <w:rPr>
          <w:rFonts w:ascii="Times New Roman" w:hAnsi="Times New Roman" w:cs="Times New Roman"/>
          <w:sz w:val="20"/>
          <w:szCs w:val="20"/>
          <w:lang w:val="en-US"/>
        </w:rPr>
        <w:t>Table 2.</w:t>
      </w:r>
      <w:r>
        <w:rPr>
          <w:rFonts w:ascii="Times New Roman" w:hAnsi="Times New Roman" w:cs="Times New Roman"/>
          <w:sz w:val="20"/>
          <w:szCs w:val="20"/>
          <w:lang w:val="en-US"/>
        </w:rPr>
        <w:t xml:space="preserve"> </w:t>
      </w:r>
      <w:r w:rsidRPr="00B76866">
        <w:rPr>
          <w:rFonts w:ascii="Times New Roman" w:hAnsi="Times New Roman" w:cs="Times New Roman"/>
          <w:sz w:val="20"/>
          <w:szCs w:val="20"/>
          <w:lang w:val="en-US"/>
        </w:rPr>
        <w:t>Brinell hardness measurements</w:t>
      </w:r>
      <w:r w:rsidR="00130071">
        <w:rPr>
          <w:rFonts w:ascii="Times New Roman" w:hAnsi="Times New Roman" w:cs="Times New Roman"/>
          <w:sz w:val="20"/>
          <w:szCs w:val="20"/>
          <w:lang w:val="en-US"/>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1286CC15" w14:textId="77777777" w:rsidR="00B76866" w:rsidRDefault="00B76866" w:rsidP="00ED7963">
      <w:pPr>
        <w:spacing w:after="0" w:line="360" w:lineRule="auto"/>
        <w:ind w:right="-568" w:firstLine="708"/>
        <w:jc w:val="both"/>
        <w:rPr>
          <w:rFonts w:ascii="Times New Roman" w:hAnsi="Times New Roman" w:cs="Times New Roman"/>
          <w:sz w:val="24"/>
          <w:szCs w:val="24"/>
          <w:lang w:val="en-US"/>
        </w:rPr>
      </w:pPr>
    </w:p>
    <w:p w14:paraId="761BEFC7" w14:textId="2FEA39A7" w:rsidR="008138EB" w:rsidRPr="00F560FA" w:rsidRDefault="00ED7963" w:rsidP="00F560FA">
      <w:pPr>
        <w:spacing w:after="0" w:line="360" w:lineRule="auto"/>
        <w:ind w:right="-568"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100°C preheating assisted in reducing the stresses on the metal during the welding process, providing better fusion between the surfaces and avoiding potential flaws such as porosity and cracks.</w:t>
      </w:r>
    </w:p>
    <w:p w14:paraId="16E4B19C" w14:textId="77777777" w:rsidR="009F65FB" w:rsidRPr="00346EF3"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r w:rsidRPr="00346EF3">
        <w:rPr>
          <w:rFonts w:ascii="Times New Roman" w:hAnsi="Times New Roman" w:cs="Times New Roman"/>
          <w:sz w:val="24"/>
          <w:szCs w:val="24"/>
        </w:rPr>
        <w:t xml:space="preserve">In </w:t>
      </w:r>
      <w:proofErr w:type="spellStart"/>
      <w:r w:rsidRPr="00346EF3">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conducted</w:t>
      </w:r>
      <w:proofErr w:type="spellEnd"/>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experiment</w:t>
      </w:r>
      <w:proofErr w:type="spellEnd"/>
      <w:r w:rsidRPr="00346EF3">
        <w:rPr>
          <w:rFonts w:ascii="Times New Roman" w:hAnsi="Times New Roman" w:cs="Times New Roman"/>
          <w:sz w:val="24"/>
          <w:szCs w:val="24"/>
        </w:rPr>
        <w:t xml:space="preserve">, a vertical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test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carried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out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on</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6351-T6 </w:t>
      </w:r>
      <w:proofErr w:type="spellStart"/>
      <w:r w:rsidRPr="00346EF3">
        <w:rPr>
          <w:rFonts w:ascii="Times New Roman" w:hAnsi="Times New Roman" w:cs="Times New Roman"/>
          <w:sz w:val="24"/>
          <w:szCs w:val="24"/>
        </w:rPr>
        <w:t>aluminum</w:t>
      </w:r>
      <w:proofErr w:type="spellEnd"/>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(Figure 18)</w:t>
      </w:r>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fixed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tester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using</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support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with</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approximate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distance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2mm </w:t>
      </w:r>
      <w:proofErr w:type="spellStart"/>
      <w:r w:rsidRPr="00346EF3">
        <w:rPr>
          <w:rFonts w:ascii="Times New Roman" w:hAnsi="Times New Roman" w:cs="Times New Roman"/>
          <w:sz w:val="24"/>
          <w:szCs w:val="24"/>
        </w:rPr>
        <w:t>from</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filler</w:t>
      </w:r>
      <w:proofErr w:type="spellEnd"/>
      <w:r w:rsidRPr="00346EF3">
        <w:rPr>
          <w:rFonts w:ascii="Times New Roman" w:hAnsi="Times New Roman" w:cs="Times New Roman"/>
          <w:sz w:val="24"/>
          <w:szCs w:val="24"/>
        </w:rPr>
        <w:t xml:space="preserve"> metal.</w:t>
      </w:r>
    </w:p>
    <w:p w14:paraId="628A2896" w14:textId="6943FD13" w:rsidR="00F51B82"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objective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this</w:t>
      </w:r>
      <w:proofErr w:type="spellEnd"/>
      <w:r w:rsidRPr="00346EF3">
        <w:rPr>
          <w:rFonts w:ascii="Times New Roman" w:hAnsi="Times New Roman" w:cs="Times New Roman"/>
          <w:sz w:val="24"/>
          <w:szCs w:val="24"/>
        </w:rPr>
        <w:t xml:space="preserve"> test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determine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at </w:t>
      </w:r>
      <w:proofErr w:type="spellStart"/>
      <w:r w:rsidRPr="00346EF3">
        <w:rPr>
          <w:rFonts w:ascii="Times New Roman" w:hAnsi="Times New Roman" w:cs="Times New Roman"/>
          <w:sz w:val="24"/>
          <w:szCs w:val="24"/>
        </w:rPr>
        <w:t>three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near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location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where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filler</w:t>
      </w:r>
      <w:proofErr w:type="spellEnd"/>
      <w:r w:rsidRPr="00346EF3">
        <w:rPr>
          <w:rFonts w:ascii="Times New Roman" w:hAnsi="Times New Roman" w:cs="Times New Roman"/>
          <w:sz w:val="24"/>
          <w:szCs w:val="24"/>
        </w:rPr>
        <w:t xml:space="preserve"> metal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applied</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slight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variation</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observed</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analyzed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points</w:t>
      </w:r>
      <w:proofErr w:type="spellEnd"/>
      <w:r w:rsidRPr="00346EF3">
        <w:rPr>
          <w:rFonts w:ascii="Times New Roman" w:hAnsi="Times New Roman" w:cs="Times New Roman"/>
          <w:sz w:val="24"/>
          <w:szCs w:val="24"/>
        </w:rPr>
        <w:t>.</w:t>
      </w:r>
    </w:p>
    <w:p w14:paraId="60650ED5" w14:textId="77777777" w:rsidR="00F51B82" w:rsidRDefault="00F51B82" w:rsidP="009F65FB">
      <w:pPr>
        <w:spacing w:after="0" w:line="360" w:lineRule="auto"/>
        <w:ind w:right="-568"/>
        <w:jc w:val="both"/>
        <w:rPr>
          <w:rFonts w:ascii="Times New Roman" w:hAnsi="Times New Roman" w:cs="Times New Roman"/>
          <w:sz w:val="24"/>
          <w:szCs w:val="24"/>
        </w:rPr>
      </w:pPr>
    </w:p>
    <w:p w14:paraId="16F263E6" w14:textId="77777777" w:rsidR="00F51B82" w:rsidRDefault="00F51B82" w:rsidP="00F51B82">
      <w:pPr>
        <w:spacing w:after="0" w:line="360" w:lineRule="auto"/>
        <w:ind w:right="-568"/>
        <w:jc w:val="center"/>
      </w:pPr>
      <w:r w:rsidRPr="00C302B2">
        <w:rPr>
          <w:noProof/>
        </w:rPr>
        <w:drawing>
          <wp:inline distT="0" distB="0" distL="0" distR="0" wp14:anchorId="531B5A7F" wp14:editId="29F08F13">
            <wp:extent cx="2408981" cy="3276600"/>
            <wp:effectExtent l="19050" t="19050" r="10795" b="19050"/>
            <wp:docPr id="1353784260" name="Imagem 135378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07431" name=""/>
                    <pic:cNvPicPr/>
                  </pic:nvPicPr>
                  <pic:blipFill>
                    <a:blip r:embed="rId25"/>
                    <a:stretch>
                      <a:fillRect/>
                    </a:stretch>
                  </pic:blipFill>
                  <pic:spPr>
                    <a:xfrm>
                      <a:off x="0" y="0"/>
                      <a:ext cx="2433673" cy="3310186"/>
                    </a:xfrm>
                    <a:prstGeom prst="rect">
                      <a:avLst/>
                    </a:prstGeom>
                    <a:ln w="9525">
                      <a:solidFill>
                        <a:schemeClr val="tx1"/>
                      </a:solidFill>
                    </a:ln>
                  </pic:spPr>
                </pic:pic>
              </a:graphicData>
            </a:graphic>
          </wp:inline>
        </w:drawing>
      </w:r>
    </w:p>
    <w:p w14:paraId="66BA5F99" w14:textId="73D43B4F" w:rsidR="00F51B82" w:rsidRDefault="00F51B82" w:rsidP="00F51B82">
      <w:pPr>
        <w:spacing w:after="0" w:line="360" w:lineRule="auto"/>
        <w:ind w:right="-568"/>
        <w:jc w:val="center"/>
        <w:rPr>
          <w:rFonts w:ascii="Times New Roman" w:hAnsi="Times New Roman" w:cs="Times New Roman"/>
          <w:sz w:val="20"/>
          <w:szCs w:val="20"/>
        </w:rPr>
      </w:pPr>
      <w:r w:rsidRPr="00F560FA">
        <w:rPr>
          <w:rFonts w:ascii="Times New Roman" w:hAnsi="Times New Roman" w:cs="Times New Roman"/>
          <w:sz w:val="20"/>
          <w:szCs w:val="20"/>
        </w:rPr>
        <w:t>Figure 18</w:t>
      </w:r>
      <w:r>
        <w:rPr>
          <w:rFonts w:ascii="Times New Roman" w:hAnsi="Times New Roman" w:cs="Times New Roman"/>
          <w:sz w:val="20"/>
          <w:szCs w:val="20"/>
        </w:rPr>
        <w:t>. V</w:t>
      </w:r>
      <w:r w:rsidRPr="009F65FB">
        <w:rPr>
          <w:rFonts w:ascii="Times New Roman" w:hAnsi="Times New Roman" w:cs="Times New Roman"/>
          <w:sz w:val="20"/>
          <w:szCs w:val="20"/>
        </w:rPr>
        <w:t xml:space="preserve">ertical </w:t>
      </w:r>
      <w:proofErr w:type="spellStart"/>
      <w:r w:rsidRPr="009F65FB">
        <w:rPr>
          <w:rFonts w:ascii="Times New Roman" w:hAnsi="Times New Roman" w:cs="Times New Roman"/>
          <w:sz w:val="20"/>
          <w:szCs w:val="20"/>
        </w:rPr>
        <w:t>hardness</w:t>
      </w:r>
      <w:proofErr w:type="spellEnd"/>
      <w:r w:rsidRPr="009F65FB">
        <w:rPr>
          <w:rFonts w:ascii="Times New Roman" w:hAnsi="Times New Roman" w:cs="Times New Roman"/>
          <w:sz w:val="20"/>
          <w:szCs w:val="20"/>
        </w:rPr>
        <w:t xml:space="preserve"> test</w:t>
      </w:r>
      <w:r w:rsidR="00130071">
        <w:rPr>
          <w:rFonts w:ascii="Times New Roman" w:hAnsi="Times New Roman" w:cs="Times New Roman"/>
          <w:sz w:val="20"/>
          <w:szCs w:val="20"/>
        </w:rPr>
        <w:t xml:space="preserve"> </w:t>
      </w:r>
      <w:r w:rsidR="00130071" w:rsidRPr="009A6E0D">
        <w:rPr>
          <w:rFonts w:ascii="Times New Roman" w:hAnsi="Times New Roman" w:cs="Times New Roman"/>
          <w:sz w:val="20"/>
          <w:szCs w:val="20"/>
          <w:lang w:val="en-US"/>
        </w:rPr>
        <w:t>(</w:t>
      </w:r>
      <w:r w:rsidR="00130071">
        <w:rPr>
          <w:rFonts w:ascii="Times New Roman" w:hAnsi="Times New Roman" w:cs="Times New Roman"/>
          <w:sz w:val="20"/>
          <w:szCs w:val="20"/>
          <w:lang w:val="en-US"/>
        </w:rPr>
        <w:t>O</w:t>
      </w:r>
      <w:r w:rsidR="00130071" w:rsidRPr="009A6E0D">
        <w:rPr>
          <w:rFonts w:ascii="Times New Roman" w:hAnsi="Times New Roman" w:cs="Times New Roman"/>
          <w:sz w:val="20"/>
          <w:szCs w:val="20"/>
          <w:lang w:val="en-US"/>
        </w:rPr>
        <w:t>wn elaboration)</w:t>
      </w:r>
      <w:r w:rsidR="00130071">
        <w:rPr>
          <w:rFonts w:ascii="Times New Roman" w:hAnsi="Times New Roman" w:cs="Times New Roman"/>
          <w:sz w:val="20"/>
          <w:szCs w:val="20"/>
          <w:lang w:val="en-US"/>
        </w:rPr>
        <w:t>.</w:t>
      </w:r>
    </w:p>
    <w:p w14:paraId="1F14E910" w14:textId="77777777" w:rsidR="006A30D2" w:rsidRPr="00F51B82" w:rsidRDefault="006A30D2" w:rsidP="00F51B82">
      <w:pPr>
        <w:spacing w:after="0" w:line="360" w:lineRule="auto"/>
        <w:ind w:right="-568"/>
        <w:jc w:val="center"/>
        <w:rPr>
          <w:rFonts w:ascii="Times New Roman" w:hAnsi="Times New Roman" w:cs="Times New Roman"/>
          <w:sz w:val="20"/>
          <w:szCs w:val="20"/>
        </w:rPr>
      </w:pPr>
    </w:p>
    <w:p w14:paraId="30B8281C" w14:textId="77777777" w:rsidR="009F65FB" w:rsidRPr="00346EF3"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r w:rsidRPr="00346EF3">
        <w:rPr>
          <w:rFonts w:ascii="Times New Roman" w:hAnsi="Times New Roman" w:cs="Times New Roman"/>
          <w:sz w:val="24"/>
          <w:szCs w:val="24"/>
        </w:rPr>
        <w:t xml:space="preserve">At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first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where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test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conducted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near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filler</w:t>
      </w:r>
      <w:proofErr w:type="spellEnd"/>
      <w:r w:rsidRPr="00346EF3">
        <w:rPr>
          <w:rFonts w:ascii="Times New Roman" w:hAnsi="Times New Roman" w:cs="Times New Roman"/>
          <w:sz w:val="24"/>
          <w:szCs w:val="24"/>
        </w:rPr>
        <w:t xml:space="preserve"> metal,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obtained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value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61 HB (Brinell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scale</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second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60 HB, and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third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59 HB.</w:t>
      </w:r>
    </w:p>
    <w:p w14:paraId="23E77A2A" w14:textId="77777777" w:rsidR="009F65FB" w:rsidRPr="00346EF3"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Brinell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scale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used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measure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resistance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a material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penetration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spherical</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indenter</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this</w:t>
      </w:r>
      <w:proofErr w:type="spellEnd"/>
      <w:r w:rsidRPr="00346EF3">
        <w:rPr>
          <w:rFonts w:ascii="Times New Roman" w:hAnsi="Times New Roman" w:cs="Times New Roman"/>
          <w:sz w:val="24"/>
          <w:szCs w:val="24"/>
        </w:rPr>
        <w:t xml:space="preserve"> case,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aluminum</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subjected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a load, and a </w:t>
      </w:r>
      <w:proofErr w:type="spellStart"/>
      <w:r w:rsidRPr="00346EF3">
        <w:rPr>
          <w:rFonts w:ascii="Times New Roman" w:hAnsi="Times New Roman" w:cs="Times New Roman"/>
          <w:sz w:val="24"/>
          <w:szCs w:val="24"/>
        </w:rPr>
        <w:t>sphere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was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pressed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against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surface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area</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impression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left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by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sphere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measured</w:t>
      </w:r>
      <w:proofErr w:type="spellEnd"/>
      <w:r w:rsidRPr="00346EF3">
        <w:rPr>
          <w:rFonts w:ascii="Times New Roman" w:hAnsi="Times New Roman" w:cs="Times New Roman"/>
          <w:sz w:val="24"/>
          <w:szCs w:val="24"/>
        </w:rPr>
        <w:t xml:space="preserve"> and </w:t>
      </w:r>
      <w:proofErr w:type="spellStart"/>
      <w:r w:rsidRPr="00346EF3">
        <w:rPr>
          <w:rFonts w:ascii="Times New Roman" w:hAnsi="Times New Roman" w:cs="Times New Roman"/>
          <w:sz w:val="24"/>
          <w:szCs w:val="24"/>
        </w:rPr>
        <w:t>used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calculate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w:t>
      </w:r>
    </w:p>
    <w:p w14:paraId="02465562" w14:textId="77777777" w:rsidR="009F65FB" w:rsidRPr="00346EF3"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variation</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found</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near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filler</w:t>
      </w:r>
      <w:proofErr w:type="spellEnd"/>
      <w:r w:rsidRPr="00346EF3">
        <w:rPr>
          <w:rFonts w:ascii="Times New Roman" w:hAnsi="Times New Roman" w:cs="Times New Roman"/>
          <w:sz w:val="24"/>
          <w:szCs w:val="24"/>
        </w:rPr>
        <w:t xml:space="preserve"> metal can be </w:t>
      </w:r>
      <w:proofErr w:type="spellStart"/>
      <w:r w:rsidRPr="00346EF3">
        <w:rPr>
          <w:rFonts w:ascii="Times New Roman" w:hAnsi="Times New Roman" w:cs="Times New Roman"/>
          <w:sz w:val="24"/>
          <w:szCs w:val="24"/>
        </w:rPr>
        <w:t>attributed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different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factors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such</w:t>
      </w:r>
      <w:proofErr w:type="spellEnd"/>
      <w:r w:rsidRPr="00346EF3">
        <w:rPr>
          <w:rFonts w:ascii="Times New Roman" w:hAnsi="Times New Roman" w:cs="Times New Roman"/>
          <w:sz w:val="24"/>
          <w:szCs w:val="24"/>
        </w:rPr>
        <w:t xml:space="preserve"> as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homogeneity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distribution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metallic</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alloys</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among</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others</w:t>
      </w:r>
      <w:proofErr w:type="spellEnd"/>
      <w:r w:rsidRPr="00346EF3">
        <w:rPr>
          <w:rFonts w:ascii="Times New Roman" w:hAnsi="Times New Roman" w:cs="Times New Roman"/>
          <w:sz w:val="24"/>
          <w:szCs w:val="24"/>
        </w:rPr>
        <w:t>.</w:t>
      </w:r>
    </w:p>
    <w:p w14:paraId="5F4645F3" w14:textId="77777777" w:rsidR="009F65FB" w:rsidRPr="00346EF3" w:rsidRDefault="009F65FB" w:rsidP="009F65FB">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important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emphasize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that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is</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mechanical</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property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used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evaluate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resistance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a material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plastic</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deformation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wear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Through</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this</w:t>
      </w:r>
      <w:proofErr w:type="spellEnd"/>
      <w:r w:rsidRPr="00346EF3">
        <w:rPr>
          <w:rFonts w:ascii="Times New Roman" w:hAnsi="Times New Roman" w:cs="Times New Roman"/>
          <w:sz w:val="24"/>
          <w:szCs w:val="24"/>
        </w:rPr>
        <w:t xml:space="preserve"> test, </w:t>
      </w:r>
      <w:proofErr w:type="spellStart"/>
      <w:r w:rsidRPr="00346EF3">
        <w:rPr>
          <w:rFonts w:ascii="Times New Roman" w:hAnsi="Times New Roman" w:cs="Times New Roman"/>
          <w:sz w:val="24"/>
          <w:szCs w:val="24"/>
        </w:rPr>
        <w:t>it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possible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obtain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information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about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quality</w:t>
      </w:r>
      <w:proofErr w:type="spellEnd"/>
      <w:r w:rsidRPr="00346EF3">
        <w:rPr>
          <w:rFonts w:ascii="Times New Roman" w:hAnsi="Times New Roman" w:cs="Times New Roman"/>
          <w:sz w:val="24"/>
          <w:szCs w:val="24"/>
        </w:rPr>
        <w:t xml:space="preserve"> and </w:t>
      </w:r>
      <w:proofErr w:type="spellStart"/>
      <w:r w:rsidRPr="00346EF3">
        <w:rPr>
          <w:rFonts w:ascii="Times New Roman" w:hAnsi="Times New Roman" w:cs="Times New Roman"/>
          <w:sz w:val="24"/>
          <w:szCs w:val="24"/>
        </w:rPr>
        <w:t>resistance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6351-T6 </w:t>
      </w:r>
      <w:proofErr w:type="spellStart"/>
      <w:r w:rsidRPr="00346EF3">
        <w:rPr>
          <w:rFonts w:ascii="Times New Roman" w:hAnsi="Times New Roman" w:cs="Times New Roman"/>
          <w:sz w:val="24"/>
          <w:szCs w:val="24"/>
        </w:rPr>
        <w:t>aluminum</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w:t>
      </w:r>
    </w:p>
    <w:p w14:paraId="3AF8F3B0" w14:textId="40EBF415" w:rsidR="0000005C" w:rsidRPr="005D7066" w:rsidRDefault="009F65FB" w:rsidP="005D7066">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rPr>
        <w:t xml:space="preserve">            </w:t>
      </w:r>
      <w:r w:rsidRPr="00346EF3">
        <w:rPr>
          <w:rFonts w:ascii="Times New Roman" w:hAnsi="Times New Roman" w:cs="Times New Roman"/>
          <w:sz w:val="24"/>
          <w:szCs w:val="24"/>
        </w:rPr>
        <w:t xml:space="preserve">In </w:t>
      </w:r>
      <w:proofErr w:type="spellStart"/>
      <w:r w:rsidRPr="00346EF3">
        <w:rPr>
          <w:rFonts w:ascii="Times New Roman" w:hAnsi="Times New Roman" w:cs="Times New Roman"/>
          <w:sz w:val="24"/>
          <w:szCs w:val="24"/>
        </w:rPr>
        <w:t>summary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vertically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conducted</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test </w:t>
      </w:r>
      <w:proofErr w:type="spellStart"/>
      <w:r w:rsidRPr="00346EF3">
        <w:rPr>
          <w:rFonts w:ascii="Times New Roman" w:hAnsi="Times New Roman" w:cs="Times New Roman"/>
          <w:sz w:val="24"/>
          <w:szCs w:val="24"/>
        </w:rPr>
        <w:t>on</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6351-T6 </w:t>
      </w:r>
      <w:proofErr w:type="spellStart"/>
      <w:r w:rsidRPr="00346EF3">
        <w:rPr>
          <w:rFonts w:ascii="Times New Roman" w:hAnsi="Times New Roman" w:cs="Times New Roman"/>
          <w:sz w:val="24"/>
          <w:szCs w:val="24"/>
        </w:rPr>
        <w:t>aluminum</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showed</w:t>
      </w:r>
      <w:proofErr w:type="spellEnd"/>
      <w:r w:rsidRPr="00346EF3">
        <w:rPr>
          <w:rFonts w:ascii="Times New Roman" w:hAnsi="Times New Roman" w:cs="Times New Roman"/>
          <w:sz w:val="24"/>
          <w:szCs w:val="24"/>
        </w:rPr>
        <w:t xml:space="preserve"> a </w:t>
      </w:r>
      <w:proofErr w:type="spellStart"/>
      <w:r w:rsidRPr="00346EF3">
        <w:rPr>
          <w:rFonts w:ascii="Times New Roman" w:hAnsi="Times New Roman" w:cs="Times New Roman"/>
          <w:sz w:val="24"/>
          <w:szCs w:val="24"/>
        </w:rPr>
        <w:t>slight</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variation</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points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near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filler</w:t>
      </w:r>
      <w:proofErr w:type="spellEnd"/>
      <w:r w:rsidRPr="00346EF3">
        <w:rPr>
          <w:rFonts w:ascii="Times New Roman" w:hAnsi="Times New Roman" w:cs="Times New Roman"/>
          <w:sz w:val="24"/>
          <w:szCs w:val="24"/>
        </w:rPr>
        <w:t xml:space="preserve"> metal, </w:t>
      </w:r>
      <w:proofErr w:type="spellStart"/>
      <w:r w:rsidRPr="00346EF3">
        <w:rPr>
          <w:rFonts w:ascii="Times New Roman" w:hAnsi="Times New Roman" w:cs="Times New Roman"/>
          <w:sz w:val="24"/>
          <w:szCs w:val="24"/>
        </w:rPr>
        <w:t>with</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hardness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values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61 </w:t>
      </w:r>
      <w:r w:rsidRPr="00346EF3">
        <w:rPr>
          <w:rFonts w:ascii="Times New Roman" w:hAnsi="Times New Roman" w:cs="Times New Roman"/>
          <w:sz w:val="24"/>
          <w:szCs w:val="24"/>
        </w:rPr>
        <w:lastRenderedPageBreak/>
        <w:t xml:space="preserve">HB, 60 HB, and 59 HB, </w:t>
      </w:r>
      <w:proofErr w:type="spellStart"/>
      <w:r w:rsidRPr="00346EF3">
        <w:rPr>
          <w:rFonts w:ascii="Times New Roman" w:hAnsi="Times New Roman" w:cs="Times New Roman"/>
          <w:sz w:val="24"/>
          <w:szCs w:val="24"/>
        </w:rPr>
        <w:t>respectively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analysis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allows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for</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evaluating</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resistance</w:t>
      </w:r>
      <w:proofErr w:type="spellEnd"/>
      <w:r w:rsidRPr="00346EF3">
        <w:rPr>
          <w:rFonts w:ascii="Times New Roman" w:hAnsi="Times New Roman" w:cs="Times New Roman"/>
          <w:sz w:val="24"/>
          <w:szCs w:val="24"/>
        </w:rPr>
        <w:t xml:space="preserve"> and </w:t>
      </w:r>
      <w:proofErr w:type="spellStart"/>
      <w:r w:rsidRPr="00346EF3">
        <w:rPr>
          <w:rFonts w:ascii="Times New Roman" w:hAnsi="Times New Roman" w:cs="Times New Roman"/>
          <w:sz w:val="24"/>
          <w:szCs w:val="24"/>
        </w:rPr>
        <w:t>quality</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the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sample</w:t>
      </w:r>
      <w:proofErr w:type="spellEnd"/>
      <w:r w:rsidRPr="00346EF3">
        <w:rPr>
          <w:rFonts w:ascii="Times New Roman" w:hAnsi="Times New Roman" w:cs="Times New Roman"/>
          <w:sz w:val="24"/>
          <w:szCs w:val="24"/>
        </w:rPr>
        <w:t xml:space="preserve"> in </w:t>
      </w:r>
      <w:proofErr w:type="spellStart"/>
      <w:r w:rsidRPr="00346EF3">
        <w:rPr>
          <w:rFonts w:ascii="Times New Roman" w:hAnsi="Times New Roman" w:cs="Times New Roman"/>
          <w:sz w:val="24"/>
          <w:szCs w:val="24"/>
        </w:rPr>
        <w:t>terms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of</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its</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resistance</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to</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plastic</w:t>
      </w:r>
      <w:proofErr w:type="spellEnd"/>
      <w:r w:rsidRPr="00346EF3">
        <w:rPr>
          <w:rFonts w:ascii="Times New Roman" w:hAnsi="Times New Roman" w:cs="Times New Roman"/>
          <w:sz w:val="24"/>
          <w:szCs w:val="24"/>
        </w:rPr>
        <w:t xml:space="preserve"> </w:t>
      </w:r>
      <w:proofErr w:type="spellStart"/>
      <w:r w:rsidRPr="00346EF3">
        <w:rPr>
          <w:rFonts w:ascii="Times New Roman" w:hAnsi="Times New Roman" w:cs="Times New Roman"/>
          <w:sz w:val="24"/>
          <w:szCs w:val="24"/>
        </w:rPr>
        <w:t>deformation</w:t>
      </w:r>
      <w:proofErr w:type="spellEnd"/>
      <w:r w:rsidRPr="00346EF3">
        <w:rPr>
          <w:rFonts w:ascii="Times New Roman" w:hAnsi="Times New Roman" w:cs="Times New Roman"/>
          <w:sz w:val="24"/>
          <w:szCs w:val="24"/>
        </w:rPr>
        <w:t xml:space="preserve"> and </w:t>
      </w:r>
      <w:proofErr w:type="spellStart"/>
      <w:r w:rsidRPr="00346EF3">
        <w:rPr>
          <w:rFonts w:ascii="Times New Roman" w:hAnsi="Times New Roman" w:cs="Times New Roman"/>
          <w:sz w:val="24"/>
          <w:szCs w:val="24"/>
        </w:rPr>
        <w:t>wear</w:t>
      </w:r>
      <w:proofErr w:type="spellEnd"/>
      <w:r w:rsidRPr="00346EF3">
        <w:rPr>
          <w:rFonts w:ascii="Times New Roman" w:hAnsi="Times New Roman" w:cs="Times New Roman"/>
          <w:sz w:val="24"/>
          <w:szCs w:val="24"/>
        </w:rPr>
        <w:t>.</w:t>
      </w:r>
    </w:p>
    <w:p w14:paraId="48EE8B34" w14:textId="1FF6DA05" w:rsidR="00FF3346" w:rsidRDefault="00FF3346" w:rsidP="00E903F6">
      <w:pPr>
        <w:spacing w:after="0" w:line="360" w:lineRule="auto"/>
        <w:ind w:right="-568"/>
        <w:jc w:val="center"/>
      </w:pPr>
    </w:p>
    <w:p w14:paraId="025F1CB1" w14:textId="77777777" w:rsidR="00FF3346" w:rsidRPr="00047011" w:rsidRDefault="00FF3346"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4. </w:t>
      </w:r>
      <w:r w:rsidR="00276AE3" w:rsidRPr="00047011">
        <w:rPr>
          <w:rFonts w:ascii="Times New Roman" w:hAnsi="Times New Roman" w:cs="Times New Roman"/>
          <w:b/>
          <w:sz w:val="24"/>
          <w:szCs w:val="24"/>
          <w:lang w:val="en-US"/>
        </w:rPr>
        <w:t>Conclusions</w:t>
      </w:r>
    </w:p>
    <w:p w14:paraId="681B8EF7" w14:textId="758C74C1" w:rsidR="00C93733" w:rsidRPr="00C93733" w:rsidRDefault="00C93733" w:rsidP="00C93733">
      <w:pPr>
        <w:spacing w:after="0" w:line="360" w:lineRule="auto"/>
        <w:ind w:firstLine="708"/>
        <w:jc w:val="both"/>
        <w:rPr>
          <w:rFonts w:ascii="Times New Roman" w:hAnsi="Times New Roman" w:cs="Times New Roman"/>
          <w:sz w:val="24"/>
          <w:szCs w:val="24"/>
          <w:lang w:val="en-US"/>
        </w:rPr>
      </w:pPr>
      <w:r w:rsidRPr="00C93733">
        <w:rPr>
          <w:rFonts w:ascii="Times New Roman" w:hAnsi="Times New Roman" w:cs="Times New Roman"/>
          <w:sz w:val="24"/>
          <w:szCs w:val="24"/>
          <w:lang w:val="en-US"/>
        </w:rPr>
        <w:t>Preheating is a crucial procedure in welding 6351-T6 aluminum alloy, as proven by practical investigation results. The temperature of 100°C has been identified as the ideal temperature for preheating in this specific alloy.</w:t>
      </w:r>
    </w:p>
    <w:p w14:paraId="6DBC94B9" w14:textId="32334FE3" w:rsidR="00C93733" w:rsidRPr="00C93733" w:rsidRDefault="00C93733" w:rsidP="00C93733">
      <w:pPr>
        <w:spacing w:after="0" w:line="360" w:lineRule="auto"/>
        <w:ind w:firstLine="708"/>
        <w:jc w:val="both"/>
        <w:rPr>
          <w:rFonts w:ascii="Times New Roman" w:hAnsi="Times New Roman" w:cs="Times New Roman"/>
          <w:sz w:val="24"/>
          <w:szCs w:val="24"/>
          <w:lang w:val="en-US"/>
        </w:rPr>
      </w:pPr>
      <w:r w:rsidRPr="00C93733">
        <w:rPr>
          <w:rFonts w:ascii="Times New Roman" w:hAnsi="Times New Roman" w:cs="Times New Roman"/>
          <w:sz w:val="24"/>
          <w:szCs w:val="24"/>
          <w:lang w:val="en-US"/>
        </w:rPr>
        <w:t>Using preheating before welding has several benefits. One of the main benefits is the improvement in weld penetration. When the aluminum alloy is preheated, this allows the metal to reach a temperature closer to the melting temperature during the welding process. This makes the metal more receptive to weld penetration, resulting in a stronger, more durable joint.</w:t>
      </w:r>
    </w:p>
    <w:p w14:paraId="4E792784" w14:textId="28680048" w:rsidR="00C93733" w:rsidRPr="00C93733" w:rsidRDefault="00C93733" w:rsidP="00C93733">
      <w:pPr>
        <w:spacing w:after="0" w:line="360" w:lineRule="auto"/>
        <w:ind w:firstLine="708"/>
        <w:jc w:val="both"/>
        <w:rPr>
          <w:rFonts w:ascii="Times New Roman" w:hAnsi="Times New Roman" w:cs="Times New Roman"/>
          <w:sz w:val="24"/>
          <w:szCs w:val="24"/>
          <w:lang w:val="en-US"/>
        </w:rPr>
      </w:pPr>
      <w:r w:rsidRPr="00C93733">
        <w:rPr>
          <w:rFonts w:ascii="Times New Roman" w:hAnsi="Times New Roman" w:cs="Times New Roman"/>
          <w:sz w:val="24"/>
          <w:szCs w:val="24"/>
          <w:lang w:val="en-US"/>
        </w:rPr>
        <w:t>Furthermore, preheating also helps ensure uniformity in welding results. By heating the workpiece before welding, it is possible to eliminate any temperature differences between different parts of the workpiece. This ensures that the weld is applied consistently across the entire part, preventing failures or inconsistencies in the welded joint.</w:t>
      </w:r>
    </w:p>
    <w:p w14:paraId="7912342B" w14:textId="38DFA0D9" w:rsidR="00C93733" w:rsidRPr="00C93733" w:rsidRDefault="00C93733" w:rsidP="00C93733">
      <w:pPr>
        <w:spacing w:after="0" w:line="360" w:lineRule="auto"/>
        <w:ind w:firstLine="708"/>
        <w:jc w:val="both"/>
        <w:rPr>
          <w:rFonts w:ascii="Times New Roman" w:hAnsi="Times New Roman" w:cs="Times New Roman"/>
          <w:sz w:val="24"/>
          <w:szCs w:val="24"/>
          <w:lang w:val="en-US"/>
        </w:rPr>
      </w:pPr>
      <w:r w:rsidRPr="00C93733">
        <w:rPr>
          <w:rFonts w:ascii="Times New Roman" w:hAnsi="Times New Roman" w:cs="Times New Roman"/>
          <w:sz w:val="24"/>
          <w:szCs w:val="24"/>
          <w:lang w:val="en-US"/>
        </w:rPr>
        <w:t>Another important aspect is that preheating contributes to maintaining acceptable hardness in the 6351-T6 aluminum alloy. During the welding process, the metal is heated and cooled rapidly, which can result in changes in the structure and mechanical properties of the material. However, when the metal is preheated, these changes are minimized.</w:t>
      </w:r>
    </w:p>
    <w:p w14:paraId="651B5E90" w14:textId="23B35792" w:rsidR="005D7066" w:rsidRDefault="00C93733" w:rsidP="00C93733">
      <w:pPr>
        <w:spacing w:after="0" w:line="360" w:lineRule="auto"/>
        <w:ind w:firstLine="708"/>
        <w:jc w:val="both"/>
        <w:rPr>
          <w:rFonts w:ascii="Times New Roman" w:hAnsi="Times New Roman" w:cs="Times New Roman"/>
          <w:sz w:val="24"/>
          <w:szCs w:val="24"/>
          <w:lang w:val="en-US"/>
        </w:rPr>
      </w:pPr>
      <w:r w:rsidRPr="00C93733">
        <w:rPr>
          <w:rFonts w:ascii="Times New Roman" w:hAnsi="Times New Roman" w:cs="Times New Roman"/>
          <w:sz w:val="24"/>
          <w:szCs w:val="24"/>
          <w:lang w:val="en-US"/>
        </w:rPr>
        <w:t>Based on the results of this investigation, it is highly recommended that preheating be used in future welding procedures involving 6351-T6 aluminum alloy. This practice will help ensure a quality weld, with adequate penetration, uniform results and acceptable hardness. Preheating is a simple yet effective preventative measure that can make a big difference in the final welding results.</w:t>
      </w:r>
    </w:p>
    <w:p w14:paraId="583333AE" w14:textId="77777777" w:rsidR="00C93733" w:rsidRDefault="00C93733" w:rsidP="00C93733">
      <w:pPr>
        <w:spacing w:after="0" w:line="360" w:lineRule="auto"/>
        <w:ind w:firstLine="708"/>
        <w:jc w:val="both"/>
        <w:rPr>
          <w:rFonts w:ascii="Times New Roman" w:hAnsi="Times New Roman" w:cs="Times New Roman"/>
          <w:sz w:val="24"/>
          <w:szCs w:val="24"/>
          <w:lang w:val="en-US"/>
        </w:rPr>
      </w:pPr>
    </w:p>
    <w:p w14:paraId="5AE45541" w14:textId="77777777" w:rsidR="00C93733" w:rsidRDefault="00C93733" w:rsidP="00C93733">
      <w:pPr>
        <w:spacing w:after="0" w:line="360" w:lineRule="auto"/>
        <w:ind w:firstLine="708"/>
        <w:jc w:val="both"/>
        <w:rPr>
          <w:rFonts w:ascii="Times New Roman" w:hAnsi="Times New Roman" w:cs="Times New Roman"/>
          <w:sz w:val="24"/>
          <w:szCs w:val="24"/>
          <w:lang w:val="en-US"/>
        </w:rPr>
      </w:pPr>
    </w:p>
    <w:p w14:paraId="284905DE" w14:textId="77777777" w:rsidR="00C93733" w:rsidRDefault="00C93733" w:rsidP="00C93733">
      <w:pPr>
        <w:spacing w:after="0" w:line="360" w:lineRule="auto"/>
        <w:ind w:firstLine="708"/>
        <w:jc w:val="both"/>
        <w:rPr>
          <w:rFonts w:ascii="Times New Roman" w:hAnsi="Times New Roman" w:cs="Times New Roman"/>
          <w:sz w:val="24"/>
          <w:szCs w:val="24"/>
          <w:lang w:val="en-US"/>
        </w:rPr>
      </w:pPr>
    </w:p>
    <w:p w14:paraId="12DF9F32" w14:textId="77777777" w:rsidR="00C93733" w:rsidRPr="00047011" w:rsidRDefault="00C93733" w:rsidP="00C93733">
      <w:pPr>
        <w:spacing w:after="0" w:line="360" w:lineRule="auto"/>
        <w:ind w:firstLine="708"/>
        <w:jc w:val="both"/>
        <w:rPr>
          <w:rFonts w:ascii="Times New Roman" w:hAnsi="Times New Roman" w:cs="Times New Roman"/>
          <w:sz w:val="24"/>
          <w:szCs w:val="24"/>
          <w:lang w:val="en-US"/>
        </w:rPr>
      </w:pPr>
    </w:p>
    <w:p w14:paraId="370EAA32" w14:textId="77777777" w:rsidR="00FF3346" w:rsidRPr="00047011" w:rsidRDefault="00FF3346"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lastRenderedPageBreak/>
        <w:t xml:space="preserve">5. </w:t>
      </w:r>
      <w:r w:rsidR="00276AE3" w:rsidRPr="00047011">
        <w:rPr>
          <w:rFonts w:ascii="Times New Roman" w:hAnsi="Times New Roman" w:cs="Times New Roman"/>
          <w:b/>
          <w:sz w:val="24"/>
          <w:szCs w:val="24"/>
          <w:lang w:val="en-US"/>
        </w:rPr>
        <w:t>Bibliographic references</w:t>
      </w:r>
    </w:p>
    <w:p w14:paraId="48A41AFA" w14:textId="744AA5D2" w:rsidR="00D36D1C" w:rsidRDefault="00565AC5" w:rsidP="00565AC5">
      <w:pPr>
        <w:spacing w:after="0" w:line="360" w:lineRule="auto"/>
        <w:ind w:right="-5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A728B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65AC5">
        <w:rPr>
          <w:rFonts w:ascii="Times New Roman" w:hAnsi="Times New Roman" w:cs="Times New Roman"/>
          <w:sz w:val="24"/>
          <w:szCs w:val="24"/>
          <w:lang w:val="en-US"/>
        </w:rPr>
        <w:t>Alcântara</w:t>
      </w:r>
      <w:r w:rsidR="00A728B0">
        <w:rPr>
          <w:rFonts w:ascii="Times New Roman" w:hAnsi="Times New Roman" w:cs="Times New Roman"/>
          <w:sz w:val="24"/>
          <w:szCs w:val="24"/>
          <w:lang w:val="en-US"/>
        </w:rPr>
        <w:t>,</w:t>
      </w:r>
      <w:r w:rsidRPr="00565AC5">
        <w:rPr>
          <w:rFonts w:ascii="Times New Roman" w:hAnsi="Times New Roman" w:cs="Times New Roman"/>
          <w:sz w:val="24"/>
          <w:szCs w:val="24"/>
          <w:lang w:val="en-US"/>
        </w:rPr>
        <w:t xml:space="preserve"> N.G. de.</w:t>
      </w:r>
      <w:r w:rsidR="00757BC1">
        <w:rPr>
          <w:rFonts w:ascii="Times New Roman" w:hAnsi="Times New Roman" w:cs="Times New Roman"/>
          <w:sz w:val="24"/>
          <w:szCs w:val="24"/>
          <w:lang w:val="en-US"/>
        </w:rPr>
        <w:t xml:space="preserve"> (1991).</w:t>
      </w:r>
      <w:r w:rsidRPr="00565AC5">
        <w:rPr>
          <w:rFonts w:ascii="Times New Roman" w:hAnsi="Times New Roman" w:cs="Times New Roman"/>
          <w:sz w:val="24"/>
          <w:szCs w:val="24"/>
          <w:lang w:val="en-US"/>
        </w:rPr>
        <w:t xml:space="preserve"> </w:t>
      </w:r>
      <w:proofErr w:type="spellStart"/>
      <w:r w:rsidRPr="00E807D8">
        <w:rPr>
          <w:rFonts w:ascii="Times New Roman" w:hAnsi="Times New Roman" w:cs="Times New Roman"/>
          <w:i/>
          <w:iCs/>
          <w:sz w:val="24"/>
          <w:szCs w:val="24"/>
          <w:lang w:val="en-US"/>
        </w:rPr>
        <w:t>Tecnologia</w:t>
      </w:r>
      <w:proofErr w:type="spellEnd"/>
      <w:r w:rsidRPr="00E807D8">
        <w:rPr>
          <w:rFonts w:ascii="Times New Roman" w:hAnsi="Times New Roman" w:cs="Times New Roman"/>
          <w:i/>
          <w:iCs/>
          <w:sz w:val="24"/>
          <w:szCs w:val="24"/>
          <w:lang w:val="en-US"/>
        </w:rPr>
        <w:t xml:space="preserve"> de </w:t>
      </w:r>
      <w:proofErr w:type="spellStart"/>
      <w:r w:rsidRPr="00E807D8">
        <w:rPr>
          <w:rFonts w:ascii="Times New Roman" w:hAnsi="Times New Roman" w:cs="Times New Roman"/>
          <w:i/>
          <w:iCs/>
          <w:sz w:val="24"/>
          <w:szCs w:val="24"/>
          <w:lang w:val="en-US"/>
        </w:rPr>
        <w:t>Soldagem</w:t>
      </w:r>
      <w:proofErr w:type="spellEnd"/>
      <w:r w:rsidRPr="00E807D8">
        <w:rPr>
          <w:rFonts w:ascii="Times New Roman" w:hAnsi="Times New Roman" w:cs="Times New Roman"/>
          <w:i/>
          <w:iCs/>
          <w:sz w:val="24"/>
          <w:szCs w:val="24"/>
          <w:lang w:val="en-US"/>
        </w:rPr>
        <w:t>.</w:t>
      </w:r>
      <w:r w:rsidRPr="00565AC5">
        <w:rPr>
          <w:rFonts w:ascii="Times New Roman" w:hAnsi="Times New Roman" w:cs="Times New Roman"/>
          <w:sz w:val="24"/>
          <w:szCs w:val="24"/>
          <w:lang w:val="en-US"/>
        </w:rPr>
        <w:t xml:space="preserve"> </w:t>
      </w:r>
      <w:proofErr w:type="spellStart"/>
      <w:r w:rsidRPr="00565AC5">
        <w:rPr>
          <w:rFonts w:ascii="Times New Roman" w:hAnsi="Times New Roman" w:cs="Times New Roman"/>
          <w:sz w:val="24"/>
          <w:szCs w:val="24"/>
          <w:lang w:val="en-US"/>
        </w:rPr>
        <w:t>Universidade</w:t>
      </w:r>
      <w:proofErr w:type="spellEnd"/>
      <w:r w:rsidRPr="00565AC5">
        <w:rPr>
          <w:rFonts w:ascii="Times New Roman" w:hAnsi="Times New Roman" w:cs="Times New Roman"/>
          <w:sz w:val="24"/>
          <w:szCs w:val="24"/>
          <w:lang w:val="en-US"/>
        </w:rPr>
        <w:t xml:space="preserve"> Federal de São Carlos, DEMA, São Carlos – SP</w:t>
      </w:r>
      <w:r w:rsidR="00757BC1">
        <w:rPr>
          <w:rFonts w:ascii="Times New Roman" w:hAnsi="Times New Roman" w:cs="Times New Roman"/>
          <w:sz w:val="24"/>
          <w:szCs w:val="24"/>
          <w:lang w:val="en-US"/>
        </w:rPr>
        <w:t>.</w:t>
      </w:r>
    </w:p>
    <w:p w14:paraId="0BA15EB6" w14:textId="5CF8588A" w:rsidR="00930C52" w:rsidRDefault="00930C52" w:rsidP="00565AC5">
      <w:pPr>
        <w:spacing w:after="0" w:line="360" w:lineRule="auto"/>
        <w:ind w:right="-5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 </w:t>
      </w:r>
      <w:proofErr w:type="spellStart"/>
      <w:r w:rsidRPr="00930C52">
        <w:rPr>
          <w:rFonts w:ascii="Times New Roman" w:hAnsi="Times New Roman" w:cs="Times New Roman"/>
          <w:sz w:val="24"/>
          <w:szCs w:val="24"/>
          <w:lang w:val="en-US"/>
        </w:rPr>
        <w:t>Andrucci</w:t>
      </w:r>
      <w:proofErr w:type="spellEnd"/>
      <w:r w:rsidRPr="00930C52">
        <w:rPr>
          <w:rFonts w:ascii="Times New Roman" w:hAnsi="Times New Roman" w:cs="Times New Roman"/>
          <w:sz w:val="24"/>
          <w:szCs w:val="24"/>
          <w:lang w:val="en-US"/>
        </w:rPr>
        <w:t xml:space="preserve">, R. (2014, </w:t>
      </w:r>
      <w:proofErr w:type="spellStart"/>
      <w:r w:rsidRPr="00930C52">
        <w:rPr>
          <w:rFonts w:ascii="Times New Roman" w:hAnsi="Times New Roman" w:cs="Times New Roman"/>
          <w:sz w:val="24"/>
          <w:szCs w:val="24"/>
          <w:lang w:val="en-US"/>
        </w:rPr>
        <w:t>fevereiro</w:t>
      </w:r>
      <w:proofErr w:type="spellEnd"/>
      <w:r w:rsidRPr="00930C52">
        <w:rPr>
          <w:rFonts w:ascii="Times New Roman" w:hAnsi="Times New Roman" w:cs="Times New Roman"/>
          <w:i/>
          <w:iCs/>
          <w:sz w:val="24"/>
          <w:szCs w:val="24"/>
          <w:lang w:val="en-US"/>
        </w:rPr>
        <w:t xml:space="preserve">). </w:t>
      </w:r>
      <w:proofErr w:type="spellStart"/>
      <w:r w:rsidRPr="00930C52">
        <w:rPr>
          <w:rFonts w:ascii="Times New Roman" w:hAnsi="Times New Roman" w:cs="Times New Roman"/>
          <w:i/>
          <w:iCs/>
          <w:sz w:val="24"/>
          <w:szCs w:val="24"/>
          <w:lang w:val="en-US"/>
        </w:rPr>
        <w:t>Líquidos</w:t>
      </w:r>
      <w:proofErr w:type="spellEnd"/>
      <w:r w:rsidRPr="00930C52">
        <w:rPr>
          <w:rFonts w:ascii="Times New Roman" w:hAnsi="Times New Roman" w:cs="Times New Roman"/>
          <w:i/>
          <w:iCs/>
          <w:sz w:val="24"/>
          <w:szCs w:val="24"/>
          <w:lang w:val="en-US"/>
        </w:rPr>
        <w:t xml:space="preserve"> </w:t>
      </w:r>
      <w:proofErr w:type="spellStart"/>
      <w:r w:rsidRPr="00930C52">
        <w:rPr>
          <w:rFonts w:ascii="Times New Roman" w:hAnsi="Times New Roman" w:cs="Times New Roman"/>
          <w:i/>
          <w:iCs/>
          <w:sz w:val="24"/>
          <w:szCs w:val="24"/>
          <w:lang w:val="en-US"/>
        </w:rPr>
        <w:t>Penetrantes</w:t>
      </w:r>
      <w:proofErr w:type="spellEnd"/>
      <w:r w:rsidRPr="00930C52">
        <w:rPr>
          <w:rFonts w:ascii="Times New Roman" w:hAnsi="Times New Roman" w:cs="Times New Roman"/>
          <w:i/>
          <w:iCs/>
          <w:sz w:val="24"/>
          <w:szCs w:val="24"/>
          <w:lang w:val="en-US"/>
        </w:rPr>
        <w:t>.</w:t>
      </w:r>
      <w:r w:rsidRPr="00930C52">
        <w:rPr>
          <w:rFonts w:ascii="Times New Roman" w:hAnsi="Times New Roman" w:cs="Times New Roman"/>
          <w:sz w:val="24"/>
          <w:szCs w:val="24"/>
          <w:lang w:val="en-US"/>
        </w:rPr>
        <w:t xml:space="preserve"> ABENDI </w:t>
      </w:r>
      <w:proofErr w:type="spellStart"/>
      <w:r w:rsidRPr="00930C52">
        <w:rPr>
          <w:rFonts w:ascii="Times New Roman" w:hAnsi="Times New Roman" w:cs="Times New Roman"/>
          <w:sz w:val="24"/>
          <w:szCs w:val="24"/>
          <w:lang w:val="en-US"/>
        </w:rPr>
        <w:t>Associação</w:t>
      </w:r>
      <w:proofErr w:type="spellEnd"/>
      <w:r w:rsidRPr="00930C52">
        <w:rPr>
          <w:rFonts w:ascii="Times New Roman" w:hAnsi="Times New Roman" w:cs="Times New Roman"/>
          <w:sz w:val="24"/>
          <w:szCs w:val="24"/>
          <w:lang w:val="en-US"/>
        </w:rPr>
        <w:t xml:space="preserve"> Brasileira de </w:t>
      </w:r>
      <w:proofErr w:type="spellStart"/>
      <w:r w:rsidRPr="00930C52">
        <w:rPr>
          <w:rFonts w:ascii="Times New Roman" w:hAnsi="Times New Roman" w:cs="Times New Roman"/>
          <w:sz w:val="24"/>
          <w:szCs w:val="24"/>
          <w:lang w:val="en-US"/>
        </w:rPr>
        <w:t>Ensaios</w:t>
      </w:r>
      <w:proofErr w:type="spellEnd"/>
      <w:r w:rsidRPr="00930C52">
        <w:rPr>
          <w:rFonts w:ascii="Times New Roman" w:hAnsi="Times New Roman" w:cs="Times New Roman"/>
          <w:sz w:val="24"/>
          <w:szCs w:val="24"/>
          <w:lang w:val="en-US"/>
        </w:rPr>
        <w:t xml:space="preserve"> </w:t>
      </w:r>
      <w:proofErr w:type="spellStart"/>
      <w:r w:rsidRPr="00930C52">
        <w:rPr>
          <w:rFonts w:ascii="Times New Roman" w:hAnsi="Times New Roman" w:cs="Times New Roman"/>
          <w:sz w:val="24"/>
          <w:szCs w:val="24"/>
          <w:lang w:val="en-US"/>
        </w:rPr>
        <w:t>não</w:t>
      </w:r>
      <w:proofErr w:type="spellEnd"/>
      <w:r w:rsidRPr="00930C52">
        <w:rPr>
          <w:rFonts w:ascii="Times New Roman" w:hAnsi="Times New Roman" w:cs="Times New Roman"/>
          <w:sz w:val="24"/>
          <w:szCs w:val="24"/>
          <w:lang w:val="en-US"/>
        </w:rPr>
        <w:t xml:space="preserve"> </w:t>
      </w:r>
      <w:proofErr w:type="spellStart"/>
      <w:r w:rsidRPr="00930C52">
        <w:rPr>
          <w:rFonts w:ascii="Times New Roman" w:hAnsi="Times New Roman" w:cs="Times New Roman"/>
          <w:sz w:val="24"/>
          <w:szCs w:val="24"/>
          <w:lang w:val="en-US"/>
        </w:rPr>
        <w:t>Destrutivos</w:t>
      </w:r>
      <w:proofErr w:type="spellEnd"/>
      <w:r w:rsidRPr="00930C52">
        <w:rPr>
          <w:rFonts w:ascii="Times New Roman" w:hAnsi="Times New Roman" w:cs="Times New Roman"/>
          <w:sz w:val="24"/>
          <w:szCs w:val="24"/>
          <w:lang w:val="en-US"/>
        </w:rPr>
        <w:t>, São Paulo, p</w:t>
      </w:r>
      <w:r w:rsidR="000C1813">
        <w:rPr>
          <w:rFonts w:ascii="Times New Roman" w:hAnsi="Times New Roman" w:cs="Times New Roman"/>
          <w:sz w:val="24"/>
          <w:szCs w:val="24"/>
          <w:lang w:val="en-US"/>
        </w:rPr>
        <w:t>p</w:t>
      </w:r>
      <w:r w:rsidRPr="00930C52">
        <w:rPr>
          <w:rFonts w:ascii="Times New Roman" w:hAnsi="Times New Roman" w:cs="Times New Roman"/>
          <w:sz w:val="24"/>
          <w:szCs w:val="24"/>
          <w:lang w:val="en-US"/>
        </w:rPr>
        <w:t xml:space="preserve">. </w:t>
      </w:r>
      <w:r w:rsidR="00DF253A">
        <w:rPr>
          <w:rFonts w:ascii="Times New Roman" w:hAnsi="Times New Roman" w:cs="Times New Roman"/>
          <w:sz w:val="24"/>
          <w:szCs w:val="24"/>
          <w:lang w:val="en-US"/>
        </w:rPr>
        <w:t>5</w:t>
      </w:r>
      <w:r w:rsidR="000C1813">
        <w:rPr>
          <w:rFonts w:ascii="Times New Roman" w:hAnsi="Times New Roman" w:cs="Times New Roman"/>
          <w:sz w:val="24"/>
          <w:szCs w:val="24"/>
          <w:lang w:val="en-US"/>
        </w:rPr>
        <w:t>-</w:t>
      </w:r>
      <w:r w:rsidRPr="00930C52">
        <w:rPr>
          <w:rFonts w:ascii="Times New Roman" w:hAnsi="Times New Roman" w:cs="Times New Roman"/>
          <w:sz w:val="24"/>
          <w:szCs w:val="24"/>
          <w:lang w:val="en-US"/>
        </w:rPr>
        <w:t>7.</w:t>
      </w:r>
    </w:p>
    <w:p w14:paraId="570BF3EE" w14:textId="0170BA6D" w:rsidR="00565AC5" w:rsidRDefault="00930C52" w:rsidP="00565AC5">
      <w:pPr>
        <w:spacing w:after="0" w:line="360" w:lineRule="auto"/>
        <w:ind w:right="-568"/>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565AC5">
        <w:rPr>
          <w:rFonts w:ascii="Times New Roman" w:hAnsi="Times New Roman" w:cs="Times New Roman"/>
          <w:sz w:val="24"/>
          <w:szCs w:val="24"/>
          <w:lang w:val="en-US"/>
        </w:rPr>
        <w:t xml:space="preserve"> - </w:t>
      </w:r>
      <w:r w:rsidR="00A728B0" w:rsidRPr="00A728B0">
        <w:rPr>
          <w:rFonts w:ascii="Times New Roman" w:hAnsi="Times New Roman" w:cs="Times New Roman"/>
          <w:sz w:val="24"/>
          <w:szCs w:val="24"/>
          <w:lang w:val="en-US"/>
        </w:rPr>
        <w:t xml:space="preserve">ASM Handbook. (1998). </w:t>
      </w:r>
      <w:r w:rsidR="00A728B0" w:rsidRPr="00E807D8">
        <w:rPr>
          <w:rFonts w:ascii="Times New Roman" w:hAnsi="Times New Roman" w:cs="Times New Roman"/>
          <w:i/>
          <w:iCs/>
          <w:sz w:val="24"/>
          <w:szCs w:val="24"/>
          <w:lang w:val="en-US"/>
        </w:rPr>
        <w:t>Casting</w:t>
      </w:r>
      <w:r w:rsidR="00A728B0" w:rsidRPr="00A728B0">
        <w:rPr>
          <w:rFonts w:ascii="Times New Roman" w:hAnsi="Times New Roman" w:cs="Times New Roman"/>
          <w:sz w:val="24"/>
          <w:szCs w:val="24"/>
          <w:lang w:val="en-US"/>
        </w:rPr>
        <w:t xml:space="preserve"> (9th ed., Vol. 15, p. 1659).</w:t>
      </w:r>
    </w:p>
    <w:p w14:paraId="5927AD2F" w14:textId="5EDB30DB" w:rsidR="002B6F26" w:rsidRDefault="002B6F26" w:rsidP="00565AC5">
      <w:pPr>
        <w:spacing w:after="0" w:line="360" w:lineRule="auto"/>
        <w:ind w:right="-5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 </w:t>
      </w:r>
      <w:proofErr w:type="spellStart"/>
      <w:r w:rsidRPr="002B6F26">
        <w:rPr>
          <w:rFonts w:ascii="Times New Roman" w:hAnsi="Times New Roman" w:cs="Times New Roman"/>
          <w:sz w:val="24"/>
          <w:szCs w:val="24"/>
          <w:lang w:val="en-US"/>
        </w:rPr>
        <w:t>Instrum</w:t>
      </w:r>
      <w:proofErr w:type="spellEnd"/>
      <w:r w:rsidRPr="002B6F26">
        <w:rPr>
          <w:rFonts w:ascii="Times New Roman" w:hAnsi="Times New Roman" w:cs="Times New Roman"/>
          <w:sz w:val="24"/>
          <w:szCs w:val="24"/>
          <w:lang w:val="en-US"/>
        </w:rPr>
        <w:t xml:space="preserve"> </w:t>
      </w:r>
      <w:proofErr w:type="spellStart"/>
      <w:r w:rsidRPr="002B6F26">
        <w:rPr>
          <w:rFonts w:ascii="Times New Roman" w:hAnsi="Times New Roman" w:cs="Times New Roman"/>
          <w:sz w:val="24"/>
          <w:szCs w:val="24"/>
          <w:lang w:val="en-US"/>
        </w:rPr>
        <w:t>Brasil</w:t>
      </w:r>
      <w:proofErr w:type="spellEnd"/>
      <w:r w:rsidRPr="002B6F26">
        <w:rPr>
          <w:rFonts w:ascii="Times New Roman" w:hAnsi="Times New Roman" w:cs="Times New Roman"/>
          <w:sz w:val="24"/>
          <w:szCs w:val="24"/>
          <w:lang w:val="en-US"/>
        </w:rPr>
        <w:t>. (</w:t>
      </w:r>
      <w:r w:rsidR="002C3B35">
        <w:rPr>
          <w:rFonts w:ascii="Times New Roman" w:hAnsi="Times New Roman" w:cs="Times New Roman"/>
          <w:sz w:val="24"/>
          <w:szCs w:val="24"/>
          <w:lang w:val="en-US"/>
        </w:rPr>
        <w:t>2023</w:t>
      </w:r>
      <w:r w:rsidRPr="002B6F26">
        <w:rPr>
          <w:rFonts w:ascii="Times New Roman" w:hAnsi="Times New Roman" w:cs="Times New Roman"/>
          <w:sz w:val="24"/>
          <w:szCs w:val="24"/>
          <w:lang w:val="en-US"/>
        </w:rPr>
        <w:t xml:space="preserve">). </w:t>
      </w:r>
      <w:proofErr w:type="spellStart"/>
      <w:r w:rsidRPr="002B6F26">
        <w:rPr>
          <w:rFonts w:ascii="Times New Roman" w:hAnsi="Times New Roman" w:cs="Times New Roman"/>
          <w:sz w:val="24"/>
          <w:szCs w:val="24"/>
          <w:lang w:val="en-US"/>
        </w:rPr>
        <w:t>Recuperado</w:t>
      </w:r>
      <w:proofErr w:type="spellEnd"/>
      <w:r w:rsidRPr="002B6F26">
        <w:rPr>
          <w:rFonts w:ascii="Times New Roman" w:hAnsi="Times New Roman" w:cs="Times New Roman"/>
          <w:sz w:val="24"/>
          <w:szCs w:val="24"/>
          <w:lang w:val="en-US"/>
        </w:rPr>
        <w:t xml:space="preserve"> de https://www.instrumbrasil.com.br/</w:t>
      </w:r>
    </w:p>
    <w:p w14:paraId="7FE05E53" w14:textId="54BE8CD3" w:rsidR="00A728B0" w:rsidRDefault="002B6F26" w:rsidP="00A728B0">
      <w:pPr>
        <w:spacing w:after="0" w:line="360" w:lineRule="auto"/>
        <w:ind w:right="-568"/>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565AC5">
        <w:rPr>
          <w:rFonts w:ascii="Times New Roman" w:hAnsi="Times New Roman" w:cs="Times New Roman"/>
          <w:sz w:val="24"/>
          <w:szCs w:val="24"/>
          <w:lang w:val="en-US"/>
        </w:rPr>
        <w:t xml:space="preserve"> - </w:t>
      </w:r>
      <w:r w:rsidR="00A728B0" w:rsidRPr="00A728B0">
        <w:rPr>
          <w:rFonts w:ascii="Times New Roman" w:hAnsi="Times New Roman" w:cs="Times New Roman"/>
          <w:sz w:val="24"/>
          <w:szCs w:val="24"/>
          <w:lang w:val="en-US"/>
        </w:rPr>
        <w:t xml:space="preserve">Kotz, J. C., &amp; Treichel Jr., P. M. (2005). </w:t>
      </w:r>
      <w:proofErr w:type="spellStart"/>
      <w:r w:rsidR="00A728B0" w:rsidRPr="00E807D8">
        <w:rPr>
          <w:rFonts w:ascii="Times New Roman" w:hAnsi="Times New Roman" w:cs="Times New Roman"/>
          <w:i/>
          <w:iCs/>
          <w:sz w:val="24"/>
          <w:szCs w:val="24"/>
          <w:lang w:val="en-US"/>
        </w:rPr>
        <w:t>Química</w:t>
      </w:r>
      <w:proofErr w:type="spellEnd"/>
      <w:r w:rsidR="00A728B0" w:rsidRPr="00E807D8">
        <w:rPr>
          <w:rFonts w:ascii="Times New Roman" w:hAnsi="Times New Roman" w:cs="Times New Roman"/>
          <w:i/>
          <w:iCs/>
          <w:sz w:val="24"/>
          <w:szCs w:val="24"/>
          <w:lang w:val="en-US"/>
        </w:rPr>
        <w:t xml:space="preserve"> Geral 1 e </w:t>
      </w:r>
      <w:proofErr w:type="spellStart"/>
      <w:r w:rsidR="00A728B0" w:rsidRPr="00E807D8">
        <w:rPr>
          <w:rFonts w:ascii="Times New Roman" w:hAnsi="Times New Roman" w:cs="Times New Roman"/>
          <w:i/>
          <w:iCs/>
          <w:sz w:val="24"/>
          <w:szCs w:val="24"/>
          <w:lang w:val="en-US"/>
        </w:rPr>
        <w:t>reações</w:t>
      </w:r>
      <w:proofErr w:type="spellEnd"/>
      <w:r w:rsidR="00A728B0" w:rsidRPr="00E807D8">
        <w:rPr>
          <w:rFonts w:ascii="Times New Roman" w:hAnsi="Times New Roman" w:cs="Times New Roman"/>
          <w:i/>
          <w:iCs/>
          <w:sz w:val="24"/>
          <w:szCs w:val="24"/>
          <w:lang w:val="en-US"/>
        </w:rPr>
        <w:t xml:space="preserve"> </w:t>
      </w:r>
      <w:proofErr w:type="spellStart"/>
      <w:r w:rsidR="00A728B0" w:rsidRPr="00E807D8">
        <w:rPr>
          <w:rFonts w:ascii="Times New Roman" w:hAnsi="Times New Roman" w:cs="Times New Roman"/>
          <w:i/>
          <w:iCs/>
          <w:sz w:val="24"/>
          <w:szCs w:val="24"/>
          <w:lang w:val="en-US"/>
        </w:rPr>
        <w:t>químicas</w:t>
      </w:r>
      <w:proofErr w:type="spellEnd"/>
      <w:r w:rsidR="00A728B0" w:rsidRPr="00A728B0">
        <w:rPr>
          <w:rFonts w:ascii="Times New Roman" w:hAnsi="Times New Roman" w:cs="Times New Roman"/>
          <w:sz w:val="24"/>
          <w:szCs w:val="24"/>
          <w:lang w:val="en-US"/>
        </w:rPr>
        <w:t xml:space="preserve"> (Vol. 1). Thomson Learning/</w:t>
      </w:r>
      <w:proofErr w:type="spellStart"/>
      <w:r w:rsidR="00A728B0" w:rsidRPr="00A728B0">
        <w:rPr>
          <w:rFonts w:ascii="Times New Roman" w:hAnsi="Times New Roman" w:cs="Times New Roman"/>
          <w:sz w:val="24"/>
          <w:szCs w:val="24"/>
          <w:lang w:val="en-US"/>
        </w:rPr>
        <w:t>Pioneira</w:t>
      </w:r>
      <w:proofErr w:type="spellEnd"/>
      <w:r w:rsidR="00A728B0" w:rsidRPr="00A728B0">
        <w:rPr>
          <w:rFonts w:ascii="Times New Roman" w:hAnsi="Times New Roman" w:cs="Times New Roman"/>
          <w:sz w:val="24"/>
          <w:szCs w:val="24"/>
          <w:lang w:val="en-US"/>
        </w:rPr>
        <w:t>.</w:t>
      </w:r>
    </w:p>
    <w:p w14:paraId="3396DF5A" w14:textId="41485DD7" w:rsidR="00565AC5" w:rsidRPr="009D5E02" w:rsidRDefault="002B6F26" w:rsidP="00A728B0">
      <w:pPr>
        <w:spacing w:after="0" w:line="360" w:lineRule="auto"/>
        <w:ind w:right="-568"/>
        <w:jc w:val="both"/>
        <w:rPr>
          <w:rFonts w:ascii="Times New Roman" w:hAnsi="Times New Roman" w:cs="Times New Roman"/>
          <w:sz w:val="24"/>
          <w:szCs w:val="24"/>
        </w:rPr>
      </w:pPr>
      <w:r>
        <w:rPr>
          <w:rFonts w:ascii="Times New Roman" w:hAnsi="Times New Roman" w:cs="Times New Roman"/>
          <w:sz w:val="24"/>
          <w:szCs w:val="24"/>
          <w:lang w:val="en-US"/>
        </w:rPr>
        <w:t>6</w:t>
      </w:r>
      <w:r w:rsidR="00565AC5">
        <w:rPr>
          <w:rFonts w:ascii="Times New Roman" w:hAnsi="Times New Roman" w:cs="Times New Roman"/>
          <w:sz w:val="24"/>
          <w:szCs w:val="24"/>
          <w:lang w:val="en-US"/>
        </w:rPr>
        <w:t xml:space="preserve"> - </w:t>
      </w:r>
      <w:proofErr w:type="spellStart"/>
      <w:r w:rsidR="00A728B0" w:rsidRPr="00A728B0">
        <w:rPr>
          <w:rFonts w:ascii="Times New Roman" w:hAnsi="Times New Roman" w:cs="Times New Roman"/>
          <w:sz w:val="24"/>
          <w:szCs w:val="24"/>
          <w:lang w:val="en-US"/>
        </w:rPr>
        <w:t>Weingaertner</w:t>
      </w:r>
      <w:proofErr w:type="spellEnd"/>
      <w:r w:rsidR="00A728B0" w:rsidRPr="00A728B0">
        <w:rPr>
          <w:rFonts w:ascii="Times New Roman" w:hAnsi="Times New Roman" w:cs="Times New Roman"/>
          <w:sz w:val="24"/>
          <w:szCs w:val="24"/>
          <w:lang w:val="en-US"/>
        </w:rPr>
        <w:t xml:space="preserve">, W. L., &amp; Schroeter, R. B. (1991). </w:t>
      </w:r>
      <w:proofErr w:type="spellStart"/>
      <w:r w:rsidR="00A728B0" w:rsidRPr="00E807D8">
        <w:rPr>
          <w:rFonts w:ascii="Times New Roman" w:hAnsi="Times New Roman" w:cs="Times New Roman"/>
          <w:i/>
          <w:iCs/>
          <w:sz w:val="24"/>
          <w:szCs w:val="24"/>
          <w:lang w:val="en-US"/>
        </w:rPr>
        <w:t>Composição</w:t>
      </w:r>
      <w:proofErr w:type="spellEnd"/>
      <w:r w:rsidR="00A728B0" w:rsidRPr="00E807D8">
        <w:rPr>
          <w:rFonts w:ascii="Times New Roman" w:hAnsi="Times New Roman" w:cs="Times New Roman"/>
          <w:i/>
          <w:iCs/>
          <w:sz w:val="24"/>
          <w:szCs w:val="24"/>
          <w:lang w:val="en-US"/>
        </w:rPr>
        <w:t xml:space="preserve"> </w:t>
      </w:r>
      <w:proofErr w:type="spellStart"/>
      <w:r w:rsidR="00A728B0" w:rsidRPr="00E807D8">
        <w:rPr>
          <w:rFonts w:ascii="Times New Roman" w:hAnsi="Times New Roman" w:cs="Times New Roman"/>
          <w:i/>
          <w:iCs/>
          <w:sz w:val="24"/>
          <w:szCs w:val="24"/>
          <w:lang w:val="en-US"/>
        </w:rPr>
        <w:t>Química</w:t>
      </w:r>
      <w:proofErr w:type="spellEnd"/>
      <w:r w:rsidR="00A728B0" w:rsidRPr="00E807D8">
        <w:rPr>
          <w:rFonts w:ascii="Times New Roman" w:hAnsi="Times New Roman" w:cs="Times New Roman"/>
          <w:i/>
          <w:iCs/>
          <w:sz w:val="24"/>
          <w:szCs w:val="24"/>
          <w:lang w:val="en-US"/>
        </w:rPr>
        <w:t xml:space="preserve"> e </w:t>
      </w:r>
      <w:proofErr w:type="spellStart"/>
      <w:r w:rsidR="00A728B0" w:rsidRPr="00E807D8">
        <w:rPr>
          <w:rFonts w:ascii="Times New Roman" w:hAnsi="Times New Roman" w:cs="Times New Roman"/>
          <w:i/>
          <w:iCs/>
          <w:sz w:val="24"/>
          <w:szCs w:val="24"/>
          <w:lang w:val="en-US"/>
        </w:rPr>
        <w:t>Tratamento</w:t>
      </w:r>
      <w:proofErr w:type="spellEnd"/>
      <w:r w:rsidR="00A728B0" w:rsidRPr="00E807D8">
        <w:rPr>
          <w:rFonts w:ascii="Times New Roman" w:hAnsi="Times New Roman" w:cs="Times New Roman"/>
          <w:i/>
          <w:iCs/>
          <w:sz w:val="24"/>
          <w:szCs w:val="24"/>
          <w:lang w:val="en-US"/>
        </w:rPr>
        <w:t xml:space="preserve"> </w:t>
      </w:r>
      <w:proofErr w:type="spellStart"/>
      <w:r w:rsidR="00A728B0" w:rsidRPr="00E807D8">
        <w:rPr>
          <w:rFonts w:ascii="Times New Roman" w:hAnsi="Times New Roman" w:cs="Times New Roman"/>
          <w:i/>
          <w:iCs/>
          <w:sz w:val="24"/>
          <w:szCs w:val="24"/>
          <w:lang w:val="en-US"/>
        </w:rPr>
        <w:t>Térmico</w:t>
      </w:r>
      <w:proofErr w:type="spellEnd"/>
      <w:r w:rsidR="00A728B0" w:rsidRPr="00E807D8">
        <w:rPr>
          <w:rFonts w:ascii="Times New Roman" w:hAnsi="Times New Roman" w:cs="Times New Roman"/>
          <w:i/>
          <w:iCs/>
          <w:sz w:val="24"/>
          <w:szCs w:val="24"/>
          <w:lang w:val="en-US"/>
        </w:rPr>
        <w:t xml:space="preserve"> das </w:t>
      </w:r>
      <w:proofErr w:type="spellStart"/>
      <w:r w:rsidR="00A728B0" w:rsidRPr="00E807D8">
        <w:rPr>
          <w:rFonts w:ascii="Times New Roman" w:hAnsi="Times New Roman" w:cs="Times New Roman"/>
          <w:i/>
          <w:iCs/>
          <w:sz w:val="24"/>
          <w:szCs w:val="24"/>
          <w:lang w:val="en-US"/>
        </w:rPr>
        <w:t>Ligas</w:t>
      </w:r>
      <w:proofErr w:type="spellEnd"/>
      <w:r w:rsidR="00A728B0" w:rsidRPr="00E807D8">
        <w:rPr>
          <w:rFonts w:ascii="Times New Roman" w:hAnsi="Times New Roman" w:cs="Times New Roman"/>
          <w:i/>
          <w:iCs/>
          <w:sz w:val="24"/>
          <w:szCs w:val="24"/>
          <w:lang w:val="en-US"/>
        </w:rPr>
        <w:t xml:space="preserve"> </w:t>
      </w:r>
      <w:proofErr w:type="spellStart"/>
      <w:r w:rsidR="00A728B0" w:rsidRPr="00E807D8">
        <w:rPr>
          <w:rFonts w:ascii="Times New Roman" w:hAnsi="Times New Roman" w:cs="Times New Roman"/>
          <w:i/>
          <w:iCs/>
          <w:sz w:val="24"/>
          <w:szCs w:val="24"/>
          <w:lang w:val="en-US"/>
        </w:rPr>
        <w:t>Trabalháveis</w:t>
      </w:r>
      <w:proofErr w:type="spellEnd"/>
      <w:r w:rsidR="00A728B0" w:rsidRPr="00E807D8">
        <w:rPr>
          <w:rFonts w:ascii="Times New Roman" w:hAnsi="Times New Roman" w:cs="Times New Roman"/>
          <w:i/>
          <w:iCs/>
          <w:sz w:val="24"/>
          <w:szCs w:val="24"/>
          <w:lang w:val="en-US"/>
        </w:rPr>
        <w:t>.</w:t>
      </w:r>
      <w:r w:rsidR="00A728B0" w:rsidRPr="00A728B0">
        <w:rPr>
          <w:rFonts w:ascii="Times New Roman" w:hAnsi="Times New Roman" w:cs="Times New Roman"/>
          <w:sz w:val="24"/>
          <w:szCs w:val="24"/>
          <w:lang w:val="en-US"/>
        </w:rPr>
        <w:t xml:space="preserve"> In</w:t>
      </w:r>
      <w:r w:rsidR="00811615">
        <w:rPr>
          <w:rFonts w:ascii="Times New Roman" w:hAnsi="Times New Roman" w:cs="Times New Roman"/>
          <w:sz w:val="24"/>
          <w:szCs w:val="24"/>
          <w:lang w:val="en-US"/>
        </w:rPr>
        <w:t>:</w:t>
      </w:r>
      <w:r w:rsidR="00A728B0" w:rsidRPr="00A728B0">
        <w:rPr>
          <w:rFonts w:ascii="Times New Roman" w:hAnsi="Times New Roman" w:cs="Times New Roman"/>
          <w:sz w:val="24"/>
          <w:szCs w:val="24"/>
          <w:lang w:val="en-US"/>
        </w:rPr>
        <w:t xml:space="preserve"> </w:t>
      </w:r>
      <w:proofErr w:type="spellStart"/>
      <w:r w:rsidR="00A728B0" w:rsidRPr="00A728B0">
        <w:rPr>
          <w:rFonts w:ascii="Times New Roman" w:hAnsi="Times New Roman" w:cs="Times New Roman"/>
          <w:sz w:val="24"/>
          <w:szCs w:val="24"/>
          <w:lang w:val="en-US"/>
        </w:rPr>
        <w:t>Tecnologia</w:t>
      </w:r>
      <w:proofErr w:type="spellEnd"/>
      <w:r w:rsidR="00A728B0" w:rsidRPr="00A728B0">
        <w:rPr>
          <w:rFonts w:ascii="Times New Roman" w:hAnsi="Times New Roman" w:cs="Times New Roman"/>
          <w:sz w:val="24"/>
          <w:szCs w:val="24"/>
          <w:lang w:val="en-US"/>
        </w:rPr>
        <w:t xml:space="preserve"> de </w:t>
      </w:r>
      <w:proofErr w:type="spellStart"/>
      <w:r w:rsidR="00A728B0" w:rsidRPr="00A728B0">
        <w:rPr>
          <w:rFonts w:ascii="Times New Roman" w:hAnsi="Times New Roman" w:cs="Times New Roman"/>
          <w:sz w:val="24"/>
          <w:szCs w:val="24"/>
          <w:lang w:val="en-US"/>
        </w:rPr>
        <w:t>Usinagem</w:t>
      </w:r>
      <w:proofErr w:type="spellEnd"/>
      <w:r w:rsidR="00A728B0" w:rsidRPr="00A728B0">
        <w:rPr>
          <w:rFonts w:ascii="Times New Roman" w:hAnsi="Times New Roman" w:cs="Times New Roman"/>
          <w:sz w:val="24"/>
          <w:szCs w:val="24"/>
          <w:lang w:val="en-US"/>
        </w:rPr>
        <w:t xml:space="preserve"> do </w:t>
      </w:r>
      <w:proofErr w:type="spellStart"/>
      <w:r w:rsidR="00A728B0" w:rsidRPr="00A728B0">
        <w:rPr>
          <w:rFonts w:ascii="Times New Roman" w:hAnsi="Times New Roman" w:cs="Times New Roman"/>
          <w:sz w:val="24"/>
          <w:szCs w:val="24"/>
          <w:lang w:val="en-US"/>
        </w:rPr>
        <w:t>Alumínio</w:t>
      </w:r>
      <w:proofErr w:type="spellEnd"/>
      <w:r w:rsidR="00A728B0" w:rsidRPr="00A728B0">
        <w:rPr>
          <w:rFonts w:ascii="Times New Roman" w:hAnsi="Times New Roman" w:cs="Times New Roman"/>
          <w:sz w:val="24"/>
          <w:szCs w:val="24"/>
          <w:lang w:val="en-US"/>
        </w:rPr>
        <w:t xml:space="preserve"> e </w:t>
      </w:r>
      <w:proofErr w:type="spellStart"/>
      <w:r w:rsidR="00A728B0" w:rsidRPr="00A728B0">
        <w:rPr>
          <w:rFonts w:ascii="Times New Roman" w:hAnsi="Times New Roman" w:cs="Times New Roman"/>
          <w:sz w:val="24"/>
          <w:szCs w:val="24"/>
          <w:lang w:val="en-US"/>
        </w:rPr>
        <w:t>suas</w:t>
      </w:r>
      <w:proofErr w:type="spellEnd"/>
      <w:r w:rsidR="00A728B0" w:rsidRPr="00A728B0">
        <w:rPr>
          <w:rFonts w:ascii="Times New Roman" w:hAnsi="Times New Roman" w:cs="Times New Roman"/>
          <w:sz w:val="24"/>
          <w:szCs w:val="24"/>
          <w:lang w:val="en-US"/>
        </w:rPr>
        <w:t xml:space="preserve"> </w:t>
      </w:r>
      <w:proofErr w:type="spellStart"/>
      <w:r w:rsidR="00A728B0" w:rsidRPr="00A728B0">
        <w:rPr>
          <w:rFonts w:ascii="Times New Roman" w:hAnsi="Times New Roman" w:cs="Times New Roman"/>
          <w:sz w:val="24"/>
          <w:szCs w:val="24"/>
          <w:lang w:val="en-US"/>
        </w:rPr>
        <w:t>Ligas</w:t>
      </w:r>
      <w:proofErr w:type="spellEnd"/>
      <w:r w:rsidR="00A728B0" w:rsidRPr="00A728B0">
        <w:rPr>
          <w:rFonts w:ascii="Times New Roman" w:hAnsi="Times New Roman" w:cs="Times New Roman"/>
          <w:sz w:val="24"/>
          <w:szCs w:val="24"/>
          <w:lang w:val="en-US"/>
        </w:rPr>
        <w:t xml:space="preserve"> (2ª ed., São Paulo: Alcan </w:t>
      </w:r>
      <w:proofErr w:type="spellStart"/>
      <w:r w:rsidR="00A728B0" w:rsidRPr="00A728B0">
        <w:rPr>
          <w:rFonts w:ascii="Times New Roman" w:hAnsi="Times New Roman" w:cs="Times New Roman"/>
          <w:sz w:val="24"/>
          <w:szCs w:val="24"/>
          <w:lang w:val="en-US"/>
        </w:rPr>
        <w:t>Alumínio</w:t>
      </w:r>
      <w:proofErr w:type="spellEnd"/>
      <w:r w:rsidR="00A728B0" w:rsidRPr="00A728B0">
        <w:rPr>
          <w:rFonts w:ascii="Times New Roman" w:hAnsi="Times New Roman" w:cs="Times New Roman"/>
          <w:sz w:val="24"/>
          <w:szCs w:val="24"/>
          <w:lang w:val="en-US"/>
        </w:rPr>
        <w:t xml:space="preserve"> do </w:t>
      </w:r>
      <w:proofErr w:type="spellStart"/>
      <w:r w:rsidR="00A728B0" w:rsidRPr="00A728B0">
        <w:rPr>
          <w:rFonts w:ascii="Times New Roman" w:hAnsi="Times New Roman" w:cs="Times New Roman"/>
          <w:sz w:val="24"/>
          <w:szCs w:val="24"/>
          <w:lang w:val="en-US"/>
        </w:rPr>
        <w:t>Brasil</w:t>
      </w:r>
      <w:proofErr w:type="spellEnd"/>
      <w:r w:rsidR="00A728B0" w:rsidRPr="00A728B0">
        <w:rPr>
          <w:rFonts w:ascii="Times New Roman" w:hAnsi="Times New Roman" w:cs="Times New Roman"/>
          <w:sz w:val="24"/>
          <w:szCs w:val="24"/>
          <w:lang w:val="en-US"/>
        </w:rPr>
        <w:t xml:space="preserve"> S.A.</w:t>
      </w:r>
    </w:p>
    <w:sectPr w:rsidR="00565AC5" w:rsidRPr="009D5E02" w:rsidSect="004C1F3C">
      <w:headerReference w:type="default" r:id="rId26"/>
      <w:footerReference w:type="default" r:id="rId27"/>
      <w:pgSz w:w="11906" w:h="16838"/>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F6C2" w14:textId="77777777" w:rsidR="0004601B" w:rsidRDefault="0004601B" w:rsidP="00C8585B">
      <w:pPr>
        <w:spacing w:after="0" w:line="240" w:lineRule="auto"/>
      </w:pPr>
      <w:r>
        <w:separator/>
      </w:r>
    </w:p>
  </w:endnote>
  <w:endnote w:type="continuationSeparator" w:id="0">
    <w:p w14:paraId="38008E9F" w14:textId="77777777" w:rsidR="0004601B" w:rsidRDefault="0004601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Content>
      <w:p w14:paraId="4A0DE16C" w14:textId="77777777" w:rsidR="009D5E02" w:rsidRPr="003F1CB0" w:rsidRDefault="00E40131">
        <w:pPr>
          <w:pStyle w:val="Rodap"/>
          <w:jc w:val="right"/>
          <w:rPr>
            <w:lang w:val="en-US"/>
          </w:rPr>
        </w:pPr>
        <w:r>
          <w:fldChar w:fldCharType="begin"/>
        </w:r>
        <w:r w:rsidRPr="003F1CB0">
          <w:rPr>
            <w:lang w:val="en-US"/>
          </w:rPr>
          <w:instrText xml:space="preserve"> PAGE   \* MERGEFORMAT </w:instrText>
        </w:r>
        <w:r>
          <w:fldChar w:fldCharType="separate"/>
        </w:r>
        <w:r w:rsidR="001572B0" w:rsidRPr="003F1CB0">
          <w:rPr>
            <w:noProof/>
            <w:lang w:val="en-US"/>
          </w:rPr>
          <w:t>3</w:t>
        </w:r>
        <w:r>
          <w:rPr>
            <w:noProof/>
          </w:rPr>
          <w:fldChar w:fldCharType="end"/>
        </w:r>
      </w:p>
    </w:sdtContent>
  </w:sdt>
  <w:p w14:paraId="118DCFE4" w14:textId="77777777" w:rsidR="008B0ECA" w:rsidRPr="003F1CB0" w:rsidRDefault="008B0ECA" w:rsidP="008B0ECA">
    <w:pPr>
      <w:pStyle w:val="Cabealho"/>
      <w:jc w:val="center"/>
      <w:rPr>
        <w:rFonts w:ascii="Verdana" w:hAnsi="Verdana"/>
        <w:b/>
        <w:sz w:val="16"/>
        <w:szCs w:val="16"/>
        <w:lang w:val="en-US"/>
      </w:rPr>
    </w:pPr>
  </w:p>
  <w:p w14:paraId="7B0E6853" w14:textId="77777777" w:rsidR="004C1F3C" w:rsidRDefault="004C1F3C" w:rsidP="008B0ECA">
    <w:pPr>
      <w:pStyle w:val="Cabealho"/>
      <w:jc w:val="center"/>
      <w:rPr>
        <w:rFonts w:ascii="Times New Roman" w:hAnsi="Times New Roman" w:cs="Times New Roman"/>
        <w:b/>
        <w:i/>
        <w:lang w:val="en-US"/>
      </w:rPr>
    </w:pPr>
    <w:r w:rsidRPr="004C1F3C">
      <w:rPr>
        <w:rFonts w:ascii="Times New Roman" w:hAnsi="Times New Roman" w:cs="Times New Roman"/>
        <w:b/>
        <w:i/>
        <w:lang w:val="en-US"/>
      </w:rPr>
      <w:t>XII International Mechanical Engineering Conference COMEC 2023</w:t>
    </w:r>
  </w:p>
  <w:p w14:paraId="5E964878" w14:textId="6FE338FE" w:rsidR="008B0ECA" w:rsidRPr="00047011" w:rsidRDefault="008B0ECA" w:rsidP="008B0ECA">
    <w:pPr>
      <w:pStyle w:val="Cabealho"/>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4666FC89" w14:textId="752A3594" w:rsidR="009D5E02" w:rsidRPr="00047011" w:rsidRDefault="00095F57" w:rsidP="008B0ECA">
    <w:pPr>
      <w:pStyle w:val="Cabealho"/>
      <w:jc w:val="center"/>
      <w:rPr>
        <w:lang w:val="en-US"/>
      </w:rPr>
    </w:pPr>
    <w:r w:rsidRPr="00095F57">
      <w:rPr>
        <w:rFonts w:ascii="Times New Roman" w:hAnsi="Times New Roman" w:cs="Times New Roman"/>
        <w:b/>
        <w:i/>
        <w:lang w:val="en-US"/>
      </w:rPr>
      <w:t>WELD BEAD ANALYSIS ON TIG WELDING ON ROOM TEMPERATURE AND 100°C ON ALUMINUM 6351-T6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423D8" w14:textId="77777777" w:rsidR="0004601B" w:rsidRDefault="0004601B" w:rsidP="00C8585B">
      <w:pPr>
        <w:spacing w:after="0" w:line="240" w:lineRule="auto"/>
      </w:pPr>
      <w:r>
        <w:separator/>
      </w:r>
    </w:p>
  </w:footnote>
  <w:footnote w:type="continuationSeparator" w:id="0">
    <w:p w14:paraId="5DAEFFF8" w14:textId="77777777" w:rsidR="0004601B" w:rsidRDefault="0004601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Look w:val="04A0" w:firstRow="1" w:lastRow="0" w:firstColumn="1" w:lastColumn="0" w:noHBand="0" w:noVBand="1"/>
    </w:tblPr>
    <w:tblGrid>
      <w:gridCol w:w="993"/>
      <w:gridCol w:w="8788"/>
    </w:tblGrid>
    <w:tr w:rsidR="00F31B37" w:rsidRPr="003F1CB0" w14:paraId="0A4412D2" w14:textId="77777777" w:rsidTr="00095F57">
      <w:trPr>
        <w:trHeight w:val="1114"/>
        <w:jc w:val="center"/>
      </w:trPr>
      <w:tc>
        <w:tcPr>
          <w:tcW w:w="993" w:type="dxa"/>
        </w:tcPr>
        <w:p w14:paraId="327D877D" w14:textId="77777777" w:rsidR="00F31B37" w:rsidRPr="004D77C8" w:rsidRDefault="00F31B37" w:rsidP="00C8585B">
          <w:pPr>
            <w:pStyle w:val="Cabealh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0288" behindDoc="1" locked="0" layoutInCell="1" allowOverlap="1" wp14:anchorId="68FCF4CD" wp14:editId="352248EE">
                <wp:simplePos x="0" y="0"/>
                <wp:positionH relativeFrom="column">
                  <wp:posOffset>-142240</wp:posOffset>
                </wp:positionH>
                <wp:positionV relativeFrom="paragraph">
                  <wp:posOffset>-41275</wp:posOffset>
                </wp:positionV>
                <wp:extent cx="610678" cy="750498"/>
                <wp:effectExtent l="19050" t="0" r="0" b="0"/>
                <wp:wrapNone/>
                <wp:docPr id="1853029731" name="Imagem 185302973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788" w:type="dxa"/>
        </w:tcPr>
        <w:p w14:paraId="14C38F2B" w14:textId="77777777" w:rsidR="00F31B37" w:rsidRDefault="00F31B37" w:rsidP="00F31B37">
          <w:pPr>
            <w:pStyle w:val="Cabealho"/>
            <w:jc w:val="center"/>
            <w:rPr>
              <w:rFonts w:ascii="Verdana" w:hAnsi="Verdana"/>
              <w:b/>
              <w:sz w:val="16"/>
              <w:szCs w:val="16"/>
              <w:lang w:val="es-ES_tradnl"/>
            </w:rPr>
          </w:pPr>
        </w:p>
        <w:p w14:paraId="5704DA0A" w14:textId="77777777" w:rsidR="004C1F3C" w:rsidRDefault="004C1F3C" w:rsidP="00F31B37">
          <w:pPr>
            <w:pStyle w:val="Cabealho"/>
            <w:jc w:val="center"/>
            <w:rPr>
              <w:rFonts w:ascii="Times New Roman" w:hAnsi="Times New Roman" w:cs="Times New Roman"/>
              <w:b/>
              <w:i/>
              <w:lang w:val="en-US"/>
            </w:rPr>
          </w:pPr>
          <w:r w:rsidRPr="004C1F3C">
            <w:rPr>
              <w:rFonts w:ascii="Times New Roman" w:hAnsi="Times New Roman" w:cs="Times New Roman"/>
              <w:b/>
              <w:i/>
              <w:lang w:val="en-US"/>
            </w:rPr>
            <w:t>XII International Mechanical Engineering Conference COMEC 2023</w:t>
          </w:r>
        </w:p>
        <w:p w14:paraId="29C6500E" w14:textId="418644A9" w:rsidR="008B0ECA" w:rsidRPr="00047011" w:rsidRDefault="008B0ECA" w:rsidP="00F31B37">
          <w:pPr>
            <w:pStyle w:val="Cabealho"/>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37F9EE9F" w14:textId="65E8331E" w:rsidR="00F31B37" w:rsidRPr="00047011" w:rsidRDefault="00095F57" w:rsidP="00095F57">
          <w:pPr>
            <w:pStyle w:val="Cabealho"/>
            <w:tabs>
              <w:tab w:val="clear" w:pos="8504"/>
              <w:tab w:val="right" w:pos="8415"/>
            </w:tabs>
            <w:ind w:left="39" w:hanging="141"/>
            <w:jc w:val="center"/>
            <w:rPr>
              <w:rFonts w:ascii="Verdana" w:hAnsi="Verdana"/>
              <w:b/>
              <w:sz w:val="18"/>
              <w:szCs w:val="18"/>
              <w:lang w:val="en-US"/>
            </w:rPr>
          </w:pPr>
          <w:r w:rsidRPr="00095F57">
            <w:rPr>
              <w:rFonts w:ascii="Times New Roman" w:hAnsi="Times New Roman" w:cs="Times New Roman"/>
              <w:b/>
              <w:i/>
              <w:lang w:val="en-US"/>
            </w:rPr>
            <w:t>WELD BEAD ANALYSIS ON TIG WELDING ON ROOM TEMPERATURE AND 100°C ON ALUMINUM 6351</w:t>
          </w:r>
          <w:r>
            <w:rPr>
              <w:rFonts w:ascii="Times New Roman" w:hAnsi="Times New Roman" w:cs="Times New Roman"/>
              <w:b/>
              <w:i/>
              <w:lang w:val="en-US"/>
            </w:rPr>
            <w:t>-</w:t>
          </w:r>
          <w:r w:rsidRPr="00095F57">
            <w:rPr>
              <w:rFonts w:ascii="Times New Roman" w:hAnsi="Times New Roman" w:cs="Times New Roman"/>
              <w:b/>
              <w:i/>
              <w:lang w:val="en-US"/>
            </w:rPr>
            <w:t>T6</w:t>
          </w:r>
        </w:p>
      </w:tc>
    </w:tr>
  </w:tbl>
  <w:p w14:paraId="7092B995" w14:textId="77777777" w:rsidR="009D5E02" w:rsidRPr="00047011" w:rsidRDefault="009D5E02">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08355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0005C"/>
    <w:rsid w:val="00031982"/>
    <w:rsid w:val="00041B36"/>
    <w:rsid w:val="000427D4"/>
    <w:rsid w:val="0004601B"/>
    <w:rsid w:val="00046F14"/>
    <w:rsid w:val="00047011"/>
    <w:rsid w:val="000820E5"/>
    <w:rsid w:val="000876BC"/>
    <w:rsid w:val="00093187"/>
    <w:rsid w:val="00095F57"/>
    <w:rsid w:val="000A061B"/>
    <w:rsid w:val="000C14DC"/>
    <w:rsid w:val="000C1813"/>
    <w:rsid w:val="000E0AB6"/>
    <w:rsid w:val="00114460"/>
    <w:rsid w:val="00130071"/>
    <w:rsid w:val="00135443"/>
    <w:rsid w:val="00144107"/>
    <w:rsid w:val="00144339"/>
    <w:rsid w:val="001457E9"/>
    <w:rsid w:val="001572B0"/>
    <w:rsid w:val="00160612"/>
    <w:rsid w:val="001B5669"/>
    <w:rsid w:val="00200A24"/>
    <w:rsid w:val="002014F5"/>
    <w:rsid w:val="002072A6"/>
    <w:rsid w:val="00216D40"/>
    <w:rsid w:val="00220C21"/>
    <w:rsid w:val="00220F43"/>
    <w:rsid w:val="00225D89"/>
    <w:rsid w:val="002303D7"/>
    <w:rsid w:val="00244708"/>
    <w:rsid w:val="00274BB2"/>
    <w:rsid w:val="00276AE3"/>
    <w:rsid w:val="0029436B"/>
    <w:rsid w:val="002A7D98"/>
    <w:rsid w:val="002B022E"/>
    <w:rsid w:val="002B6F26"/>
    <w:rsid w:val="002C2D13"/>
    <w:rsid w:val="002C3B35"/>
    <w:rsid w:val="002E0882"/>
    <w:rsid w:val="002E272A"/>
    <w:rsid w:val="002F377D"/>
    <w:rsid w:val="0031058B"/>
    <w:rsid w:val="00310B89"/>
    <w:rsid w:val="00310B91"/>
    <w:rsid w:val="00342CC9"/>
    <w:rsid w:val="00344EE3"/>
    <w:rsid w:val="00365449"/>
    <w:rsid w:val="003701D6"/>
    <w:rsid w:val="003B6FD5"/>
    <w:rsid w:val="003C0B92"/>
    <w:rsid w:val="003D7A6B"/>
    <w:rsid w:val="003F1CB0"/>
    <w:rsid w:val="00403285"/>
    <w:rsid w:val="00404F53"/>
    <w:rsid w:val="00407FD5"/>
    <w:rsid w:val="0043626D"/>
    <w:rsid w:val="0046222F"/>
    <w:rsid w:val="00477414"/>
    <w:rsid w:val="00487368"/>
    <w:rsid w:val="004940E3"/>
    <w:rsid w:val="004C1F3C"/>
    <w:rsid w:val="004C545D"/>
    <w:rsid w:val="004E3C5C"/>
    <w:rsid w:val="00511962"/>
    <w:rsid w:val="00515B12"/>
    <w:rsid w:val="00565AC5"/>
    <w:rsid w:val="00575277"/>
    <w:rsid w:val="005754D8"/>
    <w:rsid w:val="00597902"/>
    <w:rsid w:val="005A0499"/>
    <w:rsid w:val="005A49CA"/>
    <w:rsid w:val="005C1851"/>
    <w:rsid w:val="005D7066"/>
    <w:rsid w:val="005D7F9F"/>
    <w:rsid w:val="00610C84"/>
    <w:rsid w:val="006116EB"/>
    <w:rsid w:val="00614BA6"/>
    <w:rsid w:val="00623BF8"/>
    <w:rsid w:val="006271E4"/>
    <w:rsid w:val="00635F0D"/>
    <w:rsid w:val="006413E3"/>
    <w:rsid w:val="00664C33"/>
    <w:rsid w:val="006678FD"/>
    <w:rsid w:val="00667F10"/>
    <w:rsid w:val="00671849"/>
    <w:rsid w:val="006731E8"/>
    <w:rsid w:val="006A30D2"/>
    <w:rsid w:val="00706DB8"/>
    <w:rsid w:val="00722E0B"/>
    <w:rsid w:val="00751589"/>
    <w:rsid w:val="00757BC1"/>
    <w:rsid w:val="007C12FC"/>
    <w:rsid w:val="007E1494"/>
    <w:rsid w:val="007F2349"/>
    <w:rsid w:val="00810D1F"/>
    <w:rsid w:val="00811615"/>
    <w:rsid w:val="008138EB"/>
    <w:rsid w:val="00832DBB"/>
    <w:rsid w:val="0088159E"/>
    <w:rsid w:val="008A1C16"/>
    <w:rsid w:val="008B0E89"/>
    <w:rsid w:val="008B0ECA"/>
    <w:rsid w:val="008B47E5"/>
    <w:rsid w:val="008C110A"/>
    <w:rsid w:val="008C1BFD"/>
    <w:rsid w:val="008E2571"/>
    <w:rsid w:val="00901AB5"/>
    <w:rsid w:val="009061A5"/>
    <w:rsid w:val="009107D7"/>
    <w:rsid w:val="00914A1B"/>
    <w:rsid w:val="0091621C"/>
    <w:rsid w:val="00930C52"/>
    <w:rsid w:val="009355C4"/>
    <w:rsid w:val="00944603"/>
    <w:rsid w:val="00961979"/>
    <w:rsid w:val="0098148E"/>
    <w:rsid w:val="00983CF1"/>
    <w:rsid w:val="00995D0A"/>
    <w:rsid w:val="009A05CC"/>
    <w:rsid w:val="009A4A1D"/>
    <w:rsid w:val="009A6E0D"/>
    <w:rsid w:val="009A7F7A"/>
    <w:rsid w:val="009B1EF2"/>
    <w:rsid w:val="009C19CF"/>
    <w:rsid w:val="009D5E02"/>
    <w:rsid w:val="009D67CD"/>
    <w:rsid w:val="009E3171"/>
    <w:rsid w:val="009E54DF"/>
    <w:rsid w:val="009F65FB"/>
    <w:rsid w:val="009F74C4"/>
    <w:rsid w:val="00A156A5"/>
    <w:rsid w:val="00A21A1F"/>
    <w:rsid w:val="00A35308"/>
    <w:rsid w:val="00A62A14"/>
    <w:rsid w:val="00A7060E"/>
    <w:rsid w:val="00A728B0"/>
    <w:rsid w:val="00A92345"/>
    <w:rsid w:val="00A93CD6"/>
    <w:rsid w:val="00AE534B"/>
    <w:rsid w:val="00B179F5"/>
    <w:rsid w:val="00B2024E"/>
    <w:rsid w:val="00B20E6D"/>
    <w:rsid w:val="00B53374"/>
    <w:rsid w:val="00B54677"/>
    <w:rsid w:val="00B61655"/>
    <w:rsid w:val="00B63C15"/>
    <w:rsid w:val="00B7226C"/>
    <w:rsid w:val="00B76866"/>
    <w:rsid w:val="00B80E97"/>
    <w:rsid w:val="00B857AA"/>
    <w:rsid w:val="00B863BA"/>
    <w:rsid w:val="00BC770B"/>
    <w:rsid w:val="00BD6E5A"/>
    <w:rsid w:val="00BE7CB1"/>
    <w:rsid w:val="00C2142D"/>
    <w:rsid w:val="00C302B2"/>
    <w:rsid w:val="00C67AD4"/>
    <w:rsid w:val="00C71995"/>
    <w:rsid w:val="00C73BAE"/>
    <w:rsid w:val="00C8585B"/>
    <w:rsid w:val="00C93733"/>
    <w:rsid w:val="00CC194D"/>
    <w:rsid w:val="00CC5CEC"/>
    <w:rsid w:val="00CD0990"/>
    <w:rsid w:val="00CD2BC3"/>
    <w:rsid w:val="00D06B4D"/>
    <w:rsid w:val="00D17BE9"/>
    <w:rsid w:val="00D36D1C"/>
    <w:rsid w:val="00D50EA6"/>
    <w:rsid w:val="00D70BEC"/>
    <w:rsid w:val="00D71A43"/>
    <w:rsid w:val="00D73DE9"/>
    <w:rsid w:val="00D921DA"/>
    <w:rsid w:val="00DB427A"/>
    <w:rsid w:val="00DB56EA"/>
    <w:rsid w:val="00DD5A9E"/>
    <w:rsid w:val="00DF253A"/>
    <w:rsid w:val="00E1361B"/>
    <w:rsid w:val="00E254A9"/>
    <w:rsid w:val="00E40131"/>
    <w:rsid w:val="00E606EE"/>
    <w:rsid w:val="00E76B45"/>
    <w:rsid w:val="00E807D8"/>
    <w:rsid w:val="00E903F6"/>
    <w:rsid w:val="00E912D0"/>
    <w:rsid w:val="00EB0DBD"/>
    <w:rsid w:val="00EC2A1E"/>
    <w:rsid w:val="00ED7963"/>
    <w:rsid w:val="00EE07CE"/>
    <w:rsid w:val="00F014EB"/>
    <w:rsid w:val="00F31B37"/>
    <w:rsid w:val="00F4707D"/>
    <w:rsid w:val="00F51B82"/>
    <w:rsid w:val="00F55A0A"/>
    <w:rsid w:val="00F560FA"/>
    <w:rsid w:val="00F753D7"/>
    <w:rsid w:val="00F8674C"/>
    <w:rsid w:val="00F87F9E"/>
    <w:rsid w:val="00FD2769"/>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11B37"/>
  <w15:docId w15:val="{F0ECCE79-0B28-4BE6-BB32-351F2D36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8585B"/>
    <w:pPr>
      <w:tabs>
        <w:tab w:val="center" w:pos="4252"/>
        <w:tab w:val="right" w:pos="8504"/>
      </w:tabs>
      <w:spacing w:after="0" w:line="240" w:lineRule="auto"/>
    </w:pPr>
  </w:style>
  <w:style w:type="character" w:customStyle="1" w:styleId="CabealhoChar">
    <w:name w:val="Cabeçalho Char"/>
    <w:basedOn w:val="Fontepargpadro"/>
    <w:link w:val="Cabealho"/>
    <w:rsid w:val="00C8585B"/>
  </w:style>
  <w:style w:type="paragraph" w:styleId="Rodap">
    <w:name w:val="footer"/>
    <w:basedOn w:val="Normal"/>
    <w:link w:val="RodapChar"/>
    <w:uiPriority w:val="99"/>
    <w:unhideWhenUsed/>
    <w:rsid w:val="00C8585B"/>
    <w:pPr>
      <w:tabs>
        <w:tab w:val="center" w:pos="4252"/>
        <w:tab w:val="right" w:pos="8504"/>
      </w:tabs>
      <w:spacing w:after="0" w:line="240" w:lineRule="auto"/>
    </w:pPr>
  </w:style>
  <w:style w:type="character" w:customStyle="1" w:styleId="RodapChar">
    <w:name w:val="Rodapé Char"/>
    <w:basedOn w:val="Fontepargpadro"/>
    <w:link w:val="Rodap"/>
    <w:uiPriority w:val="99"/>
    <w:rsid w:val="00C8585B"/>
  </w:style>
  <w:style w:type="paragraph" w:styleId="Textodebalo">
    <w:name w:val="Balloon Text"/>
    <w:basedOn w:val="Normal"/>
    <w:link w:val="TextodebaloChar"/>
    <w:uiPriority w:val="99"/>
    <w:semiHidden/>
    <w:unhideWhenUsed/>
    <w:rsid w:val="00C858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585B"/>
    <w:rPr>
      <w:rFonts w:ascii="Tahoma" w:hAnsi="Tahoma" w:cs="Tahoma"/>
      <w:sz w:val="16"/>
      <w:szCs w:val="16"/>
    </w:rPr>
  </w:style>
  <w:style w:type="paragraph" w:styleId="PargrafodaLista">
    <w:name w:val="List Paragraph"/>
    <w:basedOn w:val="Normal"/>
    <w:uiPriority w:val="34"/>
    <w:qFormat/>
    <w:rsid w:val="00A21A1F"/>
    <w:pPr>
      <w:ind w:left="720"/>
      <w:contextualSpacing/>
    </w:pPr>
  </w:style>
  <w:style w:type="character" w:styleId="Hyperlink">
    <w:name w:val="Hyperlink"/>
    <w:basedOn w:val="Fontepargpadro"/>
    <w:uiPriority w:val="99"/>
    <w:unhideWhenUsed/>
    <w:rsid w:val="00D36D1C"/>
    <w:rPr>
      <w:color w:val="0000FF" w:themeColor="hyperlink"/>
      <w:u w:val="single"/>
    </w:rPr>
  </w:style>
  <w:style w:type="paragraph" w:styleId="Pr-formataoHTML">
    <w:name w:val="HTML Preformatted"/>
    <w:basedOn w:val="Normal"/>
    <w:link w:val="Pr-formataoHTMLChar"/>
    <w:uiPriority w:val="99"/>
    <w:semiHidden/>
    <w:unhideWhenUsed/>
    <w:rsid w:val="0004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Pr-formataoHTMLChar">
    <w:name w:val="Pré-formatação HTML Char"/>
    <w:basedOn w:val="Fontepargpadro"/>
    <w:link w:val="Pr-formataoHTML"/>
    <w:uiPriority w:val="99"/>
    <w:semiHidden/>
    <w:rsid w:val="00047011"/>
    <w:rPr>
      <w:rFonts w:ascii="Courier New" w:eastAsia="Times New Roman" w:hAnsi="Courier New" w:cs="Courier New"/>
      <w:sz w:val="20"/>
      <w:szCs w:val="20"/>
      <w:lang w:eastAsia="es-ES"/>
    </w:rPr>
  </w:style>
  <w:style w:type="character" w:customStyle="1" w:styleId="y2iqfc">
    <w:name w:val="y2iqfc"/>
    <w:basedOn w:val="Fontepargpadro"/>
    <w:rsid w:val="00047011"/>
  </w:style>
  <w:style w:type="character" w:styleId="MenoPendente">
    <w:name w:val="Unresolved Mention"/>
    <w:basedOn w:val="Fontepargpadro"/>
    <w:uiPriority w:val="99"/>
    <w:semiHidden/>
    <w:unhideWhenUsed/>
    <w:rsid w:val="00810D1F"/>
    <w:rPr>
      <w:color w:val="605E5C"/>
      <w:shd w:val="clear" w:color="auto" w:fill="E1DFDD"/>
    </w:rPr>
  </w:style>
  <w:style w:type="table" w:styleId="Tabelacomgrade">
    <w:name w:val="Table Grid"/>
    <w:basedOn w:val="Tabelanormal"/>
    <w:uiPriority w:val="59"/>
    <w:rsid w:val="0034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8863">
      <w:bodyDiv w:val="1"/>
      <w:marLeft w:val="0"/>
      <w:marRight w:val="0"/>
      <w:marTop w:val="0"/>
      <w:marBottom w:val="0"/>
      <w:divBdr>
        <w:top w:val="none" w:sz="0" w:space="0" w:color="auto"/>
        <w:left w:val="none" w:sz="0" w:space="0" w:color="auto"/>
        <w:bottom w:val="none" w:sz="0" w:space="0" w:color="auto"/>
        <w:right w:val="none" w:sz="0" w:space="0" w:color="auto"/>
      </w:divBdr>
    </w:div>
    <w:div w:id="650446938">
      <w:bodyDiv w:val="1"/>
      <w:marLeft w:val="0"/>
      <w:marRight w:val="0"/>
      <w:marTop w:val="0"/>
      <w:marBottom w:val="0"/>
      <w:divBdr>
        <w:top w:val="none" w:sz="0" w:space="0" w:color="auto"/>
        <w:left w:val="none" w:sz="0" w:space="0" w:color="auto"/>
        <w:bottom w:val="none" w:sz="0" w:space="0" w:color="auto"/>
        <w:right w:val="none" w:sz="0" w:space="0" w:color="auto"/>
      </w:divBdr>
    </w:div>
    <w:div w:id="878976684">
      <w:bodyDiv w:val="1"/>
      <w:marLeft w:val="0"/>
      <w:marRight w:val="0"/>
      <w:marTop w:val="0"/>
      <w:marBottom w:val="0"/>
      <w:divBdr>
        <w:top w:val="none" w:sz="0" w:space="0" w:color="auto"/>
        <w:left w:val="none" w:sz="0" w:space="0" w:color="auto"/>
        <w:bottom w:val="none" w:sz="0" w:space="0" w:color="auto"/>
        <w:right w:val="none" w:sz="0" w:space="0" w:color="auto"/>
      </w:divBdr>
    </w:div>
    <w:div w:id="981886895">
      <w:bodyDiv w:val="1"/>
      <w:marLeft w:val="0"/>
      <w:marRight w:val="0"/>
      <w:marTop w:val="0"/>
      <w:marBottom w:val="0"/>
      <w:divBdr>
        <w:top w:val="none" w:sz="0" w:space="0" w:color="auto"/>
        <w:left w:val="none" w:sz="0" w:space="0" w:color="auto"/>
        <w:bottom w:val="none" w:sz="0" w:space="0" w:color="auto"/>
        <w:right w:val="none" w:sz="0" w:space="0" w:color="auto"/>
      </w:divBdr>
    </w:div>
    <w:div w:id="1256288380">
      <w:bodyDiv w:val="1"/>
      <w:marLeft w:val="0"/>
      <w:marRight w:val="0"/>
      <w:marTop w:val="0"/>
      <w:marBottom w:val="0"/>
      <w:divBdr>
        <w:top w:val="none" w:sz="0" w:space="0" w:color="auto"/>
        <w:left w:val="none" w:sz="0" w:space="0" w:color="auto"/>
        <w:bottom w:val="none" w:sz="0" w:space="0" w:color="auto"/>
        <w:right w:val="none" w:sz="0" w:space="0" w:color="auto"/>
      </w:divBdr>
    </w:div>
    <w:div w:id="13055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2587</Words>
  <Characters>13975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Thiago Guerra</cp:lastModifiedBy>
  <cp:revision>2</cp:revision>
  <cp:lastPrinted>2023-11-07T23:33:00Z</cp:lastPrinted>
  <dcterms:created xsi:type="dcterms:W3CDTF">2023-11-08T12:18:00Z</dcterms:created>
  <dcterms:modified xsi:type="dcterms:W3CDTF">2023-11-08T12:18:00Z</dcterms:modified>
</cp:coreProperties>
</file>