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A6D" w:rsidRPr="0088240B" w:rsidRDefault="00D45A6D" w:rsidP="00D45A6D">
      <w:pPr>
        <w:jc w:val="both"/>
        <w:rPr>
          <w:rFonts w:ascii="Arial" w:hAnsi="Arial" w:cs="Arial"/>
        </w:rPr>
      </w:pPr>
      <w:r>
        <w:rPr>
          <w:rFonts w:ascii="ArialNarrow" w:hAnsi="ArialNarrow" w:cs="ArialNarrow"/>
          <w:sz w:val="24"/>
          <w:szCs w:val="24"/>
        </w:rPr>
        <w:t xml:space="preserve">TÍTULO: </w:t>
      </w:r>
      <w:r w:rsidRPr="0088240B">
        <w:rPr>
          <w:rFonts w:ascii="Arial" w:hAnsi="Arial" w:cs="Arial"/>
        </w:rPr>
        <w:t>Soluciones basadas en la naturaleza: Una línea de acción para la pre</w:t>
      </w:r>
      <w:bookmarkStart w:id="0" w:name="_GoBack"/>
      <w:bookmarkEnd w:id="0"/>
      <w:r w:rsidRPr="0088240B">
        <w:rPr>
          <w:rFonts w:ascii="Arial" w:hAnsi="Arial" w:cs="Arial"/>
        </w:rPr>
        <w:t>servación de los recursos hídricos.</w:t>
      </w:r>
    </w:p>
    <w:p w:rsidR="00D45A6D" w:rsidRPr="007470E2" w:rsidRDefault="00D45A6D" w:rsidP="00D45A6D">
      <w:pPr>
        <w:autoSpaceDE w:val="0"/>
        <w:autoSpaceDN w:val="0"/>
        <w:adjustRightInd w:val="0"/>
        <w:spacing w:after="0" w:line="240" w:lineRule="auto"/>
        <w:jc w:val="both"/>
        <w:rPr>
          <w:rFonts w:ascii="ArialNarrow" w:hAnsi="ArialNarrow" w:cs="ArialNarrow"/>
          <w:sz w:val="24"/>
          <w:szCs w:val="24"/>
        </w:rPr>
      </w:pPr>
      <w:r w:rsidRPr="007470E2">
        <w:rPr>
          <w:rFonts w:ascii="ArialNarrow" w:hAnsi="ArialNarrow" w:cs="ArialNarrow"/>
          <w:sz w:val="24"/>
          <w:szCs w:val="24"/>
        </w:rPr>
        <w:t>RESUMEN</w:t>
      </w:r>
    </w:p>
    <w:p w:rsidR="00D45A6D" w:rsidRPr="007470E2" w:rsidRDefault="00D45A6D" w:rsidP="00D45A6D">
      <w:pPr>
        <w:autoSpaceDE w:val="0"/>
        <w:autoSpaceDN w:val="0"/>
        <w:adjustRightInd w:val="0"/>
        <w:spacing w:after="0" w:line="240" w:lineRule="auto"/>
        <w:jc w:val="both"/>
        <w:rPr>
          <w:rFonts w:ascii="ArialNarrow" w:hAnsi="ArialNarrow" w:cs="ArialNarrow"/>
          <w:sz w:val="24"/>
          <w:szCs w:val="24"/>
        </w:rPr>
      </w:pPr>
      <w:r w:rsidRPr="007470E2">
        <w:rPr>
          <w:rFonts w:ascii="Arial" w:eastAsia="Times New Roman" w:hAnsi="Arial" w:cs="Arial"/>
          <w:lang w:eastAsia="es-ES"/>
        </w:rPr>
        <w:t>En el Informe Mundial Anual Temático sobre el Desarrollo de los Recursos Hídricos que elabora las Naciones Unidas, desde 2018 se trató el tema de Soluciones basadas en la naturaleza (</w:t>
      </w:r>
      <w:proofErr w:type="spellStart"/>
      <w:r w:rsidRPr="007470E2">
        <w:rPr>
          <w:rFonts w:ascii="Arial" w:eastAsia="Times New Roman" w:hAnsi="Arial" w:cs="Arial"/>
          <w:lang w:eastAsia="es-ES"/>
        </w:rPr>
        <w:t>SbN</w:t>
      </w:r>
      <w:proofErr w:type="spellEnd"/>
      <w:r w:rsidRPr="007470E2">
        <w:rPr>
          <w:rFonts w:ascii="Arial" w:eastAsia="Times New Roman" w:hAnsi="Arial" w:cs="Arial"/>
          <w:lang w:eastAsia="es-ES"/>
        </w:rPr>
        <w:t>) sin afirmar categóricamente que sea una solución o remedio universal, pero su conclusión es clara: son una de las muchas herramientas importantes para efectuar la transición a un enfoque más integral de la gestión hídrica.</w:t>
      </w:r>
    </w:p>
    <w:p w:rsidR="00D45A6D" w:rsidRPr="007470E2" w:rsidRDefault="00D45A6D" w:rsidP="00D45A6D">
      <w:pPr>
        <w:jc w:val="both"/>
        <w:rPr>
          <w:rFonts w:ascii="Arial" w:hAnsi="Arial" w:cs="Arial"/>
        </w:rPr>
      </w:pPr>
      <w:r w:rsidRPr="007470E2">
        <w:rPr>
          <w:rFonts w:ascii="Arial" w:hAnsi="Arial" w:cs="Arial"/>
        </w:rPr>
        <w:t>Se prevé que para 2050, habitarán en el planeta alrededor de 9.600 millones de personas, lo que resultará en complejos retos sociales y económicos, que incluyen la creciente demanda de uso alimentario, energético e hídrico.  Esto, unido al cambio climático requiere de nuevas soluciones capaces de hacer frente a los crecientes retos de seguridad hídrica.</w:t>
      </w:r>
    </w:p>
    <w:p w:rsidR="00D45A6D" w:rsidRPr="007470E2" w:rsidRDefault="00D45A6D" w:rsidP="00D45A6D">
      <w:pPr>
        <w:spacing w:after="0"/>
        <w:jc w:val="both"/>
        <w:rPr>
          <w:rFonts w:ascii="Arial" w:hAnsi="Arial" w:cs="Arial"/>
        </w:rPr>
      </w:pPr>
      <w:r w:rsidRPr="007470E2">
        <w:rPr>
          <w:rFonts w:ascii="Arial" w:hAnsi="Arial" w:cs="Arial"/>
        </w:rPr>
        <w:t xml:space="preserve">En la práctica internacional se manifiestan una serie desafíos que dificultan la aplicación de las </w:t>
      </w:r>
      <w:proofErr w:type="spellStart"/>
      <w:r w:rsidRPr="007470E2">
        <w:rPr>
          <w:rFonts w:ascii="Arial" w:hAnsi="Arial" w:cs="Arial"/>
        </w:rPr>
        <w:t>SbN</w:t>
      </w:r>
      <w:proofErr w:type="spellEnd"/>
      <w:r w:rsidRPr="007470E2">
        <w:rPr>
          <w:rFonts w:ascii="Arial" w:hAnsi="Arial" w:cs="Arial"/>
        </w:rPr>
        <w:t xml:space="preserve"> para la gestión de la disponibilidad y la calidad del agua y para la gestión de la variabilidad y la reducción de riesgos por desastres natu</w:t>
      </w:r>
      <w:r>
        <w:rPr>
          <w:rFonts w:ascii="Arial" w:hAnsi="Arial" w:cs="Arial"/>
        </w:rPr>
        <w:t xml:space="preserve">rales relacionados con el agua. </w:t>
      </w:r>
      <w:r w:rsidRPr="007470E2">
        <w:rPr>
          <w:rFonts w:ascii="Arial" w:hAnsi="Arial" w:cs="Arial"/>
        </w:rPr>
        <w:t xml:space="preserve">Entre ellos se cuentan los desafíos en el entorno del trazado de políticas, la sensibilización y percepción, los desafíos técnicos y de diseño, y por último la necesidad de recursos financieros y normativos. En nuestro país está concebido dentro </w:t>
      </w:r>
      <w:r w:rsidRPr="0088240B">
        <w:rPr>
          <w:rFonts w:ascii="Arial" w:hAnsi="Arial" w:cs="Arial"/>
        </w:rPr>
        <w:t>del Plan Nacional de Desarrollo Económico y Social hasta el 2030, la necesidad de gar</w:t>
      </w:r>
      <w:r w:rsidRPr="007470E2">
        <w:rPr>
          <w:rFonts w:ascii="Arial" w:hAnsi="Arial" w:cs="Arial"/>
        </w:rPr>
        <w:t>antizar la protección y el uso racional de los recursos naturales, la conservación de los ecosis</w:t>
      </w:r>
      <w:r w:rsidRPr="007470E2">
        <w:rPr>
          <w:rFonts w:ascii="Arial" w:hAnsi="Arial" w:cs="Arial"/>
        </w:rPr>
        <w:softHyphen/>
        <w:t>temas, y el cuidado del medio ambiente y del patrimonio natural de la nación en beneficio de la sociedad.</w:t>
      </w:r>
    </w:p>
    <w:p w:rsidR="00D45A6D" w:rsidRPr="007470E2" w:rsidRDefault="00D45A6D" w:rsidP="00D45A6D">
      <w:pPr>
        <w:spacing w:after="0"/>
        <w:jc w:val="both"/>
        <w:rPr>
          <w:rFonts w:ascii="Arial" w:hAnsi="Arial" w:cs="Arial"/>
        </w:rPr>
      </w:pPr>
      <w:r w:rsidRPr="007470E2">
        <w:rPr>
          <w:rFonts w:ascii="Arial" w:hAnsi="Arial" w:cs="Arial"/>
        </w:rPr>
        <w:t>Sin embargo, en nuestra economía, la mayor parte de los recursos siguen un sistema lineal basado en la extracción, fabricación, utilización y eliminación, sin posibilidad de optar a ser reutilizados, esta práctica provoca el agotamiento de los recursos naturales, este sistema lineal se ve reflejado en el ciclo integral del agua donde ésta realiza un recorrido por diferentes fases hasta ser devuelta a la naturaleza</w:t>
      </w:r>
      <w:r>
        <w:rPr>
          <w:rFonts w:ascii="Arial" w:hAnsi="Arial" w:cs="Arial"/>
        </w:rPr>
        <w:t>.</w:t>
      </w:r>
    </w:p>
    <w:p w:rsidR="00D45A6D" w:rsidRPr="007470E2" w:rsidRDefault="00D45A6D" w:rsidP="00D45A6D">
      <w:pPr>
        <w:autoSpaceDE w:val="0"/>
        <w:autoSpaceDN w:val="0"/>
        <w:adjustRightInd w:val="0"/>
        <w:spacing w:after="0" w:line="240" w:lineRule="auto"/>
        <w:jc w:val="both"/>
        <w:rPr>
          <w:rFonts w:ascii="ArialNarrow" w:hAnsi="ArialNarrow" w:cs="ArialNarrow"/>
          <w:sz w:val="24"/>
          <w:szCs w:val="24"/>
        </w:rPr>
      </w:pPr>
    </w:p>
    <w:p w:rsidR="00D45A6D" w:rsidRPr="007470E2" w:rsidRDefault="00D45A6D" w:rsidP="00D45A6D">
      <w:pPr>
        <w:autoSpaceDE w:val="0"/>
        <w:autoSpaceDN w:val="0"/>
        <w:adjustRightInd w:val="0"/>
        <w:spacing w:after="0" w:line="240" w:lineRule="auto"/>
        <w:jc w:val="both"/>
        <w:rPr>
          <w:rFonts w:ascii="Arial" w:hAnsi="Arial" w:cs="Arial"/>
        </w:rPr>
      </w:pPr>
      <w:r w:rsidRPr="007470E2">
        <w:rPr>
          <w:rFonts w:ascii="Arial" w:hAnsi="Arial" w:cs="Arial"/>
        </w:rPr>
        <w:t xml:space="preserve">Esta investigación indaga en la percepción y capacitación de los decisores de políticas para utilizar los </w:t>
      </w:r>
      <w:proofErr w:type="spellStart"/>
      <w:r w:rsidRPr="007470E2">
        <w:rPr>
          <w:rFonts w:ascii="Arial" w:hAnsi="Arial" w:cs="Arial"/>
        </w:rPr>
        <w:t>SbN</w:t>
      </w:r>
      <w:proofErr w:type="spellEnd"/>
      <w:r w:rsidRPr="007470E2">
        <w:rPr>
          <w:rFonts w:ascii="Arial" w:hAnsi="Arial" w:cs="Arial"/>
        </w:rPr>
        <w:t xml:space="preserve">, así como recomendar su utilización en diferentes escenarios. Se concluye que el fomento de las </w:t>
      </w:r>
      <w:proofErr w:type="spellStart"/>
      <w:r w:rsidRPr="007470E2">
        <w:rPr>
          <w:rFonts w:ascii="Arial" w:hAnsi="Arial" w:cs="Arial"/>
        </w:rPr>
        <w:t>SbN</w:t>
      </w:r>
      <w:proofErr w:type="spellEnd"/>
      <w:r w:rsidRPr="007470E2">
        <w:rPr>
          <w:rFonts w:ascii="Arial" w:hAnsi="Arial" w:cs="Arial"/>
        </w:rPr>
        <w:t xml:space="preserve"> conduce a beneficios económicos y sociales, que se deben hacer esfuerzos para la concienciación y capacitación a partir de divulgar su efectividad</w:t>
      </w:r>
      <w:r>
        <w:rPr>
          <w:rFonts w:ascii="Arial" w:hAnsi="Arial" w:cs="Arial"/>
        </w:rPr>
        <w:t>,</w:t>
      </w:r>
      <w:r w:rsidRPr="007470E2">
        <w:rPr>
          <w:rFonts w:ascii="Arial" w:hAnsi="Arial" w:cs="Arial"/>
        </w:rPr>
        <w:t xml:space="preserve"> para mejorar la gestión y la seguridad hídrica, así como, la necesidad de apoyar las iniciativas encaminadas a buscar fuentes de financiamiento para su implementación.  </w:t>
      </w:r>
    </w:p>
    <w:p w:rsidR="006A1E75" w:rsidRDefault="00D45A6D"/>
    <w:sectPr w:rsidR="006A1E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6D"/>
    <w:rsid w:val="00A47FEB"/>
    <w:rsid w:val="00D45A6D"/>
    <w:rsid w:val="00FC6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6A2AD-4263-4D1D-AF06-A2E6B609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Lesday</dc:creator>
  <cp:keywords/>
  <dc:description/>
  <cp:lastModifiedBy>Lesday</cp:lastModifiedBy>
  <cp:revision>1</cp:revision>
  <dcterms:created xsi:type="dcterms:W3CDTF">2025-05-26T15:12:00Z</dcterms:created>
  <dcterms:modified xsi:type="dcterms:W3CDTF">2025-05-26T15:13:00Z</dcterms:modified>
</cp:coreProperties>
</file>