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292F3">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NOMBRE DEL  SIMPOSIO O TALLER </w:t>
      </w:r>
    </w:p>
    <w:p w14:paraId="13CC1FE3">
      <w:pPr>
        <w:spacing w:after="0"/>
        <w:jc w:val="center"/>
        <w:rPr>
          <w:rFonts w:ascii="Times New Roman" w:hAnsi="Times New Roman" w:cs="Times New Roman"/>
          <w:sz w:val="24"/>
          <w:szCs w:val="24"/>
        </w:rPr>
      </w:pPr>
      <w:r>
        <w:rPr>
          <w:rFonts w:ascii="Times New Roman" w:hAnsi="Times New Roman" w:cs="Times New Roman"/>
          <w:b/>
          <w:sz w:val="24"/>
          <w:szCs w:val="24"/>
        </w:rPr>
        <w:t xml:space="preserve"> “ACTIVIDAD FÍSICA, DEPORTE Y RECREACIÓN”</w:t>
      </w:r>
    </w:p>
    <w:p w14:paraId="18F0165E">
      <w:pPr>
        <w:spacing w:after="0"/>
        <w:jc w:val="center"/>
        <w:rPr>
          <w:rFonts w:ascii="Times New Roman" w:hAnsi="Times New Roman" w:cs="Times New Roman"/>
          <w:b/>
          <w:sz w:val="24"/>
          <w:szCs w:val="24"/>
        </w:rPr>
      </w:pPr>
    </w:p>
    <w:p w14:paraId="4D96D1E4">
      <w:pPr>
        <w:spacing w:after="0"/>
        <w:jc w:val="center"/>
        <w:rPr>
          <w:rFonts w:ascii="Times New Roman" w:hAnsi="Times New Roman" w:cs="Times New Roman"/>
          <w:b/>
          <w:sz w:val="28"/>
          <w:szCs w:val="28"/>
        </w:rPr>
      </w:pPr>
      <w:r>
        <w:rPr>
          <w:rFonts w:ascii="Times New Roman" w:hAnsi="Times New Roman" w:cs="Times New Roman"/>
          <w:b/>
          <w:sz w:val="28"/>
          <w:szCs w:val="28"/>
        </w:rPr>
        <w:t>Título</w:t>
      </w:r>
    </w:p>
    <w:p w14:paraId="65786A34">
      <w:pPr>
        <w:spacing w:before="120" w:after="120" w:line="276" w:lineRule="auto"/>
        <w:jc w:val="center"/>
        <w:rPr>
          <w:rFonts w:ascii="Arial" w:hAnsi="Arial" w:eastAsia="Arial" w:cs="Arial"/>
          <w:b/>
          <w:bCs/>
          <w:kern w:val="2"/>
          <w:szCs w:val="22"/>
          <w:lang w:val="es-EC" w:eastAsia="es-EC"/>
          <w14:ligatures w14:val="standardContextual"/>
        </w:rPr>
      </w:pPr>
      <w:r>
        <w:rPr>
          <w:rFonts w:hint="default" w:ascii="Arial" w:hAnsi="Arial" w:eastAsia="Arial" w:cs="Arial"/>
          <w:b/>
          <w:bCs/>
          <w:kern w:val="2"/>
          <w:szCs w:val="22"/>
          <w:lang w:val="es-CO" w:eastAsia="es-EC"/>
          <w14:ligatures w14:val="standardContextual"/>
        </w:rPr>
        <w:t xml:space="preserve">EL </w:t>
      </w:r>
      <w:r>
        <w:rPr>
          <w:rFonts w:ascii="Arial" w:hAnsi="Arial" w:eastAsia="Arial" w:cs="Arial"/>
          <w:b/>
          <w:bCs/>
          <w:kern w:val="2"/>
          <w:szCs w:val="22"/>
          <w:lang w:val="es-EC" w:eastAsia="es-EC"/>
          <w14:ligatures w14:val="standardContextual"/>
        </w:rPr>
        <w:t>TENIS DE CAMPO</w:t>
      </w:r>
      <w:r>
        <w:rPr>
          <w:rFonts w:hint="default" w:ascii="Arial" w:hAnsi="Arial" w:eastAsia="Arial" w:cs="Arial"/>
          <w:b/>
          <w:bCs/>
          <w:kern w:val="2"/>
          <w:szCs w:val="22"/>
          <w:lang w:val="es-CO" w:eastAsia="es-EC"/>
          <w14:ligatures w14:val="standardContextual"/>
        </w:rPr>
        <w:t xml:space="preserve">; INFLUENCIA DE LA </w:t>
      </w:r>
      <w:r>
        <w:rPr>
          <w:rFonts w:ascii="Arial" w:hAnsi="Arial" w:eastAsia="Arial" w:cs="Arial"/>
          <w:b/>
          <w:bCs/>
          <w:kern w:val="2"/>
          <w:szCs w:val="22"/>
          <w:lang w:val="es-EC" w:eastAsia="es-EC"/>
          <w14:ligatures w14:val="standardContextual"/>
        </w:rPr>
        <w:t xml:space="preserve">COORDINACIÓN MOTORA </w:t>
      </w:r>
      <w:r>
        <w:rPr>
          <w:rFonts w:hint="default" w:ascii="Arial" w:hAnsi="Arial" w:eastAsia="Arial" w:cs="Arial"/>
          <w:b/>
          <w:bCs/>
          <w:kern w:val="2"/>
          <w:szCs w:val="22"/>
          <w:lang w:val="es-CO" w:eastAsia="es-EC"/>
          <w14:ligatures w14:val="standardContextual"/>
        </w:rPr>
        <w:t xml:space="preserve">EN </w:t>
      </w:r>
      <w:r>
        <w:rPr>
          <w:rFonts w:ascii="Arial" w:hAnsi="Arial" w:eastAsia="Arial" w:cs="Arial"/>
          <w:b/>
          <w:bCs/>
          <w:kern w:val="2"/>
          <w:szCs w:val="22"/>
          <w:lang w:val="es-EC" w:eastAsia="es-EC"/>
          <w14:ligatures w14:val="standardContextual"/>
        </w:rPr>
        <w:t>NIÑOS DE</w:t>
      </w:r>
      <w:r>
        <w:rPr>
          <w:rFonts w:hint="default" w:ascii="Arial" w:hAnsi="Arial" w:eastAsia="Arial" w:cs="Arial"/>
          <w:b/>
          <w:bCs/>
          <w:kern w:val="2"/>
          <w:szCs w:val="22"/>
          <w:lang w:val="es-CO" w:eastAsia="es-EC"/>
          <w14:ligatures w14:val="standardContextual"/>
        </w:rPr>
        <w:t xml:space="preserve"> LA</w:t>
      </w:r>
      <w:r>
        <w:rPr>
          <w:rFonts w:ascii="Arial" w:hAnsi="Arial" w:eastAsia="Arial" w:cs="Arial"/>
          <w:b/>
          <w:bCs/>
          <w:kern w:val="2"/>
          <w:szCs w:val="22"/>
          <w:lang w:val="es-EC" w:eastAsia="es-EC"/>
          <w14:ligatures w14:val="standardContextual"/>
        </w:rPr>
        <w:t xml:space="preserve"> EDUCACIÓN MEDIA.</w:t>
      </w:r>
    </w:p>
    <w:p w14:paraId="72CB0D80">
      <w:pPr>
        <w:spacing w:after="0"/>
        <w:jc w:val="center"/>
        <w:rPr>
          <w:rFonts w:ascii="Times New Roman" w:hAnsi="Times New Roman" w:cs="Times New Roman"/>
          <w:b/>
          <w:i/>
          <w:sz w:val="28"/>
          <w:szCs w:val="28"/>
        </w:rPr>
      </w:pPr>
      <w:r>
        <w:rPr>
          <w:rFonts w:ascii="Times New Roman" w:hAnsi="Times New Roman" w:cs="Times New Roman"/>
          <w:b/>
          <w:i/>
          <w:sz w:val="28"/>
          <w:szCs w:val="28"/>
        </w:rPr>
        <w:t>Title</w:t>
      </w:r>
    </w:p>
    <w:p w14:paraId="3BBF5BC8">
      <w:r>
        <w:rPr>
          <w:rFonts w:ascii="Times New Roman" w:hAnsi="Times New Roman" w:cs="Times New Roman"/>
          <w:b/>
          <w:i/>
          <w:sz w:val="28"/>
          <w:szCs w:val="28"/>
        </w:rPr>
        <w:t xml:space="preserve">Title: </w:t>
      </w:r>
      <w:r>
        <w:rPr>
          <w:rFonts w:ascii="Arial" w:hAnsi="Arial" w:cs="Arial"/>
          <w:i/>
          <w:iCs/>
          <w:color w:val="auto"/>
          <w:sz w:val="24"/>
          <w:szCs w:val="24"/>
        </w:rPr>
        <w:t>Tennis: The Influence of Motor Coordination in Middle School Children</w:t>
      </w:r>
    </w:p>
    <w:p w14:paraId="38E4A04E">
      <w:pPr>
        <w:spacing w:after="0" w:line="360" w:lineRule="auto"/>
        <w:rPr>
          <w:rFonts w:ascii="Times New Roman" w:hAnsi="Times New Roman" w:cs="Times New Roman"/>
          <w:sz w:val="24"/>
          <w:szCs w:val="24"/>
        </w:rPr>
      </w:pPr>
      <w:r>
        <w:rPr>
          <w:rFonts w:ascii="Times New Roman" w:hAnsi="Times New Roman" w:cs="Times New Roman"/>
          <w:b/>
          <w:sz w:val="24"/>
          <w:szCs w:val="24"/>
        </w:rPr>
        <w:t>Nombre y Apellidos:</w:t>
      </w:r>
      <w:r>
        <w:rPr>
          <w:rFonts w:ascii="Times New Roman" w:hAnsi="Times New Roman" w:cs="Times New Roman"/>
          <w:b/>
          <w:sz w:val="24"/>
          <w:szCs w:val="24"/>
          <w:vertAlign w:val="superscript"/>
        </w:rPr>
        <w:t xml:space="preserve">1 </w:t>
      </w:r>
      <w:r>
        <w:rPr>
          <w:rFonts w:ascii="Times New Roman" w:hAnsi="Times New Roman" w:cs="Times New Roman"/>
          <w:sz w:val="24"/>
          <w:szCs w:val="24"/>
        </w:rPr>
        <w:t xml:space="preserve"> Macías Cevallos Ramón Alejandro </w:t>
      </w:r>
    </w:p>
    <w:p w14:paraId="6708A1E2">
      <w:pPr>
        <w:spacing w:after="0" w:line="360" w:lineRule="auto"/>
        <w:rPr>
          <w:rFonts w:hint="default" w:ascii="Times New Roman" w:hAnsi="Times New Roman" w:cs="Times New Roman"/>
          <w:sz w:val="24"/>
          <w:szCs w:val="24"/>
          <w:lang w:val="es-CO"/>
        </w:rPr>
      </w:pPr>
      <w:r>
        <w:rPr>
          <w:rFonts w:ascii="Times New Roman" w:hAnsi="Times New Roman" w:cs="Times New Roman"/>
          <w:sz w:val="24"/>
          <w:szCs w:val="24"/>
        </w:rPr>
        <w:t>CIAEPEI. Ecuador  Email:</w:t>
      </w:r>
      <w:r>
        <w:rPr>
          <w:rFonts w:hint="default" w:ascii="Times New Roman" w:hAnsi="Times New Roman" w:cs="Times New Roman"/>
          <w:sz w:val="24"/>
          <w:szCs w:val="24"/>
          <w:lang w:val="es-CO"/>
        </w:rPr>
        <w:t xml:space="preserve"> </w:t>
      </w:r>
      <w:r>
        <w:rPr>
          <w:rFonts w:hint="default" w:ascii="Times New Roman" w:hAnsi="Times New Roman" w:cs="Times New Roman"/>
          <w:sz w:val="24"/>
          <w:szCs w:val="24"/>
          <w:lang w:val="es-CO"/>
        </w:rPr>
        <w:fldChar w:fldCharType="begin"/>
      </w:r>
      <w:r>
        <w:rPr>
          <w:rFonts w:hint="default" w:ascii="Times New Roman" w:hAnsi="Times New Roman" w:cs="Times New Roman"/>
          <w:sz w:val="24"/>
          <w:szCs w:val="24"/>
          <w:lang w:val="es-CO"/>
        </w:rPr>
        <w:instrText xml:space="preserve"> HYPERLINK "mailto:alejandr22mc@gmail.com" </w:instrText>
      </w:r>
      <w:r>
        <w:rPr>
          <w:rFonts w:hint="default" w:ascii="Times New Roman" w:hAnsi="Times New Roman" w:cs="Times New Roman"/>
          <w:sz w:val="24"/>
          <w:szCs w:val="24"/>
          <w:lang w:val="es-CO"/>
        </w:rPr>
        <w:fldChar w:fldCharType="separate"/>
      </w:r>
      <w:r>
        <w:rPr>
          <w:rStyle w:val="6"/>
          <w:rFonts w:hint="default" w:ascii="Times New Roman" w:hAnsi="Times New Roman" w:cs="Times New Roman"/>
          <w:sz w:val="24"/>
          <w:szCs w:val="24"/>
          <w:lang w:val="es-CO"/>
        </w:rPr>
        <w:t>alejandr22mc@gmail.com</w:t>
      </w:r>
      <w:r>
        <w:rPr>
          <w:rFonts w:hint="default" w:ascii="Times New Roman" w:hAnsi="Times New Roman" w:cs="Times New Roman"/>
          <w:sz w:val="24"/>
          <w:szCs w:val="24"/>
          <w:lang w:val="es-CO"/>
        </w:rPr>
        <w:fldChar w:fldCharType="end"/>
      </w:r>
      <w:r>
        <w:rPr>
          <w:rFonts w:hint="default" w:ascii="Times New Roman" w:hAnsi="Times New Roman" w:cs="Times New Roman"/>
          <w:sz w:val="24"/>
          <w:szCs w:val="24"/>
          <w:lang w:val="es-CO"/>
        </w:rPr>
        <w:t xml:space="preserve">  </w:t>
      </w:r>
    </w:p>
    <w:p w14:paraId="0E076350">
      <w:pPr>
        <w:spacing w:after="0" w:line="360" w:lineRule="auto"/>
        <w:rPr>
          <w:rFonts w:hint="default" w:ascii="Times New Roman" w:hAnsi="Times New Roman"/>
          <w:sz w:val="24"/>
          <w:szCs w:val="24"/>
          <w:lang w:val="es-CO"/>
        </w:rPr>
      </w:pPr>
      <w:r>
        <w:rPr>
          <w:rFonts w:ascii="Times New Roman" w:hAnsi="Times New Roman" w:cs="Times New Roman"/>
          <w:b/>
          <w:sz w:val="24"/>
          <w:szCs w:val="24"/>
        </w:rPr>
        <w:t>Nombre y Apellidos</w:t>
      </w:r>
      <w:r>
        <w:rPr>
          <w:rFonts w:ascii="Times New Roman" w:hAnsi="Times New Roman" w:cs="Times New Roman"/>
          <w:b/>
          <w:sz w:val="24"/>
          <w:szCs w:val="24"/>
          <w:vertAlign w:val="superscript"/>
        </w:rPr>
        <w:t>2</w:t>
      </w:r>
      <w:r>
        <w:rPr>
          <w:rFonts w:ascii="Times New Roman" w:hAnsi="Times New Roman" w:cs="Times New Roman"/>
          <w:b/>
          <w:sz w:val="24"/>
          <w:szCs w:val="24"/>
        </w:rPr>
        <w:t>:</w:t>
      </w:r>
      <w:r>
        <w:rPr>
          <w:rFonts w:hint="default" w:ascii="Times New Roman" w:hAnsi="Times New Roman"/>
          <w:sz w:val="24"/>
          <w:szCs w:val="24"/>
          <w:lang w:val="es-CO"/>
        </w:rPr>
        <w:t>Mayda Gutiérrez Pairol.</w:t>
      </w:r>
      <w:r>
        <w:rPr>
          <w:rFonts w:ascii="Times New Roman" w:hAnsi="Times New Roman" w:cs="Times New Roman"/>
          <w:sz w:val="24"/>
          <w:szCs w:val="24"/>
        </w:rPr>
        <w:t xml:space="preserve">. </w:t>
      </w:r>
      <w:r>
        <w:rPr>
          <w:rFonts w:ascii="Times New Roman"/>
          <w:sz w:val="24"/>
          <w:szCs w:val="36"/>
        </w:rPr>
        <w:t>Universidad Central Marta Abreu de Las Villas</w:t>
      </w:r>
      <w:r>
        <w:rPr>
          <w:rFonts w:hint="default" w:ascii="Times New Roman"/>
          <w:sz w:val="24"/>
          <w:szCs w:val="36"/>
          <w:lang w:val="es-CO"/>
        </w:rPr>
        <w:t>. Cuba.</w:t>
      </w:r>
      <w:r>
        <w:rPr>
          <w:rFonts w:ascii="Times New Roman"/>
          <w:sz w:val="24"/>
          <w:szCs w:val="36"/>
        </w:rPr>
        <w:t xml:space="preserve"> </w:t>
      </w:r>
      <w:r>
        <w:rPr>
          <w:rFonts w:ascii="Times New Roman" w:hAnsi="Times New Roman" w:cs="Times New Roman"/>
          <w:sz w:val="24"/>
          <w:szCs w:val="24"/>
        </w:rPr>
        <w:t xml:space="preserve">Email:  </w:t>
      </w:r>
      <w:r>
        <w:rPr>
          <w:rFonts w:hint="default" w:ascii="Times New Roman" w:hAnsi="Times New Roman"/>
          <w:sz w:val="24"/>
          <w:szCs w:val="24"/>
        </w:rPr>
        <w:fldChar w:fldCharType="begin"/>
      </w:r>
      <w:r>
        <w:rPr>
          <w:rFonts w:hint="default" w:ascii="Times New Roman" w:hAnsi="Times New Roman"/>
          <w:sz w:val="24"/>
          <w:szCs w:val="24"/>
        </w:rPr>
        <w:instrText xml:space="preserve"> HYPERLINK "mailto:mpairol@uclv.cu" </w:instrText>
      </w:r>
      <w:r>
        <w:rPr>
          <w:rFonts w:hint="default" w:ascii="Times New Roman" w:hAnsi="Times New Roman"/>
          <w:sz w:val="24"/>
          <w:szCs w:val="24"/>
        </w:rPr>
        <w:fldChar w:fldCharType="separate"/>
      </w:r>
      <w:r>
        <w:rPr>
          <w:rStyle w:val="6"/>
          <w:rFonts w:hint="default" w:ascii="Times New Roman" w:hAnsi="Times New Roman"/>
          <w:sz w:val="24"/>
          <w:szCs w:val="24"/>
        </w:rPr>
        <w:t>mpairol@uclv.cu</w:t>
      </w:r>
      <w:r>
        <w:rPr>
          <w:rFonts w:hint="default" w:ascii="Times New Roman" w:hAnsi="Times New Roman"/>
          <w:sz w:val="24"/>
          <w:szCs w:val="24"/>
        </w:rPr>
        <w:fldChar w:fldCharType="end"/>
      </w:r>
    </w:p>
    <w:p w14:paraId="1C4B88A5">
      <w:pPr>
        <w:spacing w:after="0" w:line="360" w:lineRule="auto"/>
        <w:ind w:right="-427"/>
        <w:rPr>
          <w:rFonts w:hint="default" w:ascii="Times New Roman" w:hAnsi="Times New Roman"/>
          <w:sz w:val="24"/>
          <w:szCs w:val="24"/>
          <w:lang w:val="es-CO"/>
        </w:rPr>
      </w:pPr>
      <w:r>
        <w:rPr>
          <w:rFonts w:ascii="Times New Roman" w:hAnsi="Times New Roman" w:cs="Times New Roman"/>
          <w:b/>
          <w:sz w:val="24"/>
          <w:szCs w:val="24"/>
        </w:rPr>
        <w:t>Nombre y Apellidos:</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w:t>
      </w:r>
      <w:r>
        <w:rPr>
          <w:rFonts w:hint="default" w:ascii="Times New Roman" w:hAnsi="Times New Roman" w:cs="Times New Roman"/>
          <w:b w:val="0"/>
          <w:bCs/>
          <w:sz w:val="24"/>
          <w:szCs w:val="24"/>
        </w:rPr>
        <w:t>Leidys Escalante Candeaux</w:t>
      </w:r>
      <w:r>
        <w:rPr>
          <w:rFonts w:ascii="Times New Roman" w:hAnsi="Times New Roman" w:cs="Times New Roman"/>
          <w:b w:val="0"/>
          <w:bCs/>
          <w:sz w:val="24"/>
          <w:szCs w:val="24"/>
        </w:rPr>
        <w:t>.</w:t>
      </w:r>
      <w:r>
        <w:rPr>
          <w:rFonts w:ascii="Times New Roman" w:hAnsi="Times New Roman" w:cs="Times New Roman"/>
          <w:sz w:val="24"/>
          <w:szCs w:val="24"/>
        </w:rPr>
        <w:t xml:space="preserve"> UCCFD Manuel Fajardo. La Habana. Cuba</w:t>
      </w:r>
      <w:r>
        <w:rPr>
          <w:rFonts w:hint="default" w:ascii="Times New Roman" w:hAnsi="Times New Roman" w:cs="Times New Roman"/>
          <w:sz w:val="24"/>
          <w:szCs w:val="24"/>
          <w:lang w:val="es-CO"/>
        </w:rPr>
        <w:t>.</w:t>
      </w:r>
      <w:r>
        <w:rPr>
          <w:rFonts w:ascii="Times New Roman" w:hAnsi="Times New Roman" w:cs="Times New Roman"/>
          <w:sz w:val="24"/>
          <w:szCs w:val="24"/>
        </w:rPr>
        <w:t xml:space="preserve"> Email: </w:t>
      </w:r>
      <w:r>
        <w:rPr>
          <w:rFonts w:hint="default" w:ascii="Times New Roman" w:hAnsi="Times New Roman"/>
          <w:sz w:val="24"/>
          <w:szCs w:val="24"/>
        </w:rPr>
        <w:fldChar w:fldCharType="begin"/>
      </w:r>
      <w:r>
        <w:rPr>
          <w:rFonts w:hint="default" w:ascii="Times New Roman" w:hAnsi="Times New Roman"/>
          <w:sz w:val="24"/>
          <w:szCs w:val="24"/>
        </w:rPr>
        <w:instrText xml:space="preserve"> HYPERLINK "mailto:leydyescalante030@gmail.com" </w:instrText>
      </w:r>
      <w:r>
        <w:rPr>
          <w:rFonts w:hint="default" w:ascii="Times New Roman" w:hAnsi="Times New Roman"/>
          <w:sz w:val="24"/>
          <w:szCs w:val="24"/>
        </w:rPr>
        <w:fldChar w:fldCharType="separate"/>
      </w:r>
      <w:r>
        <w:rPr>
          <w:rStyle w:val="6"/>
          <w:rFonts w:hint="default" w:ascii="Times New Roman" w:hAnsi="Times New Roman"/>
          <w:sz w:val="24"/>
          <w:szCs w:val="24"/>
        </w:rPr>
        <w:t>leydyescalante030@gmail.com</w:t>
      </w:r>
      <w:r>
        <w:rPr>
          <w:rFonts w:hint="default" w:ascii="Times New Roman" w:hAnsi="Times New Roman"/>
          <w:sz w:val="24"/>
          <w:szCs w:val="24"/>
        </w:rPr>
        <w:fldChar w:fldCharType="end"/>
      </w:r>
      <w:r>
        <w:rPr>
          <w:rFonts w:hint="default" w:ascii="Times New Roman" w:hAnsi="Times New Roman"/>
          <w:sz w:val="24"/>
          <w:szCs w:val="24"/>
          <w:lang w:val="es-CO"/>
        </w:rPr>
        <w:t xml:space="preserve"> </w:t>
      </w:r>
    </w:p>
    <w:p w14:paraId="72CB53C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Resumen</w:t>
      </w:r>
    </w:p>
    <w:p w14:paraId="0D16DADF">
      <w:pPr>
        <w:spacing w:after="0" w:line="240" w:lineRule="auto"/>
        <w:rPr>
          <w:rFonts w:ascii="Times New Roman" w:hAnsi="Times New Roman" w:cs="Times New Roman"/>
          <w:color w:val="auto"/>
          <w:sz w:val="24"/>
          <w:szCs w:val="24"/>
        </w:rPr>
      </w:pPr>
      <w:r>
        <w:rPr>
          <w:rFonts w:ascii="Times New Roman" w:hAnsi="Times New Roman" w:cs="Times New Roman"/>
          <w:b w:val="0"/>
          <w:bCs w:val="0"/>
          <w:color w:val="auto"/>
          <w:sz w:val="24"/>
          <w:szCs w:val="24"/>
        </w:rPr>
        <w:t xml:space="preserve">El presente estudio analiza </w:t>
      </w:r>
      <w:r>
        <w:rPr>
          <w:rFonts w:hint="default" w:ascii="Times New Roman" w:hAnsi="Times New Roman" w:cs="Times New Roman"/>
          <w:b w:val="0"/>
          <w:bCs w:val="0"/>
          <w:color w:val="auto"/>
          <w:sz w:val="24"/>
          <w:szCs w:val="24"/>
          <w:lang w:val="es-CO"/>
        </w:rPr>
        <w:t>la influencia</w:t>
      </w:r>
      <w:r>
        <w:rPr>
          <w:rFonts w:ascii="Times New Roman" w:hAnsi="Times New Roman" w:cs="Times New Roman"/>
          <w:b w:val="0"/>
          <w:bCs w:val="0"/>
          <w:color w:val="auto"/>
          <w:sz w:val="24"/>
          <w:szCs w:val="24"/>
        </w:rPr>
        <w:t xml:space="preserve"> de la práctica del tenis de campo en el desarrollo de la coordinación motora de estudiantes de educación media. En el ámbito educativo, la coordinación motriz es fundamental para el desarrollo físico, cognitivo y emocional de los niños</w:t>
      </w:r>
      <w:r>
        <w:rPr>
          <w:rFonts w:hint="default" w:ascii="Times New Roman" w:hAnsi="Times New Roman" w:cs="Times New Roman"/>
          <w:b w:val="0"/>
          <w:bCs w:val="0"/>
          <w:color w:val="auto"/>
          <w:sz w:val="24"/>
          <w:szCs w:val="24"/>
          <w:lang w:val="es-CO"/>
        </w:rPr>
        <w:t xml:space="preserve"> ya que muchos niños presentan una gran falencias en estas áreas</w:t>
      </w:r>
      <w:r>
        <w:rPr>
          <w:rFonts w:ascii="Times New Roman" w:hAnsi="Times New Roman" w:cs="Times New Roman"/>
          <w:b w:val="0"/>
          <w:bCs w:val="0"/>
          <w:color w:val="auto"/>
          <w:sz w:val="24"/>
          <w:szCs w:val="24"/>
        </w:rPr>
        <w:t>. Diversos autores coinciden en que la educación física debe incorporar actividades como el tenis, ya que este deporte mejora significativamente la coordinación óculo-manual y óculo-pédica mediante la combinación de movimientos complejos, rapidez de reacción y control postural</w:t>
      </w:r>
      <w:r>
        <w:rPr>
          <w:rFonts w:hint="default" w:ascii="Times New Roman" w:hAnsi="Times New Roman" w:cs="Times New Roman"/>
          <w:b w:val="0"/>
          <w:bCs w:val="0"/>
          <w:color w:val="auto"/>
          <w:sz w:val="24"/>
          <w:szCs w:val="24"/>
          <w:lang w:val="es-CO"/>
        </w:rPr>
        <w:t xml:space="preserve">, enfocado como objetivo mejorar la capacidad motriz. </w:t>
      </w:r>
      <w:r>
        <w:rPr>
          <w:rFonts w:ascii="Times New Roman" w:hAnsi="Times New Roman" w:cs="Times New Roman"/>
          <w:b w:val="0"/>
          <w:bCs w:val="0"/>
          <w:color w:val="auto"/>
          <w:sz w:val="24"/>
          <w:szCs w:val="24"/>
        </w:rPr>
        <w:t xml:space="preserve"> La investigación, de enfoque cuantitativo y diseño no experimental, se aplicó a una muestra </w:t>
      </w:r>
      <w:r>
        <w:rPr>
          <w:rFonts w:hint="default" w:ascii="Times New Roman" w:hAnsi="Times New Roman" w:cs="Times New Roman"/>
          <w:b w:val="0"/>
          <w:bCs w:val="0"/>
          <w:color w:val="auto"/>
          <w:sz w:val="24"/>
          <w:szCs w:val="24"/>
          <w:lang w:val="es-CO"/>
        </w:rPr>
        <w:t xml:space="preserve"> probabilistica intensional</w:t>
      </w:r>
      <w:r>
        <w:rPr>
          <w:rFonts w:ascii="Times New Roman" w:hAnsi="Times New Roman" w:cs="Times New Roman"/>
          <w:b w:val="0"/>
          <w:bCs w:val="0"/>
          <w:color w:val="auto"/>
          <w:sz w:val="24"/>
          <w:szCs w:val="24"/>
        </w:rPr>
        <w:t xml:space="preserve"> de 30 estudiantes de un total de 75. Se utilizaron pruebas estandarizadas para medir la coordinación motora, como el test de lanzamiento y recepción y pruebas de zigzag, golpeo y reacción visual. Los resultados mostraron que un alto porcentaje de estudiantes obtuvo niveles “Bueno” o “Excelente” tanto en coordinación óculo-manual (53%) como óculo-pédica (67%). Sin embargo, un número significativo aún se encontraba en proceso de desarrollo, y un pequeño porcentaje mostró niveles bajos. Se concluye que la práctica regular del tenis de campo favorece la coordinación motora, promoviendo mejoras en agilidad, equilibrio y tiempo de reacción. Además, el tenis se presenta como una herramienta educativa formativa que potencia habilidades físicas, cognitivas y sociales, especialmente si se incorpora desde etapas tempranas. Se recomienda fortalecer su implementación en contextos escolares, aprovechando su potencial para contribuir al desarrollo integral del estudiante.</w:t>
      </w:r>
    </w:p>
    <w:p w14:paraId="2090FFAC">
      <w:pPr>
        <w:pStyle w:val="3"/>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Palabras clave</w:t>
      </w:r>
    </w:p>
    <w:p w14:paraId="5E52569E">
      <w:pPr>
        <w:spacing w:line="360" w:lineRule="auto"/>
        <w:rPr>
          <w:rFonts w:hint="default" w:ascii="Times New Roman" w:hAnsi="Times New Roman" w:cs="Times New Roman"/>
          <w:sz w:val="24"/>
          <w:szCs w:val="24"/>
          <w:lang w:val="es-CO"/>
        </w:rPr>
      </w:pPr>
      <w:r>
        <w:rPr>
          <w:rFonts w:hint="default" w:ascii="Times New Roman" w:hAnsi="Times New Roman" w:cs="Times New Roman"/>
          <w:sz w:val="24"/>
          <w:szCs w:val="24"/>
          <w:lang w:val="es-CO"/>
        </w:rPr>
        <w:t>Tenis de campo</w:t>
      </w:r>
      <w:r>
        <w:rPr>
          <w:rFonts w:ascii="Times New Roman" w:hAnsi="Times New Roman" w:cs="Times New Roman"/>
          <w:sz w:val="24"/>
          <w:szCs w:val="24"/>
        </w:rPr>
        <w:t>,</w:t>
      </w:r>
      <w:r>
        <w:rPr>
          <w:rFonts w:hint="default" w:ascii="Times New Roman" w:hAnsi="Times New Roman" w:cs="Times New Roman"/>
          <w:sz w:val="24"/>
          <w:szCs w:val="24"/>
          <w:lang w:val="es-CO"/>
        </w:rPr>
        <w:t xml:space="preserve">coordinación, </w:t>
      </w:r>
      <w:r>
        <w:rPr>
          <w:rFonts w:ascii="Times New Roman" w:hAnsi="Times New Roman" w:cs="Times New Roman"/>
          <w:sz w:val="24"/>
          <w:szCs w:val="24"/>
        </w:rPr>
        <w:t>Educación Física, Sistema educativo ecuatoriano, Inclusión, Desarrollo integral</w:t>
      </w:r>
      <w:r>
        <w:rPr>
          <w:rFonts w:hint="default" w:ascii="Times New Roman" w:hAnsi="Times New Roman" w:cs="Times New Roman"/>
          <w:sz w:val="24"/>
          <w:szCs w:val="24"/>
          <w:lang w:val="es-CO"/>
        </w:rPr>
        <w:t xml:space="preserve">. </w:t>
      </w:r>
    </w:p>
    <w:p w14:paraId="0A62558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208174BF">
      <w:pPr>
        <w:pStyle w:val="10"/>
        <w:keepNext w:val="0"/>
        <w:keepLines w:val="0"/>
        <w:widowControl/>
        <w:suppressLineNumbers w:val="0"/>
        <w:rPr>
          <w:rFonts w:ascii="Times New Roman" w:hAnsi="Times New Roman" w:cs="Times New Roman"/>
          <w:b w:val="0"/>
          <w:bCs w:val="0"/>
          <w:color w:val="auto"/>
          <w:sz w:val="24"/>
          <w:szCs w:val="24"/>
        </w:rPr>
      </w:pPr>
      <w:r>
        <w:rPr>
          <w:rStyle w:val="7"/>
          <w:b w:val="0"/>
          <w:bCs w:val="0"/>
        </w:rPr>
        <w:t>This study analyzes the influence of playing tennis on the development of motor coordination in high school students.</w:t>
      </w:r>
      <w:r>
        <w:rPr>
          <w:b w:val="0"/>
          <w:bCs w:val="0"/>
        </w:rPr>
        <w:t xml:space="preserve"> In the educational context, motor coordination is fundamental for the physical, cognitive, and emotional development of children, as many of them show significant deficiencies in these areas. Various authors agree that physical education should include activities such as tennis, as this sport significantly improves hand-eye and foot-eye coordination through the combination of complex movements, reaction speed, and postural control, with the aim of enhancing motor skills.The research, with a </w:t>
      </w:r>
      <w:r>
        <w:rPr>
          <w:rStyle w:val="7"/>
          <w:b w:val="0"/>
          <w:bCs w:val="0"/>
        </w:rPr>
        <w:t>quantitative approach and a non-experimental design</w:t>
      </w:r>
      <w:r>
        <w:rPr>
          <w:b w:val="0"/>
          <w:bCs w:val="0"/>
        </w:rPr>
        <w:t>, was applied to an intentional probabilistic sample of 30 students out of a total of 75. Standardized tests were used to measure motor coord</w:t>
      </w:r>
      <w:bookmarkStart w:id="0" w:name="_GoBack"/>
      <w:bookmarkEnd w:id="0"/>
      <w:r>
        <w:rPr>
          <w:b w:val="0"/>
          <w:bCs w:val="0"/>
        </w:rPr>
        <w:t>ination, such as the throwing and catching test, zigzag tests, hitting, and visual reaction tests.The results showed that a high percentage of students achieved “Good” or “Excellent” levels in both hand-eye coordination (53%) and foot-eye coordination (67%). However, a significant number were still in the development process, and a small percentage showed low levels.It is concluded that regular tennis practice promotes motor coordination, improving agility, balance, and reaction time. Furthermore, tennis is presented as an educational and formative tool that enhances physical, cognitive, and social skills, especially when incorporated from an early age. It is recommended to strengthen its implementation in school settings, taking advantage of its potential to contribute to the comprehensive development of students</w:t>
      </w:r>
    </w:p>
    <w:p w14:paraId="725CD848">
      <w:pPr>
        <w:pStyle w:val="3"/>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Palabras clave</w:t>
      </w:r>
    </w:p>
    <w:p w14:paraId="6EE22535">
      <w:pPr>
        <w:spacing w:line="360" w:lineRule="auto"/>
        <w:rPr>
          <w:rFonts w:hint="default" w:ascii="Times New Roman" w:hAnsi="Times New Roman" w:cs="Times New Roman"/>
          <w:sz w:val="24"/>
          <w:szCs w:val="24"/>
          <w:lang w:val="es-CO"/>
        </w:rPr>
      </w:pPr>
      <w:r>
        <w:rPr>
          <w:rFonts w:hint="default" w:ascii="Times New Roman" w:hAnsi="Times New Roman" w:cs="Times New Roman"/>
          <w:sz w:val="24"/>
          <w:szCs w:val="24"/>
          <w:lang w:val="es-CO"/>
        </w:rPr>
        <w:t>Tenis de campo</w:t>
      </w:r>
      <w:r>
        <w:rPr>
          <w:rFonts w:ascii="Times New Roman" w:hAnsi="Times New Roman" w:cs="Times New Roman"/>
          <w:sz w:val="24"/>
          <w:szCs w:val="24"/>
        </w:rPr>
        <w:t>,</w:t>
      </w:r>
      <w:r>
        <w:rPr>
          <w:rFonts w:hint="default" w:ascii="Times New Roman" w:hAnsi="Times New Roman" w:cs="Times New Roman"/>
          <w:sz w:val="24"/>
          <w:szCs w:val="24"/>
          <w:lang w:val="es-CO"/>
        </w:rPr>
        <w:t xml:space="preserve">coordinación, </w:t>
      </w:r>
      <w:r>
        <w:rPr>
          <w:rFonts w:ascii="Times New Roman" w:hAnsi="Times New Roman" w:cs="Times New Roman"/>
          <w:sz w:val="24"/>
          <w:szCs w:val="24"/>
        </w:rPr>
        <w:t>Educación Física, Sistema educativo ecuatoriano, Inclusión, Desarrollo integral</w:t>
      </w:r>
      <w:r>
        <w:rPr>
          <w:rFonts w:hint="default" w:ascii="Times New Roman" w:hAnsi="Times New Roman" w:cs="Times New Roman"/>
          <w:sz w:val="24"/>
          <w:szCs w:val="24"/>
          <w:lang w:val="es-CO"/>
        </w:rPr>
        <w:t xml:space="preserve">. </w:t>
      </w:r>
    </w:p>
    <w:p w14:paraId="27849D6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Keywords</w:t>
      </w:r>
    </w:p>
    <w:p w14:paraId="35CC2AA5">
      <w:pPr>
        <w:spacing w:after="0" w:line="360" w:lineRule="auto"/>
        <w:jc w:val="both"/>
        <w:rPr>
          <w:rFonts w:ascii="Times New Roman" w:hAnsi="Times New Roman" w:cs="Times New Roman"/>
          <w:b w:val="0"/>
          <w:bCs/>
          <w:i/>
          <w:iCs/>
          <w:sz w:val="24"/>
          <w:szCs w:val="24"/>
        </w:rPr>
      </w:pPr>
      <w:r>
        <w:rPr>
          <w:rFonts w:ascii="Times New Roman" w:hAnsi="Times New Roman" w:cs="Times New Roman"/>
          <w:b w:val="0"/>
          <w:bCs/>
          <w:i/>
          <w:iCs/>
          <w:sz w:val="24"/>
          <w:szCs w:val="24"/>
        </w:rPr>
        <w:t>Tennis, coordination, Physical Education, Ecuadorian education</w:t>
      </w:r>
      <w:r>
        <w:rPr>
          <w:rFonts w:hint="default" w:ascii="Times New Roman" w:hAnsi="Times New Roman" w:cs="Times New Roman"/>
          <w:b w:val="0"/>
          <w:bCs/>
          <w:i/>
          <w:iCs/>
          <w:sz w:val="24"/>
          <w:szCs w:val="24"/>
          <w:lang w:val="es-CO"/>
        </w:rPr>
        <w:t>al</w:t>
      </w:r>
      <w:r>
        <w:rPr>
          <w:rFonts w:ascii="Times New Roman" w:hAnsi="Times New Roman" w:cs="Times New Roman"/>
          <w:b w:val="0"/>
          <w:bCs/>
          <w:i/>
          <w:iCs/>
          <w:sz w:val="24"/>
          <w:szCs w:val="24"/>
        </w:rPr>
        <w:t xml:space="preserve"> system, inclusion, holistic development.</w:t>
      </w:r>
    </w:p>
    <w:p w14:paraId="1349DD43">
      <w:pPr>
        <w:spacing w:after="0" w:line="360" w:lineRule="auto"/>
        <w:jc w:val="both"/>
        <w:rPr>
          <w:rFonts w:ascii="Times New Roman" w:hAnsi="Times New Roman" w:cs="Times New Roman"/>
          <w:b/>
          <w:sz w:val="24"/>
          <w:szCs w:val="24"/>
        </w:rPr>
      </w:pPr>
    </w:p>
    <w:p w14:paraId="3A2A14EA">
      <w:pPr>
        <w:spacing w:after="0" w:line="360" w:lineRule="auto"/>
        <w:jc w:val="both"/>
        <w:rPr>
          <w:rFonts w:ascii="Times New Roman" w:hAnsi="Times New Roman" w:cs="Times New Roman"/>
          <w:i/>
          <w:sz w:val="24"/>
          <w:szCs w:val="24"/>
        </w:rPr>
      </w:pPr>
    </w:p>
    <w:p w14:paraId="7305910F">
      <w:pPr>
        <w:spacing w:after="0" w:line="360" w:lineRule="auto"/>
        <w:jc w:val="both"/>
        <w:rPr>
          <w:rFonts w:ascii="Times New Roman" w:hAnsi="Times New Roman" w:cs="Times New Roman"/>
          <w:i/>
          <w:sz w:val="24"/>
          <w:szCs w:val="24"/>
        </w:rPr>
      </w:pPr>
    </w:p>
    <w:sectPr>
      <w:headerReference r:id="rId5" w:type="default"/>
      <w:footerReference r:id="rId6" w:type="default"/>
      <w:pgSz w:w="11906" w:h="16838"/>
      <w:pgMar w:top="1417" w:right="1701" w:bottom="1417" w:left="1701" w:header="567"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70190"/>
      <w:docPartObj>
        <w:docPartGallery w:val="autotext"/>
      </w:docPartObj>
    </w:sdtPr>
    <w:sdtContent>
      <w:p w14:paraId="456AA8D9">
        <w:pPr>
          <w:pStyle w:val="11"/>
          <w:jc w:val="right"/>
        </w:pPr>
        <w:r>
          <w:fldChar w:fldCharType="begin"/>
        </w:r>
        <w:r>
          <w:instrText xml:space="preserve"> PAGE   \* MERGEFORMAT </w:instrText>
        </w:r>
        <w:r>
          <w:fldChar w:fldCharType="separate"/>
        </w:r>
        <w:r>
          <w:t>2</w:t>
        </w:r>
        <w:r>
          <w:fldChar w:fldCharType="end"/>
        </w:r>
      </w:p>
    </w:sdtContent>
  </w:sdt>
  <w:p w14:paraId="6BD9C1E2">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AD5B7">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spacing w:after="0" w:line="240" w:lineRule="auto"/>
      <w:contextualSpacing/>
      <w:rPr>
        <w:rFonts w:ascii="Times New Roman" w:hAnsi="Times New Roman" w:eastAsia="Calibri" w:cs="Times New Roman"/>
        <w:b/>
        <w:color w:val="000000"/>
        <w:sz w:val="20"/>
        <w:szCs w:val="20"/>
      </w:rPr>
    </w:pPr>
    <w:r>
      <w:rPr>
        <w:b/>
        <w:lang w:eastAsia="es-ES"/>
      </w:rPr>
      <w:drawing>
        <wp:anchor distT="0" distB="0" distL="114300" distR="114300" simplePos="0" relativeHeight="251659264" behindDoc="0" locked="0" layoutInCell="1" allowOverlap="1">
          <wp:simplePos x="0" y="0"/>
          <wp:positionH relativeFrom="margin">
            <wp:posOffset>177165</wp:posOffset>
          </wp:positionH>
          <wp:positionV relativeFrom="paragraph">
            <wp:posOffset>-17145</wp:posOffset>
          </wp:positionV>
          <wp:extent cx="672465" cy="548640"/>
          <wp:effectExtent l="0" t="0" r="0" b="3810"/>
          <wp:wrapSquare wrapText="bothSides"/>
          <wp:docPr id="4" name="image4.png"/>
          <wp:cNvGraphicFramePr/>
          <a:graphic xmlns:a="http://schemas.openxmlformats.org/drawingml/2006/main">
            <a:graphicData uri="http://schemas.openxmlformats.org/drawingml/2006/picture">
              <pic:pic xmlns:pic="http://schemas.openxmlformats.org/drawingml/2006/picture">
                <pic:nvPicPr>
                  <pic:cNvPr id="4" name="image4.png"/>
                  <pic:cNvPicPr preferRelativeResize="0"/>
                </pic:nvPicPr>
                <pic:blipFill>
                  <a:blip r:embed="rId1"/>
                  <a:srcRect/>
                  <a:stretch>
                    <a:fillRect/>
                  </a:stretch>
                </pic:blipFill>
                <pic:spPr>
                  <a:xfrm>
                    <a:off x="0" y="0"/>
                    <a:ext cx="672465" cy="548640"/>
                  </a:xfrm>
                  <a:prstGeom prst="rect">
                    <a:avLst/>
                  </a:prstGeom>
                </pic:spPr>
              </pic:pic>
            </a:graphicData>
          </a:graphic>
        </wp:anchor>
      </w:drawing>
    </w:r>
    <w:r>
      <w:rPr>
        <w:rFonts w:ascii="Times New Roman" w:hAnsi="Times New Roman" w:eastAsia="Calibri" w:cs="Times New Roman"/>
        <w:b/>
        <w:color w:val="000000"/>
        <w:sz w:val="20"/>
        <w:szCs w:val="20"/>
      </w:rPr>
      <w:t xml:space="preserve">Universidad Central "Marta Abreu" de Las Villas </w:t>
    </w:r>
  </w:p>
  <w:p w14:paraId="6437ACD6">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spacing w:after="0" w:line="240" w:lineRule="auto"/>
      <w:contextualSpacing/>
      <w:rPr>
        <w:rFonts w:ascii="Times New Roman" w:hAnsi="Times New Roman" w:eastAsia="Calibri" w:cs="Times New Roman"/>
        <w:b/>
        <w:sz w:val="20"/>
        <w:szCs w:val="20"/>
      </w:rPr>
    </w:pPr>
    <w:r>
      <w:rPr>
        <w:rFonts w:ascii="Times New Roman" w:hAnsi="Times New Roman" w:eastAsia="Calibri" w:cs="Times New Roman"/>
        <w:b/>
        <w:sz w:val="20"/>
        <w:szCs w:val="20"/>
      </w:rPr>
      <w:t xml:space="preserve">V Convención Científica Internacional de Ciencia, Tecnología y Sociedad </w:t>
    </w:r>
  </w:p>
  <w:p w14:paraId="46EE790A">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spacing w:after="0" w:line="240" w:lineRule="auto"/>
      <w:contextualSpacing/>
      <w:rPr>
        <w:rFonts w:ascii="Times New Roman" w:hAnsi="Times New Roman" w:eastAsia="Calibri" w:cs="Times New Roman"/>
        <w:smallCaps/>
        <w:color w:val="000000"/>
        <w:sz w:val="20"/>
        <w:szCs w:val="20"/>
      </w:rPr>
    </w:pPr>
    <w:r>
      <w:rPr>
        <w:rFonts w:ascii="Times New Roman" w:hAnsi="Times New Roman" w:eastAsia="Calibri" w:cs="Times New Roman"/>
        <w:i/>
        <w:color w:val="000000"/>
        <w:sz w:val="20"/>
        <w:szCs w:val="20"/>
      </w:rPr>
      <w:t>“Por una innovación sostenible"</w:t>
    </w:r>
    <w:r>
      <w:rPr>
        <w:rFonts w:ascii="Times New Roman" w:hAnsi="Times New Roman" w:eastAsia="Calibri" w:cs="Times New Roman"/>
        <w:color w:val="000000"/>
        <w:sz w:val="20"/>
        <w:szCs w:val="20"/>
      </w:rPr>
      <w:t xml:space="preserve"> </w:t>
    </w:r>
  </w:p>
  <w:p w14:paraId="67D307F4">
    <w:pPr>
      <w:pStyle w:val="9"/>
    </w:pPr>
  </w:p>
  <w:p w14:paraId="294F1574">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74AEB"/>
    <w:rsid w:val="000A6EC7"/>
    <w:rsid w:val="000C14DC"/>
    <w:rsid w:val="001C3889"/>
    <w:rsid w:val="002C1004"/>
    <w:rsid w:val="002E0882"/>
    <w:rsid w:val="002E272A"/>
    <w:rsid w:val="00403285"/>
    <w:rsid w:val="004403B7"/>
    <w:rsid w:val="005754D8"/>
    <w:rsid w:val="005A2DAB"/>
    <w:rsid w:val="006271E4"/>
    <w:rsid w:val="00667F10"/>
    <w:rsid w:val="00671849"/>
    <w:rsid w:val="007056C5"/>
    <w:rsid w:val="00722A6F"/>
    <w:rsid w:val="007455FF"/>
    <w:rsid w:val="00761A1B"/>
    <w:rsid w:val="0078477A"/>
    <w:rsid w:val="007863D0"/>
    <w:rsid w:val="00815971"/>
    <w:rsid w:val="0088159E"/>
    <w:rsid w:val="008961DC"/>
    <w:rsid w:val="008A1C16"/>
    <w:rsid w:val="009005D3"/>
    <w:rsid w:val="009061A5"/>
    <w:rsid w:val="0091621C"/>
    <w:rsid w:val="00972A58"/>
    <w:rsid w:val="009B0D83"/>
    <w:rsid w:val="009B1EF2"/>
    <w:rsid w:val="009D5E02"/>
    <w:rsid w:val="009D67CD"/>
    <w:rsid w:val="00A156A5"/>
    <w:rsid w:val="00A21A1F"/>
    <w:rsid w:val="00A62A14"/>
    <w:rsid w:val="00AE534B"/>
    <w:rsid w:val="00B2024E"/>
    <w:rsid w:val="00B42F30"/>
    <w:rsid w:val="00B73B53"/>
    <w:rsid w:val="00B80E97"/>
    <w:rsid w:val="00B841AD"/>
    <w:rsid w:val="00BC770B"/>
    <w:rsid w:val="00C17100"/>
    <w:rsid w:val="00C8585B"/>
    <w:rsid w:val="00CD2BC3"/>
    <w:rsid w:val="00D36D1C"/>
    <w:rsid w:val="00D73DE9"/>
    <w:rsid w:val="00DA7DE7"/>
    <w:rsid w:val="00E12564"/>
    <w:rsid w:val="00E40131"/>
    <w:rsid w:val="00E912D0"/>
    <w:rsid w:val="00F31B37"/>
    <w:rsid w:val="00F40ADA"/>
    <w:rsid w:val="00FD5C76"/>
    <w:rsid w:val="00FF3346"/>
    <w:rsid w:val="03EE345E"/>
    <w:rsid w:val="04BF0955"/>
    <w:rsid w:val="14915DCE"/>
    <w:rsid w:val="185276F3"/>
    <w:rsid w:val="1E494FC1"/>
    <w:rsid w:val="1F217DA1"/>
    <w:rsid w:val="25832019"/>
    <w:rsid w:val="2AAC3290"/>
    <w:rsid w:val="2B826221"/>
    <w:rsid w:val="2E234B41"/>
    <w:rsid w:val="30A16375"/>
    <w:rsid w:val="33584334"/>
    <w:rsid w:val="351F3735"/>
    <w:rsid w:val="360601AF"/>
    <w:rsid w:val="38E54DD1"/>
    <w:rsid w:val="396778BC"/>
    <w:rsid w:val="3C027200"/>
    <w:rsid w:val="3C587469"/>
    <w:rsid w:val="3F0B5336"/>
    <w:rsid w:val="462D72B0"/>
    <w:rsid w:val="465F5501"/>
    <w:rsid w:val="46BA2397"/>
    <w:rsid w:val="48B76366"/>
    <w:rsid w:val="4B477ECC"/>
    <w:rsid w:val="4B652D40"/>
    <w:rsid w:val="4BC230D9"/>
    <w:rsid w:val="4C244078"/>
    <w:rsid w:val="4DA62712"/>
    <w:rsid w:val="50E7594A"/>
    <w:rsid w:val="5171202B"/>
    <w:rsid w:val="51E46AE7"/>
    <w:rsid w:val="533512AD"/>
    <w:rsid w:val="54171005"/>
    <w:rsid w:val="559D2106"/>
    <w:rsid w:val="574C44C9"/>
    <w:rsid w:val="60033294"/>
    <w:rsid w:val="60DE0679"/>
    <w:rsid w:val="66BB049A"/>
    <w:rsid w:val="67425DF4"/>
    <w:rsid w:val="67C00395"/>
    <w:rsid w:val="67E549DC"/>
    <w:rsid w:val="67F95923"/>
    <w:rsid w:val="6B61372A"/>
    <w:rsid w:val="6BC35959"/>
    <w:rsid w:val="6DDA0547"/>
    <w:rsid w:val="72D02269"/>
    <w:rsid w:val="78846947"/>
    <w:rsid w:val="7A222E3D"/>
    <w:rsid w:val="7C6D4CA7"/>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ES" w:eastAsia="en-US" w:bidi="ar-SA"/>
    </w:rPr>
  </w:style>
  <w:style w:type="paragraph" w:styleId="2">
    <w:name w:val="heading 1"/>
    <w:basedOn w:val="1"/>
    <w:next w:val="1"/>
    <w:link w:val="16"/>
    <w:qFormat/>
    <w:uiPriority w:val="9"/>
    <w:pPr>
      <w:keepNext/>
      <w:keepLines/>
      <w:spacing w:before="480" w:after="0"/>
      <w:outlineLvl w:val="0"/>
    </w:pPr>
    <w:rPr>
      <w:rFonts w:ascii="Calibri" w:hAnsi="Calibri" w:eastAsia="MS Gothic" w:cs="SimSun"/>
      <w:b/>
      <w:bCs/>
      <w:color w:val="365F91"/>
      <w:sz w:val="28"/>
      <w:szCs w:val="28"/>
      <w:lang w:val="en-US"/>
    </w:rPr>
  </w:style>
  <w:style w:type="paragraph" w:styleId="3">
    <w:name w:val="heading 2"/>
    <w:basedOn w:val="1"/>
    <w:next w:val="1"/>
    <w:link w:val="17"/>
    <w:qFormat/>
    <w:uiPriority w:val="9"/>
    <w:pPr>
      <w:keepNext/>
      <w:keepLines/>
      <w:spacing w:before="200" w:after="0"/>
      <w:outlineLvl w:val="1"/>
    </w:pPr>
    <w:rPr>
      <w:rFonts w:ascii="Calibri" w:hAnsi="Calibri" w:eastAsia="MS Gothic" w:cs="SimSun"/>
      <w:b/>
      <w:bCs/>
      <w:color w:val="4F81BD"/>
      <w:sz w:val="26"/>
      <w:szCs w:val="26"/>
      <w:lang w:val="en-US"/>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unhideWhenUsed/>
    <w:qFormat/>
    <w:uiPriority w:val="99"/>
    <w:rPr>
      <w:color w:val="0000FF" w:themeColor="hyperlink"/>
      <w:u w:val="single"/>
      <w14:textFill>
        <w14:solidFill>
          <w14:schemeClr w14:val="hlink"/>
        </w14:solidFill>
      </w14:textFill>
    </w:rPr>
  </w:style>
  <w:style w:type="character" w:styleId="7">
    <w:name w:val="Strong"/>
    <w:basedOn w:val="4"/>
    <w:qFormat/>
    <w:uiPriority w:val="22"/>
    <w:rPr>
      <w:b/>
      <w:bCs/>
    </w:rPr>
  </w:style>
  <w:style w:type="paragraph" w:styleId="8">
    <w:name w:val="Balloon Text"/>
    <w:basedOn w:val="1"/>
    <w:link w:val="14"/>
    <w:semiHidden/>
    <w:unhideWhenUsed/>
    <w:qFormat/>
    <w:uiPriority w:val="99"/>
    <w:pPr>
      <w:spacing w:after="0" w:line="240" w:lineRule="auto"/>
    </w:pPr>
    <w:rPr>
      <w:rFonts w:ascii="Tahoma" w:hAnsi="Tahoma" w:cs="Tahoma"/>
      <w:sz w:val="16"/>
      <w:szCs w:val="16"/>
    </w:rPr>
  </w:style>
  <w:style w:type="paragraph" w:styleId="9">
    <w:name w:val="header"/>
    <w:basedOn w:val="1"/>
    <w:link w:val="12"/>
    <w:unhideWhenUsed/>
    <w:uiPriority w:val="0"/>
    <w:pPr>
      <w:tabs>
        <w:tab w:val="center" w:pos="4252"/>
        <w:tab w:val="right" w:pos="8504"/>
      </w:tabs>
      <w:spacing w:after="0" w:line="240" w:lineRule="auto"/>
    </w:pPr>
  </w:style>
  <w:style w:type="paragraph" w:styleId="10">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1">
    <w:name w:val="footer"/>
    <w:basedOn w:val="1"/>
    <w:link w:val="13"/>
    <w:unhideWhenUsed/>
    <w:uiPriority w:val="99"/>
    <w:pPr>
      <w:tabs>
        <w:tab w:val="center" w:pos="4252"/>
        <w:tab w:val="right" w:pos="8504"/>
      </w:tabs>
      <w:spacing w:after="0" w:line="240" w:lineRule="auto"/>
    </w:pPr>
  </w:style>
  <w:style w:type="character" w:customStyle="1" w:styleId="12">
    <w:name w:val="Encabezado Car"/>
    <w:basedOn w:val="4"/>
    <w:link w:val="9"/>
    <w:uiPriority w:val="0"/>
  </w:style>
  <w:style w:type="character" w:customStyle="1" w:styleId="13">
    <w:name w:val="Pie de página Car"/>
    <w:basedOn w:val="4"/>
    <w:link w:val="11"/>
    <w:qFormat/>
    <w:uiPriority w:val="99"/>
  </w:style>
  <w:style w:type="character" w:customStyle="1" w:styleId="14">
    <w:name w:val="Texto de globo Car"/>
    <w:basedOn w:val="4"/>
    <w:link w:val="8"/>
    <w:semiHidden/>
    <w:qFormat/>
    <w:uiPriority w:val="99"/>
    <w:rPr>
      <w:rFonts w:ascii="Tahoma" w:hAnsi="Tahoma" w:cs="Tahoma"/>
      <w:sz w:val="16"/>
      <w:szCs w:val="16"/>
    </w:rPr>
  </w:style>
  <w:style w:type="paragraph" w:styleId="15">
    <w:name w:val="List Paragraph"/>
    <w:basedOn w:val="1"/>
    <w:qFormat/>
    <w:uiPriority w:val="34"/>
    <w:pPr>
      <w:ind w:left="720"/>
      <w:contextualSpacing/>
    </w:pPr>
  </w:style>
  <w:style w:type="character" w:customStyle="1" w:styleId="16">
    <w:name w:val="Título 1 Car"/>
    <w:basedOn w:val="4"/>
    <w:link w:val="2"/>
    <w:qFormat/>
    <w:uiPriority w:val="9"/>
    <w:rPr>
      <w:rFonts w:ascii="Calibri" w:hAnsi="Calibri" w:eastAsia="MS Gothic" w:cs="SimSun"/>
      <w:b/>
      <w:bCs/>
      <w:color w:val="365F91"/>
      <w:sz w:val="28"/>
      <w:szCs w:val="28"/>
      <w:lang w:val="en-US"/>
    </w:rPr>
  </w:style>
  <w:style w:type="character" w:customStyle="1" w:styleId="17">
    <w:name w:val="Título 2 Car"/>
    <w:basedOn w:val="4"/>
    <w:link w:val="3"/>
    <w:qFormat/>
    <w:uiPriority w:val="9"/>
    <w:rPr>
      <w:rFonts w:ascii="Calibri" w:hAnsi="Calibri" w:eastAsia="MS Gothic" w:cs="SimSun"/>
      <w:b/>
      <w:bCs/>
      <w:color w:val="4F81BD"/>
      <w:sz w:val="26"/>
      <w:szCs w:val="26"/>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UCLV</Company>
  <Pages>2</Pages>
  <Words>456</Words>
  <Characters>2511</Characters>
  <Lines>20</Lines>
  <Paragraphs>5</Paragraphs>
  <TotalTime>22</TotalTime>
  <ScaleCrop>false</ScaleCrop>
  <LinksUpToDate>false</LinksUpToDate>
  <CharactersWithSpaces>2962</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2025-05-18T18:07:00Z</dcterms:created>
  <dc:creator>Nadya</dc:creator>
  <cp:lastModifiedBy>Alejandro Macias</cp:lastModifiedBy>
  <dcterms:modified xsi:type="dcterms:W3CDTF">2025-05-30T18:06:27Z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2058-12.2.0.21179</vt:lpwstr>
  </property>
  <property fmtid="{D5CDD505-2E9C-101B-9397-08002B2CF9AE}" pid="3" name="ICV">
    <vt:lpwstr>EF64265E1AF84EAB97532A8E03533F2A_12</vt:lpwstr>
  </property>
</Properties>
</file>