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74B19" w14:textId="77777777" w:rsidR="001F162C" w:rsidRDefault="001F162C" w:rsidP="00A84B16">
      <w:pPr>
        <w:spacing w:line="240" w:lineRule="auto"/>
        <w:jc w:val="both"/>
        <w:rPr>
          <w:rFonts w:ascii="Arial" w:hAnsi="Arial" w:cs="Arial"/>
          <w:sz w:val="24"/>
          <w:szCs w:val="24"/>
        </w:rPr>
      </w:pPr>
      <w:r>
        <w:rPr>
          <w:rFonts w:ascii="Arial" w:hAnsi="Arial" w:cs="Arial"/>
          <w:sz w:val="24"/>
          <w:szCs w:val="24"/>
        </w:rPr>
        <w:t xml:space="preserve">CONSUMO CULTURAL DESDE LAS DISTINCIONES Y DESIGUALDADES DE SUS PRACTICAS </w:t>
      </w:r>
    </w:p>
    <w:p w14:paraId="10D11D7C" w14:textId="76E57ADC" w:rsidR="00881CED" w:rsidRDefault="001F162C" w:rsidP="00A84B16">
      <w:pPr>
        <w:spacing w:line="240" w:lineRule="auto"/>
        <w:jc w:val="both"/>
        <w:rPr>
          <w:rFonts w:ascii="Arial" w:hAnsi="Arial" w:cs="Arial"/>
          <w:sz w:val="24"/>
          <w:szCs w:val="24"/>
        </w:rPr>
      </w:pPr>
      <w:r>
        <w:rPr>
          <w:rFonts w:ascii="Arial" w:hAnsi="Arial" w:cs="Arial"/>
          <w:sz w:val="24"/>
          <w:szCs w:val="24"/>
        </w:rPr>
        <w:t>Autor: Pedro Emilio Moras Puig</w:t>
      </w:r>
    </w:p>
    <w:p w14:paraId="4443E7B8" w14:textId="77777777" w:rsidR="001F162C" w:rsidRDefault="001F162C" w:rsidP="00A84B16">
      <w:pPr>
        <w:spacing w:line="240" w:lineRule="auto"/>
        <w:jc w:val="both"/>
        <w:rPr>
          <w:rFonts w:ascii="Arial" w:hAnsi="Arial" w:cs="Arial"/>
          <w:sz w:val="24"/>
          <w:szCs w:val="24"/>
        </w:rPr>
      </w:pPr>
      <w:r>
        <w:rPr>
          <w:rFonts w:ascii="Arial" w:hAnsi="Arial" w:cs="Arial"/>
          <w:sz w:val="24"/>
          <w:szCs w:val="24"/>
        </w:rPr>
        <w:t xml:space="preserve">Investigador y Profesor Auxiliar, ICIC Juan </w:t>
      </w:r>
      <w:proofErr w:type="spellStart"/>
      <w:r>
        <w:rPr>
          <w:rFonts w:ascii="Arial" w:hAnsi="Arial" w:cs="Arial"/>
          <w:sz w:val="24"/>
          <w:szCs w:val="24"/>
        </w:rPr>
        <w:t>Marinello</w:t>
      </w:r>
      <w:proofErr w:type="spellEnd"/>
      <w:r>
        <w:rPr>
          <w:rFonts w:ascii="Arial" w:hAnsi="Arial" w:cs="Arial"/>
          <w:sz w:val="24"/>
          <w:szCs w:val="24"/>
        </w:rPr>
        <w:t xml:space="preserve">, </w:t>
      </w:r>
    </w:p>
    <w:p w14:paraId="0C1F6C1D" w14:textId="1DB7D622" w:rsidR="001F162C" w:rsidRDefault="001F162C" w:rsidP="00A84B16">
      <w:pPr>
        <w:spacing w:line="240" w:lineRule="auto"/>
        <w:jc w:val="both"/>
        <w:rPr>
          <w:rFonts w:ascii="Arial" w:hAnsi="Arial" w:cs="Arial"/>
          <w:sz w:val="24"/>
          <w:szCs w:val="24"/>
        </w:rPr>
      </w:pPr>
      <w:r>
        <w:rPr>
          <w:rFonts w:ascii="Arial" w:hAnsi="Arial" w:cs="Arial"/>
          <w:sz w:val="24"/>
          <w:szCs w:val="24"/>
        </w:rPr>
        <w:t>pedromoras</w:t>
      </w:r>
      <w:r w:rsidRPr="001F162C">
        <w:rPr>
          <w:rFonts w:ascii="Arial" w:hAnsi="Arial" w:cs="Arial"/>
          <w:sz w:val="24"/>
          <w:szCs w:val="24"/>
        </w:rPr>
        <w:t>@</w:t>
      </w:r>
      <w:r>
        <w:rPr>
          <w:rFonts w:ascii="Arial" w:hAnsi="Arial" w:cs="Arial"/>
          <w:sz w:val="24"/>
          <w:szCs w:val="24"/>
        </w:rPr>
        <w:t>cubarte.cult.cu</w:t>
      </w:r>
    </w:p>
    <w:p w14:paraId="62FF556E" w14:textId="02407191" w:rsidR="001F162C" w:rsidRDefault="001F162C" w:rsidP="00A84B16">
      <w:pPr>
        <w:spacing w:line="240" w:lineRule="auto"/>
        <w:jc w:val="both"/>
        <w:rPr>
          <w:rFonts w:ascii="Arial" w:hAnsi="Arial" w:cs="Arial"/>
          <w:sz w:val="24"/>
          <w:szCs w:val="24"/>
        </w:rPr>
      </w:pPr>
      <w:r>
        <w:rPr>
          <w:rFonts w:ascii="Arial" w:hAnsi="Arial" w:cs="Arial"/>
          <w:sz w:val="24"/>
          <w:szCs w:val="24"/>
        </w:rPr>
        <w:t>Palabras claves: Consumo cultural, distinciones y desigualdades</w:t>
      </w:r>
    </w:p>
    <w:p w14:paraId="3889E8E1" w14:textId="77777777" w:rsidR="001F162C" w:rsidRPr="00A84B16" w:rsidRDefault="001F162C" w:rsidP="00A84B16">
      <w:pPr>
        <w:spacing w:line="240" w:lineRule="auto"/>
        <w:jc w:val="both"/>
        <w:rPr>
          <w:rFonts w:ascii="Arial" w:hAnsi="Arial" w:cs="Arial"/>
          <w:sz w:val="24"/>
          <w:szCs w:val="24"/>
        </w:rPr>
      </w:pPr>
    </w:p>
    <w:p w14:paraId="3A2F9F71" w14:textId="77777777" w:rsid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En la valoración de distinciones, diferencias y desigualdades en torno a los consumos culturales, se tiende a analizar sus relaciones con capitales educativos (nivel de instrucción), Culturales (preparación y entrenamiento para interactuar con determinados bienes) y económicos (nivel adquisitivo), no obstante, estas relaciones resultan complejas y no se manifiestan de manera lineal y mecánica. </w:t>
      </w:r>
    </w:p>
    <w:p w14:paraId="4164DB09" w14:textId="5DF42AA5" w:rsidR="00881CED" w:rsidRDefault="00A84B16" w:rsidP="00A84B16">
      <w:pPr>
        <w:spacing w:line="240" w:lineRule="auto"/>
        <w:jc w:val="both"/>
        <w:rPr>
          <w:rFonts w:ascii="Arial" w:hAnsi="Arial" w:cs="Arial"/>
          <w:sz w:val="24"/>
          <w:szCs w:val="24"/>
        </w:rPr>
      </w:pPr>
      <w:r>
        <w:rPr>
          <w:rFonts w:ascii="Arial" w:hAnsi="Arial" w:cs="Arial"/>
          <w:sz w:val="24"/>
          <w:szCs w:val="24"/>
        </w:rPr>
        <w:t xml:space="preserve">La ponencia sistematiza resultados de investigaciones del autor, realizadas con </w:t>
      </w:r>
      <w:r w:rsidR="003F08FB">
        <w:rPr>
          <w:rFonts w:ascii="Arial" w:hAnsi="Arial" w:cs="Arial"/>
          <w:sz w:val="24"/>
          <w:szCs w:val="24"/>
        </w:rPr>
        <w:t>metodologías</w:t>
      </w:r>
      <w:r>
        <w:rPr>
          <w:rFonts w:ascii="Arial" w:hAnsi="Arial" w:cs="Arial"/>
          <w:sz w:val="24"/>
          <w:szCs w:val="24"/>
        </w:rPr>
        <w:t xml:space="preserve"> mixtas y tiene como objetivo explorar desigualdades y distinciones de consumo cultural en la población cubana actual.</w:t>
      </w:r>
    </w:p>
    <w:p w14:paraId="0668C81B" w14:textId="4BCA0783" w:rsidR="00A84B16" w:rsidRDefault="00A84B16" w:rsidP="00A84B16">
      <w:pPr>
        <w:spacing w:line="240" w:lineRule="auto"/>
        <w:jc w:val="both"/>
        <w:rPr>
          <w:rFonts w:ascii="Arial" w:hAnsi="Arial" w:cs="Arial"/>
          <w:sz w:val="24"/>
          <w:szCs w:val="24"/>
        </w:rPr>
      </w:pPr>
      <w:r>
        <w:rPr>
          <w:rFonts w:ascii="Arial" w:hAnsi="Arial" w:cs="Arial"/>
          <w:sz w:val="24"/>
          <w:szCs w:val="24"/>
        </w:rPr>
        <w:t>Principales resultados</w:t>
      </w:r>
    </w:p>
    <w:p w14:paraId="5AECAEFC" w14:textId="51691121"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 xml:space="preserve">Los resultados de </w:t>
      </w:r>
      <w:r>
        <w:rPr>
          <w:rFonts w:ascii="Arial" w:hAnsi="Arial" w:cs="Arial"/>
          <w:sz w:val="24"/>
          <w:szCs w:val="24"/>
        </w:rPr>
        <w:t xml:space="preserve">las investigaciones </w:t>
      </w:r>
      <w:r w:rsidRPr="009F46F3">
        <w:rPr>
          <w:rFonts w:ascii="Arial" w:hAnsi="Arial" w:cs="Arial"/>
          <w:sz w:val="24"/>
          <w:szCs w:val="24"/>
        </w:rPr>
        <w:t xml:space="preserve"> permiten distinguir</w:t>
      </w:r>
      <w:r w:rsidR="00F923D0">
        <w:rPr>
          <w:rFonts w:ascii="Arial" w:hAnsi="Arial" w:cs="Arial"/>
          <w:sz w:val="24"/>
          <w:szCs w:val="24"/>
        </w:rPr>
        <w:t xml:space="preserve"> </w:t>
      </w:r>
      <w:r w:rsidRPr="009F46F3">
        <w:rPr>
          <w:rFonts w:ascii="Arial" w:hAnsi="Arial" w:cs="Arial"/>
          <w:sz w:val="24"/>
          <w:szCs w:val="24"/>
        </w:rPr>
        <w:t>patrones similares de consumo cultural. Estos</w:t>
      </w:r>
      <w:r w:rsidR="00F923D0">
        <w:rPr>
          <w:rFonts w:ascii="Arial" w:hAnsi="Arial" w:cs="Arial"/>
          <w:sz w:val="24"/>
          <w:szCs w:val="24"/>
        </w:rPr>
        <w:t xml:space="preserve"> </w:t>
      </w:r>
      <w:r w:rsidRPr="009F46F3">
        <w:rPr>
          <w:rFonts w:ascii="Arial" w:hAnsi="Arial" w:cs="Arial"/>
          <w:sz w:val="24"/>
          <w:szCs w:val="24"/>
        </w:rPr>
        <w:t>develan rasgos integradores que sirven para</w:t>
      </w:r>
      <w:r w:rsidR="00F923D0">
        <w:rPr>
          <w:rFonts w:ascii="Arial" w:hAnsi="Arial" w:cs="Arial"/>
          <w:sz w:val="24"/>
          <w:szCs w:val="24"/>
        </w:rPr>
        <w:t xml:space="preserve"> </w:t>
      </w:r>
      <w:r w:rsidRPr="009F46F3">
        <w:rPr>
          <w:rFonts w:ascii="Arial" w:hAnsi="Arial" w:cs="Arial"/>
          <w:sz w:val="24"/>
          <w:szCs w:val="24"/>
        </w:rPr>
        <w:t>comunicar e interconectar a las personas, en</w:t>
      </w:r>
      <w:r w:rsidR="00F923D0">
        <w:rPr>
          <w:rFonts w:ascii="Arial" w:hAnsi="Arial" w:cs="Arial"/>
          <w:sz w:val="24"/>
          <w:szCs w:val="24"/>
        </w:rPr>
        <w:t xml:space="preserve"> </w:t>
      </w:r>
      <w:r w:rsidRPr="009F46F3">
        <w:rPr>
          <w:rFonts w:ascii="Arial" w:hAnsi="Arial" w:cs="Arial"/>
          <w:sz w:val="24"/>
          <w:szCs w:val="24"/>
        </w:rPr>
        <w:t>relación con prácticas e intereses comunes a</w:t>
      </w:r>
      <w:r w:rsidR="00F923D0">
        <w:rPr>
          <w:rFonts w:ascii="Arial" w:hAnsi="Arial" w:cs="Arial"/>
          <w:sz w:val="24"/>
          <w:szCs w:val="24"/>
        </w:rPr>
        <w:t xml:space="preserve"> </w:t>
      </w:r>
      <w:r w:rsidRPr="009F46F3">
        <w:rPr>
          <w:rFonts w:ascii="Arial" w:hAnsi="Arial" w:cs="Arial"/>
          <w:sz w:val="24"/>
          <w:szCs w:val="24"/>
        </w:rPr>
        <w:t>todas por igual. Así vemos, que la mayoría se</w:t>
      </w:r>
      <w:r w:rsidR="00F923D0">
        <w:rPr>
          <w:rFonts w:ascii="Arial" w:hAnsi="Arial" w:cs="Arial"/>
          <w:sz w:val="24"/>
          <w:szCs w:val="24"/>
        </w:rPr>
        <w:t xml:space="preserve"> </w:t>
      </w:r>
      <w:r w:rsidRPr="009F46F3">
        <w:rPr>
          <w:rFonts w:ascii="Arial" w:hAnsi="Arial" w:cs="Arial"/>
          <w:sz w:val="24"/>
          <w:szCs w:val="24"/>
        </w:rPr>
        <w:t>vincula a la cultura masiva, en especial a la TV y</w:t>
      </w:r>
      <w:r>
        <w:rPr>
          <w:rFonts w:ascii="Arial" w:hAnsi="Arial" w:cs="Arial"/>
          <w:sz w:val="24"/>
          <w:szCs w:val="24"/>
        </w:rPr>
        <w:t xml:space="preserve"> </w:t>
      </w:r>
      <w:r w:rsidRPr="009F46F3">
        <w:rPr>
          <w:rFonts w:ascii="Arial" w:hAnsi="Arial" w:cs="Arial"/>
          <w:sz w:val="24"/>
          <w:szCs w:val="24"/>
        </w:rPr>
        <w:t>el hogar constituye el espacio cultural por</w:t>
      </w:r>
      <w:r w:rsidR="00F923D0">
        <w:rPr>
          <w:rFonts w:ascii="Arial" w:hAnsi="Arial" w:cs="Arial"/>
          <w:sz w:val="24"/>
          <w:szCs w:val="24"/>
        </w:rPr>
        <w:t xml:space="preserve"> </w:t>
      </w:r>
      <w:r w:rsidRPr="009F46F3">
        <w:rPr>
          <w:rFonts w:ascii="Arial" w:hAnsi="Arial" w:cs="Arial"/>
          <w:sz w:val="24"/>
          <w:szCs w:val="24"/>
        </w:rPr>
        <w:t>excelencia.</w:t>
      </w:r>
    </w:p>
    <w:p w14:paraId="79493CF7" w14:textId="321AA300"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A pesar de estas coincidencias, se observa</w:t>
      </w:r>
      <w:r w:rsidR="00F923D0">
        <w:rPr>
          <w:rFonts w:ascii="Arial" w:hAnsi="Arial" w:cs="Arial"/>
          <w:sz w:val="24"/>
          <w:szCs w:val="24"/>
        </w:rPr>
        <w:t xml:space="preserve"> </w:t>
      </w:r>
      <w:r w:rsidRPr="009F46F3">
        <w:rPr>
          <w:rFonts w:ascii="Arial" w:hAnsi="Arial" w:cs="Arial"/>
          <w:sz w:val="24"/>
          <w:szCs w:val="24"/>
        </w:rPr>
        <w:t>una diversidad al interior de cada grupo</w:t>
      </w:r>
      <w:r w:rsidR="00F923D0">
        <w:rPr>
          <w:rFonts w:ascii="Arial" w:hAnsi="Arial" w:cs="Arial"/>
          <w:sz w:val="24"/>
          <w:szCs w:val="24"/>
        </w:rPr>
        <w:t xml:space="preserve"> </w:t>
      </w:r>
      <w:r w:rsidRPr="009F46F3">
        <w:rPr>
          <w:rFonts w:ascii="Arial" w:hAnsi="Arial" w:cs="Arial"/>
          <w:sz w:val="24"/>
          <w:szCs w:val="24"/>
        </w:rPr>
        <w:t>poblacional, expresada en diferentes intereses,</w:t>
      </w:r>
      <w:r w:rsidR="00F923D0">
        <w:rPr>
          <w:rFonts w:ascii="Arial" w:hAnsi="Arial" w:cs="Arial"/>
          <w:sz w:val="24"/>
          <w:szCs w:val="24"/>
        </w:rPr>
        <w:t xml:space="preserve"> </w:t>
      </w:r>
      <w:r w:rsidRPr="009F46F3">
        <w:rPr>
          <w:rFonts w:ascii="Arial" w:hAnsi="Arial" w:cs="Arial"/>
          <w:sz w:val="24"/>
          <w:szCs w:val="24"/>
        </w:rPr>
        <w:t>hábitos y expectativas. Ello posibilita definir</w:t>
      </w:r>
      <w:r w:rsidR="00F923D0">
        <w:rPr>
          <w:rFonts w:ascii="Arial" w:hAnsi="Arial" w:cs="Arial"/>
          <w:sz w:val="24"/>
          <w:szCs w:val="24"/>
        </w:rPr>
        <w:t xml:space="preserve"> </w:t>
      </w:r>
      <w:r w:rsidRPr="009F46F3">
        <w:rPr>
          <w:rFonts w:ascii="Arial" w:hAnsi="Arial" w:cs="Arial"/>
          <w:sz w:val="24"/>
          <w:szCs w:val="24"/>
        </w:rPr>
        <w:t>conjuntos poblacionales con particulares formas</w:t>
      </w:r>
      <w:r w:rsidR="00F923D0">
        <w:rPr>
          <w:rFonts w:ascii="Arial" w:hAnsi="Arial" w:cs="Arial"/>
          <w:sz w:val="24"/>
          <w:szCs w:val="24"/>
        </w:rPr>
        <w:t xml:space="preserve"> </w:t>
      </w:r>
      <w:r w:rsidRPr="009F46F3">
        <w:rPr>
          <w:rFonts w:ascii="Arial" w:hAnsi="Arial" w:cs="Arial"/>
          <w:sz w:val="24"/>
          <w:szCs w:val="24"/>
        </w:rPr>
        <w:t>de interconectarse con los circuitos de la cultura,</w:t>
      </w:r>
      <w:r w:rsidR="00F923D0">
        <w:rPr>
          <w:rFonts w:ascii="Arial" w:hAnsi="Arial" w:cs="Arial"/>
          <w:sz w:val="24"/>
          <w:szCs w:val="24"/>
        </w:rPr>
        <w:t xml:space="preserve"> </w:t>
      </w:r>
      <w:r w:rsidRPr="009F46F3">
        <w:rPr>
          <w:rFonts w:ascii="Arial" w:hAnsi="Arial" w:cs="Arial"/>
          <w:sz w:val="24"/>
          <w:szCs w:val="24"/>
        </w:rPr>
        <w:t>indicadores de múltiples identidades que</w:t>
      </w:r>
      <w:r w:rsidR="002067C4">
        <w:rPr>
          <w:rFonts w:ascii="Arial" w:hAnsi="Arial" w:cs="Arial"/>
          <w:sz w:val="24"/>
          <w:szCs w:val="24"/>
        </w:rPr>
        <w:t xml:space="preserve"> </w:t>
      </w:r>
      <w:r w:rsidRPr="009F46F3">
        <w:rPr>
          <w:rFonts w:ascii="Arial" w:hAnsi="Arial" w:cs="Arial"/>
          <w:sz w:val="24"/>
          <w:szCs w:val="24"/>
        </w:rPr>
        <w:t>conviven en la sociedad, como reflejo de su</w:t>
      </w:r>
      <w:r w:rsidR="002067C4">
        <w:rPr>
          <w:rFonts w:ascii="Arial" w:hAnsi="Arial" w:cs="Arial"/>
          <w:sz w:val="24"/>
          <w:szCs w:val="24"/>
        </w:rPr>
        <w:t xml:space="preserve"> </w:t>
      </w:r>
      <w:r w:rsidRPr="009F46F3">
        <w:rPr>
          <w:rFonts w:ascii="Arial" w:hAnsi="Arial" w:cs="Arial"/>
          <w:sz w:val="24"/>
          <w:szCs w:val="24"/>
        </w:rPr>
        <w:t>complejidad. En este sentido, en la población</w:t>
      </w:r>
      <w:r w:rsidR="002067C4">
        <w:rPr>
          <w:rFonts w:ascii="Arial" w:hAnsi="Arial" w:cs="Arial"/>
          <w:sz w:val="24"/>
          <w:szCs w:val="24"/>
        </w:rPr>
        <w:t xml:space="preserve"> </w:t>
      </w:r>
      <w:r w:rsidRPr="009F46F3">
        <w:rPr>
          <w:rFonts w:ascii="Arial" w:hAnsi="Arial" w:cs="Arial"/>
          <w:sz w:val="24"/>
          <w:szCs w:val="24"/>
        </w:rPr>
        <w:t>cubana se cons</w:t>
      </w:r>
      <w:r w:rsidR="002067C4">
        <w:rPr>
          <w:rFonts w:ascii="Arial" w:hAnsi="Arial" w:cs="Arial"/>
          <w:sz w:val="24"/>
          <w:szCs w:val="24"/>
        </w:rPr>
        <w:t xml:space="preserve">tatan fragmentaciones que hablan </w:t>
      </w:r>
      <w:r w:rsidRPr="009F46F3">
        <w:rPr>
          <w:rFonts w:ascii="Arial" w:hAnsi="Arial" w:cs="Arial"/>
          <w:sz w:val="24"/>
          <w:szCs w:val="24"/>
        </w:rPr>
        <w:t>de distintos niveles de consumo cultural y</w:t>
      </w:r>
      <w:r w:rsidR="002067C4">
        <w:rPr>
          <w:rFonts w:ascii="Arial" w:hAnsi="Arial" w:cs="Arial"/>
          <w:sz w:val="24"/>
          <w:szCs w:val="24"/>
        </w:rPr>
        <w:t xml:space="preserve"> </w:t>
      </w:r>
      <w:r w:rsidRPr="009F46F3">
        <w:rPr>
          <w:rFonts w:ascii="Arial" w:hAnsi="Arial" w:cs="Arial"/>
          <w:sz w:val="24"/>
          <w:szCs w:val="24"/>
        </w:rPr>
        <w:t>jerarquizaciones implícitas por parte de los</w:t>
      </w:r>
      <w:r w:rsidR="002067C4">
        <w:rPr>
          <w:rFonts w:ascii="Arial" w:hAnsi="Arial" w:cs="Arial"/>
          <w:sz w:val="24"/>
          <w:szCs w:val="24"/>
        </w:rPr>
        <w:t xml:space="preserve"> </w:t>
      </w:r>
      <w:r w:rsidRPr="009F46F3">
        <w:rPr>
          <w:rFonts w:ascii="Arial" w:hAnsi="Arial" w:cs="Arial"/>
          <w:sz w:val="24"/>
          <w:szCs w:val="24"/>
        </w:rPr>
        <w:t>sujetos, con relación a los tipos de bienes con que</w:t>
      </w:r>
      <w:r w:rsidR="002067C4">
        <w:rPr>
          <w:rFonts w:ascii="Arial" w:hAnsi="Arial" w:cs="Arial"/>
          <w:sz w:val="24"/>
          <w:szCs w:val="24"/>
        </w:rPr>
        <w:t xml:space="preserve"> </w:t>
      </w:r>
      <w:r w:rsidRPr="009F46F3">
        <w:rPr>
          <w:rFonts w:ascii="Arial" w:hAnsi="Arial" w:cs="Arial"/>
          <w:sz w:val="24"/>
          <w:szCs w:val="24"/>
        </w:rPr>
        <w:t>interactúan y que a su vez marcan accesos</w:t>
      </w:r>
      <w:r w:rsidR="002067C4">
        <w:rPr>
          <w:rFonts w:ascii="Arial" w:hAnsi="Arial" w:cs="Arial"/>
          <w:sz w:val="24"/>
          <w:szCs w:val="24"/>
        </w:rPr>
        <w:t xml:space="preserve"> </w:t>
      </w:r>
      <w:r w:rsidRPr="009F46F3">
        <w:rPr>
          <w:rFonts w:ascii="Arial" w:hAnsi="Arial" w:cs="Arial"/>
          <w:sz w:val="24"/>
          <w:szCs w:val="24"/>
        </w:rPr>
        <w:t>asimétricos a partir de mediaciones culturales y</w:t>
      </w:r>
      <w:r w:rsidR="002067C4">
        <w:rPr>
          <w:rFonts w:ascii="Arial" w:hAnsi="Arial" w:cs="Arial"/>
          <w:sz w:val="24"/>
          <w:szCs w:val="24"/>
        </w:rPr>
        <w:t xml:space="preserve"> </w:t>
      </w:r>
      <w:r w:rsidRPr="009F46F3">
        <w:rPr>
          <w:rFonts w:ascii="Arial" w:hAnsi="Arial" w:cs="Arial"/>
          <w:sz w:val="24"/>
          <w:szCs w:val="24"/>
        </w:rPr>
        <w:t>también económicas.</w:t>
      </w:r>
    </w:p>
    <w:p w14:paraId="0055CDE3" w14:textId="6D49FEEE"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Los datos indican que el consumo cultural</w:t>
      </w:r>
      <w:r w:rsidR="002067C4">
        <w:rPr>
          <w:rFonts w:ascii="Arial" w:hAnsi="Arial" w:cs="Arial"/>
          <w:sz w:val="24"/>
          <w:szCs w:val="24"/>
        </w:rPr>
        <w:t xml:space="preserve"> </w:t>
      </w:r>
      <w:r w:rsidRPr="009F46F3">
        <w:rPr>
          <w:rFonts w:ascii="Arial" w:hAnsi="Arial" w:cs="Arial"/>
          <w:sz w:val="24"/>
          <w:szCs w:val="24"/>
        </w:rPr>
        <w:t>descansa sobre una estructura compleja y opera</w:t>
      </w:r>
      <w:r w:rsidR="002067C4">
        <w:rPr>
          <w:rFonts w:ascii="Arial" w:hAnsi="Arial" w:cs="Arial"/>
          <w:sz w:val="24"/>
          <w:szCs w:val="24"/>
        </w:rPr>
        <w:t xml:space="preserve"> </w:t>
      </w:r>
      <w:r w:rsidRPr="009F46F3">
        <w:rPr>
          <w:rFonts w:ascii="Arial" w:hAnsi="Arial" w:cs="Arial"/>
          <w:sz w:val="24"/>
          <w:szCs w:val="24"/>
        </w:rPr>
        <w:t>con una lógica dictada por los más diversos</w:t>
      </w:r>
      <w:r w:rsidR="002067C4">
        <w:rPr>
          <w:rFonts w:ascii="Arial" w:hAnsi="Arial" w:cs="Arial"/>
          <w:sz w:val="24"/>
          <w:szCs w:val="24"/>
        </w:rPr>
        <w:t xml:space="preserve"> </w:t>
      </w:r>
      <w:r w:rsidRPr="009F46F3">
        <w:rPr>
          <w:rFonts w:ascii="Arial" w:hAnsi="Arial" w:cs="Arial"/>
          <w:sz w:val="24"/>
          <w:szCs w:val="24"/>
        </w:rPr>
        <w:t>factores, como son: trayectorias profesionales,</w:t>
      </w:r>
      <w:r w:rsidR="002067C4">
        <w:rPr>
          <w:rFonts w:ascii="Arial" w:hAnsi="Arial" w:cs="Arial"/>
          <w:sz w:val="24"/>
          <w:szCs w:val="24"/>
        </w:rPr>
        <w:t xml:space="preserve"> </w:t>
      </w:r>
      <w:r w:rsidRPr="009F46F3">
        <w:rPr>
          <w:rFonts w:ascii="Arial" w:hAnsi="Arial" w:cs="Arial"/>
          <w:sz w:val="24"/>
          <w:szCs w:val="24"/>
        </w:rPr>
        <w:t>géneros, edades, matrices consolidadas de</w:t>
      </w:r>
      <w:r w:rsidR="002067C4">
        <w:rPr>
          <w:rFonts w:ascii="Arial" w:hAnsi="Arial" w:cs="Arial"/>
          <w:sz w:val="24"/>
          <w:szCs w:val="24"/>
        </w:rPr>
        <w:t xml:space="preserve"> </w:t>
      </w:r>
      <w:r w:rsidRPr="009F46F3">
        <w:rPr>
          <w:rFonts w:ascii="Arial" w:hAnsi="Arial" w:cs="Arial"/>
          <w:sz w:val="24"/>
          <w:szCs w:val="24"/>
        </w:rPr>
        <w:t>intereses, hábitos, expectativas, formas de</w:t>
      </w:r>
      <w:r w:rsidR="002067C4">
        <w:rPr>
          <w:rFonts w:ascii="Arial" w:hAnsi="Arial" w:cs="Arial"/>
          <w:sz w:val="24"/>
          <w:szCs w:val="24"/>
        </w:rPr>
        <w:t xml:space="preserve"> </w:t>
      </w:r>
      <w:r w:rsidRPr="009F46F3">
        <w:rPr>
          <w:rFonts w:ascii="Arial" w:hAnsi="Arial" w:cs="Arial"/>
          <w:sz w:val="24"/>
          <w:szCs w:val="24"/>
        </w:rPr>
        <w:t>participación, así como de necesidades y</w:t>
      </w:r>
      <w:r w:rsidR="002067C4">
        <w:rPr>
          <w:rFonts w:ascii="Arial" w:hAnsi="Arial" w:cs="Arial"/>
          <w:sz w:val="24"/>
          <w:szCs w:val="24"/>
        </w:rPr>
        <w:t xml:space="preserve"> </w:t>
      </w:r>
      <w:r w:rsidRPr="009F46F3">
        <w:rPr>
          <w:rFonts w:ascii="Arial" w:hAnsi="Arial" w:cs="Arial"/>
          <w:sz w:val="24"/>
          <w:szCs w:val="24"/>
        </w:rPr>
        <w:t>significaciones relacionados con la cultura. En</w:t>
      </w:r>
      <w:r w:rsidR="002067C4">
        <w:rPr>
          <w:rFonts w:ascii="Arial" w:hAnsi="Arial" w:cs="Arial"/>
          <w:sz w:val="24"/>
          <w:szCs w:val="24"/>
        </w:rPr>
        <w:t xml:space="preserve"> </w:t>
      </w:r>
      <w:r w:rsidRPr="009F46F3">
        <w:rPr>
          <w:rFonts w:ascii="Arial" w:hAnsi="Arial" w:cs="Arial"/>
          <w:sz w:val="24"/>
          <w:szCs w:val="24"/>
        </w:rPr>
        <w:t>este sentido, dichos estudios profundizaron en el</w:t>
      </w:r>
      <w:r w:rsidR="002067C4">
        <w:rPr>
          <w:rFonts w:ascii="Arial" w:hAnsi="Arial" w:cs="Arial"/>
          <w:sz w:val="24"/>
          <w:szCs w:val="24"/>
        </w:rPr>
        <w:t xml:space="preserve"> </w:t>
      </w:r>
      <w:r w:rsidRPr="009F46F3">
        <w:rPr>
          <w:rFonts w:ascii="Arial" w:hAnsi="Arial" w:cs="Arial"/>
          <w:sz w:val="24"/>
          <w:szCs w:val="24"/>
        </w:rPr>
        <w:t>universo de necesidades de los sujetos,</w:t>
      </w:r>
      <w:r w:rsidR="002067C4">
        <w:rPr>
          <w:rFonts w:ascii="Arial" w:hAnsi="Arial" w:cs="Arial"/>
          <w:sz w:val="24"/>
          <w:szCs w:val="24"/>
        </w:rPr>
        <w:t xml:space="preserve"> </w:t>
      </w:r>
      <w:r w:rsidRPr="009F46F3">
        <w:rPr>
          <w:rFonts w:ascii="Arial" w:hAnsi="Arial" w:cs="Arial"/>
          <w:sz w:val="24"/>
          <w:szCs w:val="24"/>
        </w:rPr>
        <w:t>caracterizado por estar estrechamente ligado a la</w:t>
      </w:r>
      <w:r w:rsidR="002067C4">
        <w:rPr>
          <w:rFonts w:ascii="Arial" w:hAnsi="Arial" w:cs="Arial"/>
          <w:sz w:val="24"/>
          <w:szCs w:val="24"/>
        </w:rPr>
        <w:t xml:space="preserve"> </w:t>
      </w:r>
      <w:r w:rsidRPr="009F46F3">
        <w:rPr>
          <w:rFonts w:ascii="Arial" w:hAnsi="Arial" w:cs="Arial"/>
          <w:sz w:val="24"/>
          <w:szCs w:val="24"/>
        </w:rPr>
        <w:t>realización personal, la familia y el trabajo, en la</w:t>
      </w:r>
      <w:r w:rsidR="002067C4">
        <w:rPr>
          <w:rFonts w:ascii="Arial" w:hAnsi="Arial" w:cs="Arial"/>
          <w:sz w:val="24"/>
          <w:szCs w:val="24"/>
        </w:rPr>
        <w:t xml:space="preserve"> </w:t>
      </w:r>
      <w:r w:rsidRPr="009F46F3">
        <w:rPr>
          <w:rFonts w:ascii="Arial" w:hAnsi="Arial" w:cs="Arial"/>
          <w:sz w:val="24"/>
          <w:szCs w:val="24"/>
        </w:rPr>
        <w:t>búsqueda de satisfactores materiales de</w:t>
      </w:r>
      <w:r w:rsidR="002067C4">
        <w:rPr>
          <w:rFonts w:ascii="Arial" w:hAnsi="Arial" w:cs="Arial"/>
          <w:sz w:val="24"/>
          <w:szCs w:val="24"/>
        </w:rPr>
        <w:t xml:space="preserve"> </w:t>
      </w:r>
      <w:r w:rsidRPr="009F46F3">
        <w:rPr>
          <w:rFonts w:ascii="Arial" w:hAnsi="Arial" w:cs="Arial"/>
          <w:sz w:val="24"/>
          <w:szCs w:val="24"/>
        </w:rPr>
        <w:t xml:space="preserve">sustento, que </w:t>
      </w:r>
      <w:r w:rsidRPr="009F46F3">
        <w:rPr>
          <w:rFonts w:ascii="Arial" w:hAnsi="Arial" w:cs="Arial"/>
          <w:sz w:val="24"/>
          <w:szCs w:val="24"/>
        </w:rPr>
        <w:lastRenderedPageBreak/>
        <w:t>les impiden trascender los planos</w:t>
      </w:r>
      <w:r w:rsidR="002067C4">
        <w:rPr>
          <w:rFonts w:ascii="Arial" w:hAnsi="Arial" w:cs="Arial"/>
          <w:sz w:val="24"/>
          <w:szCs w:val="24"/>
        </w:rPr>
        <w:t xml:space="preserve"> </w:t>
      </w:r>
      <w:r w:rsidRPr="009F46F3">
        <w:rPr>
          <w:rFonts w:ascii="Arial" w:hAnsi="Arial" w:cs="Arial"/>
          <w:sz w:val="24"/>
          <w:szCs w:val="24"/>
        </w:rPr>
        <w:t>existenciales más inmediatos de su cotidianidad.</w:t>
      </w:r>
    </w:p>
    <w:p w14:paraId="56AF96B6" w14:textId="11B279E2"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Al indagar sobre los significados otorgados a la</w:t>
      </w:r>
      <w:r w:rsidR="002067C4">
        <w:rPr>
          <w:rFonts w:ascii="Arial" w:hAnsi="Arial" w:cs="Arial"/>
          <w:sz w:val="24"/>
          <w:szCs w:val="24"/>
        </w:rPr>
        <w:t xml:space="preserve"> </w:t>
      </w:r>
      <w:r w:rsidRPr="009F46F3">
        <w:rPr>
          <w:rFonts w:ascii="Arial" w:hAnsi="Arial" w:cs="Arial"/>
          <w:sz w:val="24"/>
          <w:szCs w:val="24"/>
        </w:rPr>
        <w:t>noción de cultura, se observa el predominio de un</w:t>
      </w:r>
      <w:r w:rsidR="002067C4">
        <w:rPr>
          <w:rFonts w:ascii="Arial" w:hAnsi="Arial" w:cs="Arial"/>
          <w:sz w:val="24"/>
          <w:szCs w:val="24"/>
        </w:rPr>
        <w:t xml:space="preserve"> </w:t>
      </w:r>
      <w:r w:rsidRPr="009F46F3">
        <w:rPr>
          <w:rFonts w:ascii="Arial" w:hAnsi="Arial" w:cs="Arial"/>
          <w:sz w:val="24"/>
          <w:szCs w:val="24"/>
        </w:rPr>
        <w:t>contenido que la relaciona con la creación, arte y</w:t>
      </w:r>
      <w:r w:rsidR="002067C4">
        <w:rPr>
          <w:rFonts w:ascii="Arial" w:hAnsi="Arial" w:cs="Arial"/>
          <w:sz w:val="24"/>
          <w:szCs w:val="24"/>
        </w:rPr>
        <w:t xml:space="preserve"> </w:t>
      </w:r>
      <w:r w:rsidRPr="009F46F3">
        <w:rPr>
          <w:rFonts w:ascii="Arial" w:hAnsi="Arial" w:cs="Arial"/>
          <w:sz w:val="24"/>
          <w:szCs w:val="24"/>
        </w:rPr>
        <w:t>sensibilidad, en estrecho vínculo con la</w:t>
      </w:r>
      <w:r w:rsidR="002067C4">
        <w:rPr>
          <w:rFonts w:ascii="Arial" w:hAnsi="Arial" w:cs="Arial"/>
          <w:sz w:val="24"/>
          <w:szCs w:val="24"/>
        </w:rPr>
        <w:t xml:space="preserve"> </w:t>
      </w:r>
      <w:r w:rsidRPr="009F46F3">
        <w:rPr>
          <w:rFonts w:ascii="Arial" w:hAnsi="Arial" w:cs="Arial"/>
          <w:sz w:val="24"/>
          <w:szCs w:val="24"/>
        </w:rPr>
        <w:t>educación, conocimiento y desarrollo. Los sujetos</w:t>
      </w:r>
      <w:r w:rsidR="002067C4">
        <w:rPr>
          <w:rFonts w:ascii="Arial" w:hAnsi="Arial" w:cs="Arial"/>
          <w:sz w:val="24"/>
          <w:szCs w:val="24"/>
        </w:rPr>
        <w:t xml:space="preserve"> </w:t>
      </w:r>
      <w:r w:rsidRPr="009F46F3">
        <w:rPr>
          <w:rFonts w:ascii="Arial" w:hAnsi="Arial" w:cs="Arial"/>
          <w:sz w:val="24"/>
          <w:szCs w:val="24"/>
        </w:rPr>
        <w:t>distinguen así una alta cultura, más elaborada,</w:t>
      </w:r>
      <w:r w:rsidR="002067C4">
        <w:rPr>
          <w:rFonts w:ascii="Arial" w:hAnsi="Arial" w:cs="Arial"/>
          <w:sz w:val="24"/>
          <w:szCs w:val="24"/>
        </w:rPr>
        <w:t xml:space="preserve"> </w:t>
      </w:r>
      <w:r w:rsidRPr="009F46F3">
        <w:rPr>
          <w:rFonts w:ascii="Arial" w:hAnsi="Arial" w:cs="Arial"/>
          <w:sz w:val="24"/>
          <w:szCs w:val="24"/>
        </w:rPr>
        <w:t>que exige ciertas competencias y asumen que</w:t>
      </w:r>
      <w:r w:rsidR="002067C4">
        <w:rPr>
          <w:rFonts w:ascii="Arial" w:hAnsi="Arial" w:cs="Arial"/>
          <w:sz w:val="24"/>
          <w:szCs w:val="24"/>
        </w:rPr>
        <w:t xml:space="preserve"> </w:t>
      </w:r>
      <w:r w:rsidRPr="009F46F3">
        <w:rPr>
          <w:rFonts w:ascii="Arial" w:hAnsi="Arial" w:cs="Arial"/>
          <w:sz w:val="24"/>
          <w:szCs w:val="24"/>
        </w:rPr>
        <w:t>existe un gusto legítimo y superior. Esta forma de</w:t>
      </w:r>
      <w:r w:rsidR="002067C4">
        <w:rPr>
          <w:rFonts w:ascii="Arial" w:hAnsi="Arial" w:cs="Arial"/>
          <w:sz w:val="24"/>
          <w:szCs w:val="24"/>
        </w:rPr>
        <w:t xml:space="preserve"> </w:t>
      </w:r>
      <w:r w:rsidRPr="009F46F3">
        <w:rPr>
          <w:rFonts w:ascii="Arial" w:hAnsi="Arial" w:cs="Arial"/>
          <w:sz w:val="24"/>
          <w:szCs w:val="24"/>
        </w:rPr>
        <w:t>representación, constituye un factor diferenciador</w:t>
      </w:r>
      <w:r w:rsidR="002067C4">
        <w:rPr>
          <w:rFonts w:ascii="Arial" w:hAnsi="Arial" w:cs="Arial"/>
          <w:sz w:val="24"/>
          <w:szCs w:val="24"/>
        </w:rPr>
        <w:t xml:space="preserve"> </w:t>
      </w:r>
      <w:r w:rsidRPr="009F46F3">
        <w:rPr>
          <w:rFonts w:ascii="Arial" w:hAnsi="Arial" w:cs="Arial"/>
          <w:sz w:val="24"/>
          <w:szCs w:val="24"/>
        </w:rPr>
        <w:t>y jerárquico, en detrimento de otras prácticas de</w:t>
      </w:r>
      <w:r w:rsidR="002067C4">
        <w:rPr>
          <w:rFonts w:ascii="Arial" w:hAnsi="Arial" w:cs="Arial"/>
          <w:sz w:val="24"/>
          <w:szCs w:val="24"/>
        </w:rPr>
        <w:t xml:space="preserve"> </w:t>
      </w:r>
      <w:r w:rsidRPr="009F46F3">
        <w:rPr>
          <w:rFonts w:ascii="Arial" w:hAnsi="Arial" w:cs="Arial"/>
          <w:sz w:val="24"/>
          <w:szCs w:val="24"/>
        </w:rPr>
        <w:t>su vida cotidiana, donde también se despliegan</w:t>
      </w:r>
      <w:r w:rsidR="002067C4">
        <w:rPr>
          <w:rFonts w:ascii="Arial" w:hAnsi="Arial" w:cs="Arial"/>
          <w:sz w:val="24"/>
          <w:szCs w:val="24"/>
        </w:rPr>
        <w:t xml:space="preserve"> </w:t>
      </w:r>
      <w:r w:rsidRPr="009F46F3">
        <w:rPr>
          <w:rFonts w:ascii="Arial" w:hAnsi="Arial" w:cs="Arial"/>
          <w:sz w:val="24"/>
          <w:szCs w:val="24"/>
        </w:rPr>
        <w:t>capacidades, habilidades, creatividad y</w:t>
      </w:r>
      <w:r w:rsidR="002067C4">
        <w:rPr>
          <w:rFonts w:ascii="Arial" w:hAnsi="Arial" w:cs="Arial"/>
          <w:sz w:val="24"/>
          <w:szCs w:val="24"/>
        </w:rPr>
        <w:t xml:space="preserve"> </w:t>
      </w:r>
      <w:r w:rsidRPr="009F46F3">
        <w:rPr>
          <w:rFonts w:ascii="Arial" w:hAnsi="Arial" w:cs="Arial"/>
          <w:sz w:val="24"/>
          <w:szCs w:val="24"/>
        </w:rPr>
        <w:t>originalidad. Así, las personas portadoras de</w:t>
      </w:r>
      <w:r w:rsidR="002067C4">
        <w:rPr>
          <w:rFonts w:ascii="Arial" w:hAnsi="Arial" w:cs="Arial"/>
          <w:sz w:val="24"/>
          <w:szCs w:val="24"/>
        </w:rPr>
        <w:t xml:space="preserve"> </w:t>
      </w:r>
      <w:r w:rsidRPr="009F46F3">
        <w:rPr>
          <w:rFonts w:ascii="Arial" w:hAnsi="Arial" w:cs="Arial"/>
          <w:sz w:val="24"/>
          <w:szCs w:val="24"/>
        </w:rPr>
        <w:t>estos sentimientos, pueden sentirse excluidas</w:t>
      </w:r>
      <w:r w:rsidR="002067C4">
        <w:rPr>
          <w:rFonts w:ascii="Arial" w:hAnsi="Arial" w:cs="Arial"/>
          <w:sz w:val="24"/>
          <w:szCs w:val="24"/>
        </w:rPr>
        <w:t xml:space="preserve"> </w:t>
      </w:r>
      <w:r w:rsidRPr="009F46F3">
        <w:rPr>
          <w:rFonts w:ascii="Arial" w:hAnsi="Arial" w:cs="Arial"/>
          <w:sz w:val="24"/>
          <w:szCs w:val="24"/>
        </w:rPr>
        <w:t>ante determinadas propuestas, subestimarse al</w:t>
      </w:r>
      <w:r w:rsidR="002067C4">
        <w:rPr>
          <w:rFonts w:ascii="Arial" w:hAnsi="Arial" w:cs="Arial"/>
          <w:sz w:val="24"/>
          <w:szCs w:val="24"/>
        </w:rPr>
        <w:t xml:space="preserve"> </w:t>
      </w:r>
      <w:r w:rsidRPr="009F46F3">
        <w:rPr>
          <w:rFonts w:ascii="Arial" w:hAnsi="Arial" w:cs="Arial"/>
          <w:sz w:val="24"/>
          <w:szCs w:val="24"/>
        </w:rPr>
        <w:t>auto catalogarse como incultas, y llegar a</w:t>
      </w:r>
      <w:r w:rsidR="002067C4">
        <w:rPr>
          <w:rFonts w:ascii="Arial" w:hAnsi="Arial" w:cs="Arial"/>
          <w:sz w:val="24"/>
          <w:szCs w:val="24"/>
        </w:rPr>
        <w:t xml:space="preserve"> </w:t>
      </w:r>
      <w:r w:rsidRPr="009F46F3">
        <w:rPr>
          <w:rFonts w:ascii="Arial" w:hAnsi="Arial" w:cs="Arial"/>
          <w:sz w:val="24"/>
          <w:szCs w:val="24"/>
        </w:rPr>
        <w:t>desarrollar estereotipos o prejuicios, que coarten</w:t>
      </w:r>
      <w:r w:rsidR="002067C4">
        <w:rPr>
          <w:rFonts w:ascii="Arial" w:hAnsi="Arial" w:cs="Arial"/>
          <w:sz w:val="24"/>
          <w:szCs w:val="24"/>
        </w:rPr>
        <w:t xml:space="preserve"> </w:t>
      </w:r>
      <w:r w:rsidRPr="009F46F3">
        <w:rPr>
          <w:rFonts w:ascii="Arial" w:hAnsi="Arial" w:cs="Arial"/>
          <w:sz w:val="24"/>
          <w:szCs w:val="24"/>
        </w:rPr>
        <w:t>cualquier tentativa de interacción con estos</w:t>
      </w:r>
      <w:r w:rsidR="002067C4">
        <w:rPr>
          <w:rFonts w:ascii="Arial" w:hAnsi="Arial" w:cs="Arial"/>
          <w:sz w:val="24"/>
          <w:szCs w:val="24"/>
        </w:rPr>
        <w:t xml:space="preserve"> </w:t>
      </w:r>
      <w:r w:rsidRPr="009F46F3">
        <w:rPr>
          <w:rFonts w:ascii="Arial" w:hAnsi="Arial" w:cs="Arial"/>
          <w:sz w:val="24"/>
          <w:szCs w:val="24"/>
        </w:rPr>
        <w:t>bienes.</w:t>
      </w:r>
    </w:p>
    <w:p w14:paraId="49CF502D" w14:textId="053A7093"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Hay que destacar que el predominio en la</w:t>
      </w:r>
      <w:r w:rsidR="002067C4">
        <w:rPr>
          <w:rFonts w:ascii="Arial" w:hAnsi="Arial" w:cs="Arial"/>
          <w:sz w:val="24"/>
          <w:szCs w:val="24"/>
        </w:rPr>
        <w:t xml:space="preserve"> </w:t>
      </w:r>
      <w:r w:rsidRPr="009F46F3">
        <w:rPr>
          <w:rFonts w:ascii="Arial" w:hAnsi="Arial" w:cs="Arial"/>
          <w:sz w:val="24"/>
          <w:szCs w:val="24"/>
        </w:rPr>
        <w:t>subjetividad social de este sentido de la cultura</w:t>
      </w:r>
      <w:r w:rsidR="002067C4">
        <w:rPr>
          <w:rFonts w:ascii="Arial" w:hAnsi="Arial" w:cs="Arial"/>
          <w:sz w:val="24"/>
          <w:szCs w:val="24"/>
        </w:rPr>
        <w:t xml:space="preserve"> </w:t>
      </w:r>
      <w:r w:rsidRPr="009F46F3">
        <w:rPr>
          <w:rFonts w:ascii="Arial" w:hAnsi="Arial" w:cs="Arial"/>
          <w:sz w:val="24"/>
          <w:szCs w:val="24"/>
        </w:rPr>
        <w:t>construye y reproduce a diario categorías afines a</w:t>
      </w:r>
      <w:r w:rsidR="002067C4">
        <w:rPr>
          <w:rFonts w:ascii="Arial" w:hAnsi="Arial" w:cs="Arial"/>
          <w:sz w:val="24"/>
          <w:szCs w:val="24"/>
        </w:rPr>
        <w:t xml:space="preserve"> </w:t>
      </w:r>
      <w:r w:rsidRPr="009F46F3">
        <w:rPr>
          <w:rFonts w:ascii="Arial" w:hAnsi="Arial" w:cs="Arial"/>
          <w:sz w:val="24"/>
          <w:szCs w:val="24"/>
        </w:rPr>
        <w:t xml:space="preserve">un modelo </w:t>
      </w:r>
      <w:proofErr w:type="spellStart"/>
      <w:r w:rsidRPr="009F46F3">
        <w:rPr>
          <w:rFonts w:ascii="Arial" w:hAnsi="Arial" w:cs="Arial"/>
          <w:sz w:val="24"/>
          <w:szCs w:val="24"/>
        </w:rPr>
        <w:t>jerarquizador</w:t>
      </w:r>
      <w:proofErr w:type="spellEnd"/>
      <w:r w:rsidRPr="009F46F3">
        <w:rPr>
          <w:rFonts w:ascii="Arial" w:hAnsi="Arial" w:cs="Arial"/>
          <w:sz w:val="24"/>
          <w:szCs w:val="24"/>
        </w:rPr>
        <w:t>, que de una manera</w:t>
      </w:r>
      <w:r w:rsidR="002067C4">
        <w:rPr>
          <w:rFonts w:ascii="Arial" w:hAnsi="Arial" w:cs="Arial"/>
          <w:sz w:val="24"/>
          <w:szCs w:val="24"/>
        </w:rPr>
        <w:t xml:space="preserve"> </w:t>
      </w:r>
      <w:r w:rsidRPr="009F46F3">
        <w:rPr>
          <w:rFonts w:ascii="Arial" w:hAnsi="Arial" w:cs="Arial"/>
          <w:sz w:val="24"/>
          <w:szCs w:val="24"/>
        </w:rPr>
        <w:t>consciente o no, sigue siendo el dominante en las</w:t>
      </w:r>
      <w:r w:rsidR="002067C4">
        <w:rPr>
          <w:rFonts w:ascii="Arial" w:hAnsi="Arial" w:cs="Arial"/>
          <w:sz w:val="24"/>
          <w:szCs w:val="24"/>
        </w:rPr>
        <w:t xml:space="preserve"> </w:t>
      </w:r>
      <w:r w:rsidRPr="009F46F3">
        <w:rPr>
          <w:rFonts w:ascii="Arial" w:hAnsi="Arial" w:cs="Arial"/>
          <w:sz w:val="24"/>
          <w:szCs w:val="24"/>
        </w:rPr>
        <w:t>estrategias que se implementan, tanto por los</w:t>
      </w:r>
      <w:r w:rsidR="002067C4">
        <w:rPr>
          <w:rFonts w:ascii="Arial" w:hAnsi="Arial" w:cs="Arial"/>
          <w:sz w:val="24"/>
          <w:szCs w:val="24"/>
        </w:rPr>
        <w:t xml:space="preserve"> </w:t>
      </w:r>
      <w:r w:rsidRPr="009F46F3">
        <w:rPr>
          <w:rFonts w:ascii="Arial" w:hAnsi="Arial" w:cs="Arial"/>
          <w:sz w:val="24"/>
          <w:szCs w:val="24"/>
        </w:rPr>
        <w:t>medios de comunicación, las políticas culturales y</w:t>
      </w:r>
      <w:r w:rsidR="002067C4">
        <w:rPr>
          <w:rFonts w:ascii="Arial" w:hAnsi="Arial" w:cs="Arial"/>
          <w:sz w:val="24"/>
          <w:szCs w:val="24"/>
        </w:rPr>
        <w:t xml:space="preserve"> </w:t>
      </w:r>
      <w:r w:rsidRPr="009F46F3">
        <w:rPr>
          <w:rFonts w:ascii="Arial" w:hAnsi="Arial" w:cs="Arial"/>
          <w:sz w:val="24"/>
          <w:szCs w:val="24"/>
        </w:rPr>
        <w:t>educativas, como por la familia. Este responde a</w:t>
      </w:r>
      <w:r w:rsidR="002067C4">
        <w:rPr>
          <w:rFonts w:ascii="Arial" w:hAnsi="Arial" w:cs="Arial"/>
          <w:sz w:val="24"/>
          <w:szCs w:val="24"/>
        </w:rPr>
        <w:t xml:space="preserve"> </w:t>
      </w:r>
      <w:r w:rsidRPr="009F46F3">
        <w:rPr>
          <w:rFonts w:ascii="Arial" w:hAnsi="Arial" w:cs="Arial"/>
          <w:sz w:val="24"/>
          <w:szCs w:val="24"/>
        </w:rPr>
        <w:t>categorías predeterminadas, que delinean cada</w:t>
      </w:r>
      <w:r w:rsidR="002067C4">
        <w:rPr>
          <w:rFonts w:ascii="Arial" w:hAnsi="Arial" w:cs="Arial"/>
          <w:sz w:val="24"/>
          <w:szCs w:val="24"/>
        </w:rPr>
        <w:t xml:space="preserve"> </w:t>
      </w:r>
      <w:r w:rsidRPr="009F46F3">
        <w:rPr>
          <w:rFonts w:ascii="Arial" w:hAnsi="Arial" w:cs="Arial"/>
          <w:sz w:val="24"/>
          <w:szCs w:val="24"/>
        </w:rPr>
        <w:t>campo artístico por separado y definen la estética</w:t>
      </w:r>
      <w:r w:rsidR="002067C4">
        <w:rPr>
          <w:rFonts w:ascii="Arial" w:hAnsi="Arial" w:cs="Arial"/>
          <w:sz w:val="24"/>
          <w:szCs w:val="24"/>
        </w:rPr>
        <w:t xml:space="preserve"> </w:t>
      </w:r>
      <w:r w:rsidRPr="009F46F3">
        <w:rPr>
          <w:rFonts w:ascii="Arial" w:hAnsi="Arial" w:cs="Arial"/>
          <w:sz w:val="24"/>
          <w:szCs w:val="24"/>
        </w:rPr>
        <w:t>por la belleza que albergan las grandes obras de</w:t>
      </w:r>
      <w:r w:rsidR="002067C4">
        <w:rPr>
          <w:rFonts w:ascii="Arial" w:hAnsi="Arial" w:cs="Arial"/>
          <w:sz w:val="24"/>
          <w:szCs w:val="24"/>
        </w:rPr>
        <w:t xml:space="preserve"> </w:t>
      </w:r>
      <w:r w:rsidRPr="009F46F3">
        <w:rPr>
          <w:rFonts w:ascii="Arial" w:hAnsi="Arial" w:cs="Arial"/>
          <w:sz w:val="24"/>
          <w:szCs w:val="24"/>
        </w:rPr>
        <w:t>arte, lo cual los sujetos heredan y sedimentan</w:t>
      </w:r>
      <w:r w:rsidR="002067C4">
        <w:rPr>
          <w:rFonts w:ascii="Arial" w:hAnsi="Arial" w:cs="Arial"/>
          <w:sz w:val="24"/>
          <w:szCs w:val="24"/>
        </w:rPr>
        <w:t xml:space="preserve"> </w:t>
      </w:r>
      <w:r w:rsidRPr="009F46F3">
        <w:rPr>
          <w:rFonts w:ascii="Arial" w:hAnsi="Arial" w:cs="Arial"/>
          <w:sz w:val="24"/>
          <w:szCs w:val="24"/>
        </w:rPr>
        <w:t>como verdades indiscutibles (Willis, 1999).</w:t>
      </w:r>
    </w:p>
    <w:p w14:paraId="6E21F174" w14:textId="7BF3DDB9"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Valoración que implica una separación entre el</w:t>
      </w:r>
      <w:r w:rsidR="002067C4">
        <w:rPr>
          <w:rFonts w:ascii="Arial" w:hAnsi="Arial" w:cs="Arial"/>
          <w:sz w:val="24"/>
          <w:szCs w:val="24"/>
        </w:rPr>
        <w:t xml:space="preserve"> </w:t>
      </w:r>
      <w:r w:rsidRPr="009F46F3">
        <w:rPr>
          <w:rFonts w:ascii="Arial" w:hAnsi="Arial" w:cs="Arial"/>
          <w:sz w:val="24"/>
          <w:szCs w:val="24"/>
        </w:rPr>
        <w:t>consumo y la producción; una visión de que la</w:t>
      </w:r>
      <w:r w:rsidR="002067C4">
        <w:rPr>
          <w:rFonts w:ascii="Arial" w:hAnsi="Arial" w:cs="Arial"/>
          <w:sz w:val="24"/>
          <w:szCs w:val="24"/>
        </w:rPr>
        <w:t xml:space="preserve"> </w:t>
      </w:r>
      <w:r w:rsidRPr="009F46F3">
        <w:rPr>
          <w:rFonts w:ascii="Arial" w:hAnsi="Arial" w:cs="Arial"/>
          <w:sz w:val="24"/>
          <w:szCs w:val="24"/>
        </w:rPr>
        <w:t>cultura, en su elaboración y disfrute, es exclusiva</w:t>
      </w:r>
      <w:r w:rsidR="002067C4">
        <w:rPr>
          <w:rFonts w:ascii="Arial" w:hAnsi="Arial" w:cs="Arial"/>
          <w:sz w:val="24"/>
          <w:szCs w:val="24"/>
        </w:rPr>
        <w:t xml:space="preserve"> </w:t>
      </w:r>
      <w:r w:rsidRPr="009F46F3">
        <w:rPr>
          <w:rFonts w:ascii="Arial" w:hAnsi="Arial" w:cs="Arial"/>
          <w:sz w:val="24"/>
          <w:szCs w:val="24"/>
        </w:rPr>
        <w:t>de grupos con competencias y entrenamientos</w:t>
      </w:r>
      <w:r w:rsidR="002067C4">
        <w:rPr>
          <w:rFonts w:ascii="Arial" w:hAnsi="Arial" w:cs="Arial"/>
          <w:sz w:val="24"/>
          <w:szCs w:val="24"/>
        </w:rPr>
        <w:t xml:space="preserve"> </w:t>
      </w:r>
      <w:r w:rsidRPr="009F46F3">
        <w:rPr>
          <w:rFonts w:ascii="Arial" w:hAnsi="Arial" w:cs="Arial"/>
          <w:sz w:val="24"/>
          <w:szCs w:val="24"/>
        </w:rPr>
        <w:t>específicos.</w:t>
      </w:r>
    </w:p>
    <w:p w14:paraId="4C8B0894" w14:textId="4241BBDD" w:rsidR="009F46F3" w:rsidRPr="002067C4" w:rsidRDefault="009F46F3" w:rsidP="00F923D0">
      <w:pPr>
        <w:spacing w:line="240" w:lineRule="auto"/>
        <w:jc w:val="both"/>
        <w:rPr>
          <w:rFonts w:ascii="Arial" w:hAnsi="Arial" w:cs="Arial"/>
          <w:b/>
          <w:sz w:val="24"/>
          <w:szCs w:val="24"/>
        </w:rPr>
      </w:pPr>
      <w:r w:rsidRPr="002067C4">
        <w:rPr>
          <w:rFonts w:ascii="Arial" w:hAnsi="Arial" w:cs="Arial"/>
          <w:b/>
          <w:sz w:val="24"/>
          <w:szCs w:val="24"/>
        </w:rPr>
        <w:t>Tendencias, distinciones y desigualdades en</w:t>
      </w:r>
      <w:r w:rsidR="002067C4" w:rsidRPr="002067C4">
        <w:rPr>
          <w:rFonts w:ascii="Arial" w:hAnsi="Arial" w:cs="Arial"/>
          <w:b/>
          <w:sz w:val="24"/>
          <w:szCs w:val="24"/>
        </w:rPr>
        <w:t xml:space="preserve"> </w:t>
      </w:r>
      <w:r w:rsidRPr="002067C4">
        <w:rPr>
          <w:rFonts w:ascii="Arial" w:hAnsi="Arial" w:cs="Arial"/>
          <w:b/>
          <w:sz w:val="24"/>
          <w:szCs w:val="24"/>
        </w:rPr>
        <w:t>consumo cultural</w:t>
      </w:r>
    </w:p>
    <w:p w14:paraId="0CD4E771" w14:textId="77777777"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Principales tendencias (Moras y Rivero, 2023):</w:t>
      </w:r>
    </w:p>
    <w:p w14:paraId="2CA17C45" w14:textId="1AF31847"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Como resultado de tres estudios nacionales</w:t>
      </w:r>
      <w:r w:rsidR="002067C4">
        <w:rPr>
          <w:rFonts w:ascii="Arial" w:hAnsi="Arial" w:cs="Arial"/>
          <w:sz w:val="24"/>
          <w:szCs w:val="24"/>
        </w:rPr>
        <w:t xml:space="preserve"> </w:t>
      </w:r>
      <w:r w:rsidRPr="009F46F3">
        <w:rPr>
          <w:rFonts w:ascii="Arial" w:hAnsi="Arial" w:cs="Arial"/>
          <w:sz w:val="24"/>
          <w:szCs w:val="24"/>
        </w:rPr>
        <w:t>(1998, 2008 y 2023), así como varios estudios de</w:t>
      </w:r>
      <w:r w:rsidR="002067C4">
        <w:rPr>
          <w:rFonts w:ascii="Arial" w:hAnsi="Arial" w:cs="Arial"/>
          <w:sz w:val="24"/>
          <w:szCs w:val="24"/>
        </w:rPr>
        <w:t xml:space="preserve"> </w:t>
      </w:r>
      <w:r w:rsidRPr="009F46F3">
        <w:rPr>
          <w:rFonts w:ascii="Arial" w:hAnsi="Arial" w:cs="Arial"/>
          <w:sz w:val="24"/>
          <w:szCs w:val="24"/>
        </w:rPr>
        <w:t>casos, realizados en provincias orientales,</w:t>
      </w:r>
      <w:r w:rsidR="002067C4">
        <w:rPr>
          <w:rFonts w:ascii="Arial" w:hAnsi="Arial" w:cs="Arial"/>
          <w:sz w:val="24"/>
          <w:szCs w:val="24"/>
        </w:rPr>
        <w:t xml:space="preserve"> </w:t>
      </w:r>
      <w:r w:rsidRPr="009F46F3">
        <w:rPr>
          <w:rFonts w:ascii="Arial" w:hAnsi="Arial" w:cs="Arial"/>
          <w:sz w:val="24"/>
          <w:szCs w:val="24"/>
        </w:rPr>
        <w:t>centrales y occidentales del país, podemos</w:t>
      </w:r>
      <w:r w:rsidR="002067C4">
        <w:rPr>
          <w:rFonts w:ascii="Arial" w:hAnsi="Arial" w:cs="Arial"/>
          <w:sz w:val="24"/>
          <w:szCs w:val="24"/>
        </w:rPr>
        <w:t xml:space="preserve"> </w:t>
      </w:r>
      <w:r w:rsidRPr="009F46F3">
        <w:rPr>
          <w:rFonts w:ascii="Arial" w:hAnsi="Arial" w:cs="Arial"/>
          <w:sz w:val="24"/>
          <w:szCs w:val="24"/>
        </w:rPr>
        <w:t>identificar como principales tendencias de</w:t>
      </w:r>
      <w:r w:rsidR="002067C4">
        <w:rPr>
          <w:rFonts w:ascii="Arial" w:hAnsi="Arial" w:cs="Arial"/>
          <w:sz w:val="24"/>
          <w:szCs w:val="24"/>
        </w:rPr>
        <w:t xml:space="preserve"> </w:t>
      </w:r>
      <w:r w:rsidRPr="009F46F3">
        <w:rPr>
          <w:rFonts w:ascii="Arial" w:hAnsi="Arial" w:cs="Arial"/>
          <w:sz w:val="24"/>
          <w:szCs w:val="24"/>
        </w:rPr>
        <w:t>Consumo cultural en Cuba, las siguientes:</w:t>
      </w:r>
    </w:p>
    <w:p w14:paraId="29913349" w14:textId="3D29C28B" w:rsidR="009F46F3" w:rsidRPr="002067C4" w:rsidRDefault="009F46F3" w:rsidP="002067C4">
      <w:pPr>
        <w:pStyle w:val="Prrafodelista"/>
        <w:numPr>
          <w:ilvl w:val="0"/>
          <w:numId w:val="1"/>
        </w:numPr>
        <w:spacing w:line="240" w:lineRule="auto"/>
        <w:jc w:val="both"/>
        <w:rPr>
          <w:rFonts w:ascii="Arial" w:hAnsi="Arial" w:cs="Arial"/>
          <w:sz w:val="24"/>
          <w:szCs w:val="24"/>
        </w:rPr>
      </w:pPr>
      <w:r w:rsidRPr="002067C4">
        <w:rPr>
          <w:rFonts w:ascii="Arial" w:hAnsi="Arial" w:cs="Arial"/>
          <w:sz w:val="24"/>
          <w:szCs w:val="24"/>
        </w:rPr>
        <w:t>Primacía de la comunicación masiva y del</w:t>
      </w:r>
      <w:r w:rsidR="002067C4" w:rsidRPr="002067C4">
        <w:rPr>
          <w:rFonts w:ascii="Arial" w:hAnsi="Arial" w:cs="Arial"/>
          <w:sz w:val="24"/>
          <w:szCs w:val="24"/>
        </w:rPr>
        <w:t xml:space="preserve"> </w:t>
      </w:r>
      <w:r w:rsidRPr="002067C4">
        <w:rPr>
          <w:rFonts w:ascii="Arial" w:hAnsi="Arial" w:cs="Arial"/>
          <w:sz w:val="24"/>
          <w:szCs w:val="24"/>
        </w:rPr>
        <w:t>hogar como espacio de consumo.</w:t>
      </w:r>
    </w:p>
    <w:p w14:paraId="2470E3CD" w14:textId="77777777" w:rsidR="002067C4" w:rsidRDefault="009F46F3" w:rsidP="00F923D0">
      <w:pPr>
        <w:pStyle w:val="Prrafodelista"/>
        <w:numPr>
          <w:ilvl w:val="0"/>
          <w:numId w:val="1"/>
        </w:numPr>
        <w:spacing w:line="240" w:lineRule="auto"/>
        <w:jc w:val="both"/>
        <w:rPr>
          <w:rFonts w:ascii="Arial" w:hAnsi="Arial" w:cs="Arial"/>
          <w:sz w:val="24"/>
          <w:szCs w:val="24"/>
        </w:rPr>
      </w:pPr>
      <w:r w:rsidRPr="002067C4">
        <w:rPr>
          <w:rFonts w:ascii="Arial" w:hAnsi="Arial" w:cs="Arial"/>
          <w:sz w:val="24"/>
          <w:szCs w:val="24"/>
        </w:rPr>
        <w:t>Los medios de comunicación masiva</w:t>
      </w:r>
      <w:r w:rsidR="002067C4" w:rsidRPr="002067C4">
        <w:rPr>
          <w:rFonts w:ascii="Arial" w:hAnsi="Arial" w:cs="Arial"/>
          <w:sz w:val="24"/>
          <w:szCs w:val="24"/>
        </w:rPr>
        <w:t xml:space="preserve"> </w:t>
      </w:r>
      <w:r w:rsidRPr="002067C4">
        <w:rPr>
          <w:rFonts w:ascii="Arial" w:hAnsi="Arial" w:cs="Arial"/>
          <w:sz w:val="24"/>
          <w:szCs w:val="24"/>
        </w:rPr>
        <w:t>(principalmente la televisión), constituyen los</w:t>
      </w:r>
      <w:r w:rsidR="002067C4" w:rsidRPr="002067C4">
        <w:rPr>
          <w:rFonts w:ascii="Arial" w:hAnsi="Arial" w:cs="Arial"/>
          <w:sz w:val="24"/>
          <w:szCs w:val="24"/>
        </w:rPr>
        <w:t xml:space="preserve"> </w:t>
      </w:r>
      <w:r w:rsidRPr="002067C4">
        <w:rPr>
          <w:rFonts w:ascii="Arial" w:hAnsi="Arial" w:cs="Arial"/>
          <w:sz w:val="24"/>
          <w:szCs w:val="24"/>
        </w:rPr>
        <w:t>organizadores de parte de la vida cultural de la</w:t>
      </w:r>
      <w:r w:rsidR="002067C4" w:rsidRPr="002067C4">
        <w:rPr>
          <w:rFonts w:ascii="Arial" w:hAnsi="Arial" w:cs="Arial"/>
          <w:sz w:val="24"/>
          <w:szCs w:val="24"/>
        </w:rPr>
        <w:t xml:space="preserve"> </w:t>
      </w:r>
      <w:r w:rsidRPr="002067C4">
        <w:rPr>
          <w:rFonts w:ascii="Arial" w:hAnsi="Arial" w:cs="Arial"/>
          <w:sz w:val="24"/>
          <w:szCs w:val="24"/>
        </w:rPr>
        <w:t>población cubana, de los trayectos y rutinas</w:t>
      </w:r>
      <w:r w:rsidR="002067C4" w:rsidRPr="002067C4">
        <w:rPr>
          <w:rFonts w:ascii="Arial" w:hAnsi="Arial" w:cs="Arial"/>
          <w:sz w:val="24"/>
          <w:szCs w:val="24"/>
        </w:rPr>
        <w:t xml:space="preserve"> d</w:t>
      </w:r>
      <w:r w:rsidRPr="002067C4">
        <w:rPr>
          <w:rFonts w:ascii="Arial" w:hAnsi="Arial" w:cs="Arial"/>
          <w:sz w:val="24"/>
          <w:szCs w:val="24"/>
        </w:rPr>
        <w:t>iarias, de una existencia que se repliega al</w:t>
      </w:r>
      <w:r w:rsidR="002067C4" w:rsidRPr="002067C4">
        <w:rPr>
          <w:rFonts w:ascii="Arial" w:hAnsi="Arial" w:cs="Arial"/>
          <w:sz w:val="24"/>
          <w:szCs w:val="24"/>
        </w:rPr>
        <w:t xml:space="preserve"> </w:t>
      </w:r>
      <w:r w:rsidRPr="002067C4">
        <w:rPr>
          <w:rFonts w:ascii="Arial" w:hAnsi="Arial" w:cs="Arial"/>
          <w:sz w:val="24"/>
          <w:szCs w:val="24"/>
        </w:rPr>
        <w:t>espacio del hogar.</w:t>
      </w:r>
    </w:p>
    <w:p w14:paraId="6CAF5F77" w14:textId="6C040148" w:rsidR="009F46F3" w:rsidRPr="002067C4" w:rsidRDefault="009F46F3" w:rsidP="00F923D0">
      <w:pPr>
        <w:pStyle w:val="Prrafodelista"/>
        <w:numPr>
          <w:ilvl w:val="0"/>
          <w:numId w:val="1"/>
        </w:numPr>
        <w:spacing w:line="240" w:lineRule="auto"/>
        <w:jc w:val="both"/>
        <w:rPr>
          <w:rFonts w:ascii="Arial" w:hAnsi="Arial" w:cs="Arial"/>
          <w:sz w:val="24"/>
          <w:szCs w:val="24"/>
        </w:rPr>
      </w:pPr>
      <w:r w:rsidRPr="002067C4">
        <w:rPr>
          <w:rFonts w:ascii="Arial" w:hAnsi="Arial" w:cs="Arial"/>
          <w:sz w:val="24"/>
          <w:szCs w:val="24"/>
        </w:rPr>
        <w:t xml:space="preserve"> Desinterés marcado por un conjunto de</w:t>
      </w:r>
      <w:r w:rsidR="002067C4">
        <w:rPr>
          <w:rFonts w:ascii="Arial" w:hAnsi="Arial" w:cs="Arial"/>
          <w:sz w:val="24"/>
          <w:szCs w:val="24"/>
        </w:rPr>
        <w:t xml:space="preserve"> </w:t>
      </w:r>
      <w:r w:rsidRPr="002067C4">
        <w:rPr>
          <w:rFonts w:ascii="Arial" w:hAnsi="Arial" w:cs="Arial"/>
          <w:sz w:val="24"/>
          <w:szCs w:val="24"/>
        </w:rPr>
        <w:t>manifestaciones de la denominada cultura</w:t>
      </w:r>
      <w:r w:rsidR="002067C4">
        <w:rPr>
          <w:rFonts w:ascii="Arial" w:hAnsi="Arial" w:cs="Arial"/>
          <w:sz w:val="24"/>
          <w:szCs w:val="24"/>
        </w:rPr>
        <w:t xml:space="preserve"> </w:t>
      </w:r>
      <w:r w:rsidRPr="002067C4">
        <w:rPr>
          <w:rFonts w:ascii="Arial" w:hAnsi="Arial" w:cs="Arial"/>
          <w:sz w:val="24"/>
          <w:szCs w:val="24"/>
        </w:rPr>
        <w:t>clásica.</w:t>
      </w:r>
    </w:p>
    <w:p w14:paraId="09700C1E" w14:textId="4C3BDC38"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Uno de los principales resultados obtenidos ha</w:t>
      </w:r>
      <w:r w:rsidR="002067C4">
        <w:rPr>
          <w:rFonts w:ascii="Arial" w:hAnsi="Arial" w:cs="Arial"/>
          <w:sz w:val="24"/>
          <w:szCs w:val="24"/>
        </w:rPr>
        <w:t xml:space="preserve"> </w:t>
      </w:r>
      <w:r w:rsidRPr="009F46F3">
        <w:rPr>
          <w:rFonts w:ascii="Arial" w:hAnsi="Arial" w:cs="Arial"/>
          <w:sz w:val="24"/>
          <w:szCs w:val="24"/>
        </w:rPr>
        <w:t>sido la posición de desventaja de las llamadas</w:t>
      </w:r>
      <w:r w:rsidR="002067C4">
        <w:rPr>
          <w:rFonts w:ascii="Arial" w:hAnsi="Arial" w:cs="Arial"/>
          <w:sz w:val="24"/>
          <w:szCs w:val="24"/>
        </w:rPr>
        <w:t xml:space="preserve"> </w:t>
      </w:r>
      <w:r w:rsidRPr="009F46F3">
        <w:rPr>
          <w:rFonts w:ascii="Arial" w:hAnsi="Arial" w:cs="Arial"/>
          <w:sz w:val="24"/>
          <w:szCs w:val="24"/>
        </w:rPr>
        <w:t>Bellas Artes en el espectro de preferencias</w:t>
      </w:r>
      <w:r w:rsidR="002067C4">
        <w:rPr>
          <w:rFonts w:ascii="Arial" w:hAnsi="Arial" w:cs="Arial"/>
          <w:sz w:val="24"/>
          <w:szCs w:val="24"/>
        </w:rPr>
        <w:t xml:space="preserve"> </w:t>
      </w:r>
      <w:r w:rsidRPr="009F46F3">
        <w:rPr>
          <w:rFonts w:ascii="Arial" w:hAnsi="Arial" w:cs="Arial"/>
          <w:sz w:val="24"/>
          <w:szCs w:val="24"/>
        </w:rPr>
        <w:t>culturales de la población. Las personas explican</w:t>
      </w:r>
      <w:r w:rsidR="002067C4">
        <w:rPr>
          <w:rFonts w:ascii="Arial" w:hAnsi="Arial" w:cs="Arial"/>
          <w:sz w:val="24"/>
          <w:szCs w:val="24"/>
        </w:rPr>
        <w:t xml:space="preserve"> </w:t>
      </w:r>
      <w:r w:rsidRPr="009F46F3">
        <w:rPr>
          <w:rFonts w:ascii="Arial" w:hAnsi="Arial" w:cs="Arial"/>
          <w:sz w:val="24"/>
          <w:szCs w:val="24"/>
        </w:rPr>
        <w:t>estos comportamientos por la falta de preparación</w:t>
      </w:r>
      <w:r w:rsidR="002067C4">
        <w:rPr>
          <w:rFonts w:ascii="Arial" w:hAnsi="Arial" w:cs="Arial"/>
          <w:sz w:val="24"/>
          <w:szCs w:val="24"/>
        </w:rPr>
        <w:t xml:space="preserve"> </w:t>
      </w:r>
      <w:r w:rsidRPr="009F46F3">
        <w:rPr>
          <w:rFonts w:ascii="Arial" w:hAnsi="Arial" w:cs="Arial"/>
          <w:sz w:val="24"/>
          <w:szCs w:val="24"/>
        </w:rPr>
        <w:t>de la población para interactuar con este tipo de</w:t>
      </w:r>
      <w:r w:rsidR="00EF4323">
        <w:rPr>
          <w:rFonts w:ascii="Arial" w:hAnsi="Arial" w:cs="Arial"/>
          <w:sz w:val="24"/>
          <w:szCs w:val="24"/>
        </w:rPr>
        <w:t xml:space="preserve"> </w:t>
      </w:r>
      <w:r w:rsidRPr="009F46F3">
        <w:rPr>
          <w:rFonts w:ascii="Arial" w:hAnsi="Arial" w:cs="Arial"/>
          <w:sz w:val="24"/>
          <w:szCs w:val="24"/>
        </w:rPr>
        <w:t xml:space="preserve">bienes culturales; </w:t>
      </w:r>
      <w:r w:rsidRPr="009F46F3">
        <w:rPr>
          <w:rFonts w:ascii="Arial" w:hAnsi="Arial" w:cs="Arial"/>
          <w:sz w:val="24"/>
          <w:szCs w:val="24"/>
        </w:rPr>
        <w:lastRenderedPageBreak/>
        <w:t>se responsabiliza</w:t>
      </w:r>
      <w:r w:rsidR="00EF4323">
        <w:rPr>
          <w:rFonts w:ascii="Arial" w:hAnsi="Arial" w:cs="Arial"/>
          <w:sz w:val="24"/>
          <w:szCs w:val="24"/>
        </w:rPr>
        <w:t xml:space="preserve"> </w:t>
      </w:r>
      <w:r w:rsidRPr="009F46F3">
        <w:rPr>
          <w:rFonts w:ascii="Arial" w:hAnsi="Arial" w:cs="Arial"/>
          <w:sz w:val="24"/>
          <w:szCs w:val="24"/>
        </w:rPr>
        <w:t xml:space="preserve">fundamentalmente a la familia y la escuela por </w:t>
      </w:r>
      <w:proofErr w:type="spellStart"/>
      <w:r w:rsidRPr="009F46F3">
        <w:rPr>
          <w:rFonts w:ascii="Arial" w:hAnsi="Arial" w:cs="Arial"/>
          <w:sz w:val="24"/>
          <w:szCs w:val="24"/>
        </w:rPr>
        <w:t>nohaber</w:t>
      </w:r>
      <w:proofErr w:type="spellEnd"/>
      <w:r w:rsidRPr="009F46F3">
        <w:rPr>
          <w:rFonts w:ascii="Arial" w:hAnsi="Arial" w:cs="Arial"/>
          <w:sz w:val="24"/>
          <w:szCs w:val="24"/>
        </w:rPr>
        <w:t xml:space="preserve"> hecho lo suficiente para desarrollar estos</w:t>
      </w:r>
      <w:r w:rsidR="00EF4323">
        <w:rPr>
          <w:rFonts w:ascii="Arial" w:hAnsi="Arial" w:cs="Arial"/>
          <w:sz w:val="24"/>
          <w:szCs w:val="24"/>
        </w:rPr>
        <w:t xml:space="preserve"> </w:t>
      </w:r>
      <w:r w:rsidRPr="009F46F3">
        <w:rPr>
          <w:rFonts w:ascii="Arial" w:hAnsi="Arial" w:cs="Arial"/>
          <w:sz w:val="24"/>
          <w:szCs w:val="24"/>
        </w:rPr>
        <w:t>gustos.</w:t>
      </w:r>
    </w:p>
    <w:p w14:paraId="16958847" w14:textId="55A38E0F" w:rsidR="009F46F3" w:rsidRPr="00EF4323" w:rsidRDefault="009F46F3" w:rsidP="00F923D0">
      <w:pPr>
        <w:pStyle w:val="Prrafodelista"/>
        <w:numPr>
          <w:ilvl w:val="0"/>
          <w:numId w:val="2"/>
        </w:numPr>
        <w:spacing w:line="240" w:lineRule="auto"/>
        <w:jc w:val="both"/>
        <w:rPr>
          <w:rFonts w:ascii="Arial" w:hAnsi="Arial" w:cs="Arial"/>
          <w:sz w:val="24"/>
          <w:szCs w:val="24"/>
        </w:rPr>
      </w:pPr>
      <w:r w:rsidRPr="00EF4323">
        <w:rPr>
          <w:rFonts w:ascii="Arial" w:hAnsi="Arial" w:cs="Arial"/>
          <w:sz w:val="24"/>
          <w:szCs w:val="24"/>
        </w:rPr>
        <w:t>Interés por un grupo reducido de campos</w:t>
      </w:r>
      <w:r w:rsidR="00EF4323">
        <w:rPr>
          <w:rFonts w:ascii="Arial" w:hAnsi="Arial" w:cs="Arial"/>
          <w:sz w:val="24"/>
          <w:szCs w:val="24"/>
        </w:rPr>
        <w:t xml:space="preserve"> </w:t>
      </w:r>
      <w:r w:rsidRPr="00EF4323">
        <w:rPr>
          <w:rFonts w:ascii="Arial" w:hAnsi="Arial" w:cs="Arial"/>
          <w:sz w:val="24"/>
          <w:szCs w:val="24"/>
        </w:rPr>
        <w:t>artísticos y literarios.</w:t>
      </w:r>
    </w:p>
    <w:p w14:paraId="620A097D" w14:textId="59405E33"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Al interior de las Bellas Artes, solo la música,</w:t>
      </w:r>
      <w:r w:rsidR="00EF4323">
        <w:rPr>
          <w:rFonts w:ascii="Arial" w:hAnsi="Arial" w:cs="Arial"/>
          <w:sz w:val="24"/>
          <w:szCs w:val="24"/>
        </w:rPr>
        <w:t xml:space="preserve"> </w:t>
      </w:r>
      <w:r w:rsidRPr="009F46F3">
        <w:rPr>
          <w:rFonts w:ascii="Arial" w:hAnsi="Arial" w:cs="Arial"/>
          <w:sz w:val="24"/>
          <w:szCs w:val="24"/>
        </w:rPr>
        <w:t>el cine y, en menor medida, la literatura, destacan</w:t>
      </w:r>
      <w:r w:rsidR="00EF4323">
        <w:rPr>
          <w:rFonts w:ascii="Arial" w:hAnsi="Arial" w:cs="Arial"/>
          <w:sz w:val="24"/>
          <w:szCs w:val="24"/>
        </w:rPr>
        <w:t xml:space="preserve"> </w:t>
      </w:r>
      <w:r w:rsidRPr="009F46F3">
        <w:rPr>
          <w:rFonts w:ascii="Arial" w:hAnsi="Arial" w:cs="Arial"/>
          <w:sz w:val="24"/>
          <w:szCs w:val="24"/>
        </w:rPr>
        <w:t>entre las preferencias de los sujetos, aunque</w:t>
      </w:r>
      <w:r w:rsidR="00EF4323">
        <w:rPr>
          <w:rFonts w:ascii="Arial" w:hAnsi="Arial" w:cs="Arial"/>
          <w:sz w:val="24"/>
          <w:szCs w:val="24"/>
        </w:rPr>
        <w:t xml:space="preserve"> </w:t>
      </w:r>
      <w:r w:rsidRPr="009F46F3">
        <w:rPr>
          <w:rFonts w:ascii="Arial" w:hAnsi="Arial" w:cs="Arial"/>
          <w:sz w:val="24"/>
          <w:szCs w:val="24"/>
        </w:rPr>
        <w:t>estas no remiten necesariamente a las</w:t>
      </w:r>
      <w:r w:rsidR="00EF4323">
        <w:rPr>
          <w:rFonts w:ascii="Arial" w:hAnsi="Arial" w:cs="Arial"/>
          <w:sz w:val="24"/>
          <w:szCs w:val="24"/>
        </w:rPr>
        <w:t xml:space="preserve"> </w:t>
      </w:r>
      <w:r w:rsidRPr="009F46F3">
        <w:rPr>
          <w:rFonts w:ascii="Arial" w:hAnsi="Arial" w:cs="Arial"/>
          <w:sz w:val="24"/>
          <w:szCs w:val="24"/>
        </w:rPr>
        <w:t>instituciones que ofrecen servicios de esta</w:t>
      </w:r>
      <w:r w:rsidR="00EF4323">
        <w:rPr>
          <w:rFonts w:ascii="Arial" w:hAnsi="Arial" w:cs="Arial"/>
          <w:sz w:val="24"/>
          <w:szCs w:val="24"/>
        </w:rPr>
        <w:t xml:space="preserve"> </w:t>
      </w:r>
      <w:r w:rsidRPr="009F46F3">
        <w:rPr>
          <w:rFonts w:ascii="Arial" w:hAnsi="Arial" w:cs="Arial"/>
          <w:sz w:val="24"/>
          <w:szCs w:val="24"/>
        </w:rPr>
        <w:t>naturaleza.</w:t>
      </w:r>
    </w:p>
    <w:p w14:paraId="0145FE93" w14:textId="6C3AE9D9" w:rsidR="009F46F3" w:rsidRPr="00EF4323" w:rsidRDefault="009F46F3" w:rsidP="00F923D0">
      <w:pPr>
        <w:pStyle w:val="Prrafodelista"/>
        <w:numPr>
          <w:ilvl w:val="0"/>
          <w:numId w:val="2"/>
        </w:numPr>
        <w:spacing w:line="240" w:lineRule="auto"/>
        <w:jc w:val="both"/>
        <w:rPr>
          <w:rFonts w:ascii="Arial" w:hAnsi="Arial" w:cs="Arial"/>
          <w:sz w:val="24"/>
          <w:szCs w:val="24"/>
        </w:rPr>
      </w:pPr>
      <w:r w:rsidRPr="00EF4323">
        <w:rPr>
          <w:rFonts w:ascii="Arial" w:hAnsi="Arial" w:cs="Arial"/>
          <w:sz w:val="24"/>
          <w:szCs w:val="24"/>
        </w:rPr>
        <w:t>Mayor uso de espacios de la ciudad en</w:t>
      </w:r>
      <w:r w:rsidR="00EF4323" w:rsidRPr="00EF4323">
        <w:rPr>
          <w:rFonts w:ascii="Arial" w:hAnsi="Arial" w:cs="Arial"/>
          <w:sz w:val="24"/>
          <w:szCs w:val="24"/>
        </w:rPr>
        <w:t xml:space="preserve"> </w:t>
      </w:r>
      <w:r w:rsidRPr="00EF4323">
        <w:rPr>
          <w:rFonts w:ascii="Arial" w:hAnsi="Arial" w:cs="Arial"/>
          <w:sz w:val="24"/>
          <w:szCs w:val="24"/>
        </w:rPr>
        <w:t>detrimento de las instituciones culturales</w:t>
      </w:r>
      <w:r w:rsidR="00EF4323">
        <w:rPr>
          <w:rFonts w:ascii="Arial" w:hAnsi="Arial" w:cs="Arial"/>
          <w:sz w:val="24"/>
          <w:szCs w:val="24"/>
        </w:rPr>
        <w:t xml:space="preserve"> </w:t>
      </w:r>
      <w:r w:rsidRPr="00EF4323">
        <w:rPr>
          <w:rFonts w:ascii="Arial" w:hAnsi="Arial" w:cs="Arial"/>
          <w:sz w:val="24"/>
          <w:szCs w:val="24"/>
        </w:rPr>
        <w:t>clásicas.</w:t>
      </w:r>
    </w:p>
    <w:p w14:paraId="3D0FC854" w14:textId="06D21658"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Al considerar el uso de los espacios culturales</w:t>
      </w:r>
      <w:r w:rsidR="00EF4323">
        <w:rPr>
          <w:rFonts w:ascii="Arial" w:hAnsi="Arial" w:cs="Arial"/>
          <w:sz w:val="24"/>
          <w:szCs w:val="24"/>
        </w:rPr>
        <w:t xml:space="preserve"> </w:t>
      </w:r>
      <w:r w:rsidRPr="009F46F3">
        <w:rPr>
          <w:rFonts w:ascii="Arial" w:hAnsi="Arial" w:cs="Arial"/>
          <w:sz w:val="24"/>
          <w:szCs w:val="24"/>
        </w:rPr>
        <w:t>sobresale el protagonismo de aquellos que son</w:t>
      </w:r>
      <w:r w:rsidR="00EF4323">
        <w:rPr>
          <w:rFonts w:ascii="Arial" w:hAnsi="Arial" w:cs="Arial"/>
          <w:sz w:val="24"/>
          <w:szCs w:val="24"/>
        </w:rPr>
        <w:t xml:space="preserve"> </w:t>
      </w:r>
      <w:r w:rsidRPr="009F46F3">
        <w:rPr>
          <w:rFonts w:ascii="Arial" w:hAnsi="Arial" w:cs="Arial"/>
          <w:sz w:val="24"/>
          <w:szCs w:val="24"/>
        </w:rPr>
        <w:t>públicos en comparación con los institucionales.</w:t>
      </w:r>
    </w:p>
    <w:p w14:paraId="0A20EB71" w14:textId="662E71AD" w:rsidR="009F46F3" w:rsidRPr="00EF4323" w:rsidRDefault="009F46F3" w:rsidP="00F923D0">
      <w:pPr>
        <w:pStyle w:val="Prrafodelista"/>
        <w:numPr>
          <w:ilvl w:val="0"/>
          <w:numId w:val="2"/>
        </w:numPr>
        <w:spacing w:line="240" w:lineRule="auto"/>
        <w:jc w:val="both"/>
        <w:rPr>
          <w:rFonts w:ascii="Arial" w:hAnsi="Arial" w:cs="Arial"/>
          <w:sz w:val="24"/>
          <w:szCs w:val="24"/>
        </w:rPr>
      </w:pPr>
      <w:r w:rsidRPr="00EF4323">
        <w:rPr>
          <w:rFonts w:ascii="Arial" w:hAnsi="Arial" w:cs="Arial"/>
          <w:sz w:val="24"/>
          <w:szCs w:val="24"/>
        </w:rPr>
        <w:t>Incremento gradual del uso de Tecnologías de</w:t>
      </w:r>
      <w:r w:rsidR="00EF4323">
        <w:rPr>
          <w:rFonts w:ascii="Arial" w:hAnsi="Arial" w:cs="Arial"/>
          <w:sz w:val="24"/>
          <w:szCs w:val="24"/>
        </w:rPr>
        <w:t xml:space="preserve"> </w:t>
      </w:r>
      <w:r w:rsidRPr="00EF4323">
        <w:rPr>
          <w:rFonts w:ascii="Arial" w:hAnsi="Arial" w:cs="Arial"/>
          <w:sz w:val="24"/>
          <w:szCs w:val="24"/>
        </w:rPr>
        <w:t>la Información y la Comunicación.</w:t>
      </w:r>
    </w:p>
    <w:p w14:paraId="49C26CFE" w14:textId="7101C548"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El consumo de internet, con especial acento en</w:t>
      </w:r>
      <w:r w:rsidR="00EF4323">
        <w:rPr>
          <w:rFonts w:ascii="Arial" w:hAnsi="Arial" w:cs="Arial"/>
          <w:sz w:val="24"/>
          <w:szCs w:val="24"/>
        </w:rPr>
        <w:t xml:space="preserve"> </w:t>
      </w:r>
      <w:r w:rsidRPr="009F46F3">
        <w:rPr>
          <w:rFonts w:ascii="Arial" w:hAnsi="Arial" w:cs="Arial"/>
          <w:sz w:val="24"/>
          <w:szCs w:val="24"/>
        </w:rPr>
        <w:t>el uso de redes, marca la diferencia distintiva en</w:t>
      </w:r>
      <w:r w:rsidR="00EF4323">
        <w:rPr>
          <w:rFonts w:ascii="Arial" w:hAnsi="Arial" w:cs="Arial"/>
          <w:sz w:val="24"/>
          <w:szCs w:val="24"/>
        </w:rPr>
        <w:t xml:space="preserve"> </w:t>
      </w:r>
      <w:r w:rsidRPr="009F46F3">
        <w:rPr>
          <w:rFonts w:ascii="Arial" w:hAnsi="Arial" w:cs="Arial"/>
          <w:sz w:val="24"/>
          <w:szCs w:val="24"/>
        </w:rPr>
        <w:t>las prácticas culturales de la población cubana en</w:t>
      </w:r>
      <w:r w:rsidR="00EF4323">
        <w:rPr>
          <w:rFonts w:ascii="Arial" w:hAnsi="Arial" w:cs="Arial"/>
          <w:sz w:val="24"/>
          <w:szCs w:val="24"/>
        </w:rPr>
        <w:t xml:space="preserve"> </w:t>
      </w:r>
      <w:r w:rsidRPr="009F46F3">
        <w:rPr>
          <w:rFonts w:ascii="Arial" w:hAnsi="Arial" w:cs="Arial"/>
          <w:sz w:val="24"/>
          <w:szCs w:val="24"/>
        </w:rPr>
        <w:t>el último quinquenio (2019-2023), coexistiendo</w:t>
      </w:r>
      <w:r w:rsidR="00EF4323">
        <w:rPr>
          <w:rFonts w:ascii="Arial" w:hAnsi="Arial" w:cs="Arial"/>
          <w:sz w:val="24"/>
          <w:szCs w:val="24"/>
        </w:rPr>
        <w:t xml:space="preserve"> </w:t>
      </w:r>
      <w:r w:rsidRPr="009F46F3">
        <w:rPr>
          <w:rFonts w:ascii="Arial" w:hAnsi="Arial" w:cs="Arial"/>
          <w:sz w:val="24"/>
          <w:szCs w:val="24"/>
        </w:rPr>
        <w:t>con consumos alternativos provenientes de las</w:t>
      </w:r>
      <w:r w:rsidR="00EF4323">
        <w:rPr>
          <w:rFonts w:ascii="Arial" w:hAnsi="Arial" w:cs="Arial"/>
          <w:sz w:val="24"/>
          <w:szCs w:val="24"/>
        </w:rPr>
        <w:t xml:space="preserve"> </w:t>
      </w:r>
      <w:r w:rsidRPr="009F46F3">
        <w:rPr>
          <w:rFonts w:ascii="Arial" w:hAnsi="Arial" w:cs="Arial"/>
          <w:sz w:val="24"/>
          <w:szCs w:val="24"/>
        </w:rPr>
        <w:t>TIC.</w:t>
      </w:r>
    </w:p>
    <w:p w14:paraId="12F1153C" w14:textId="7F252371" w:rsidR="009F46F3" w:rsidRPr="00EF4323" w:rsidRDefault="009F46F3" w:rsidP="00F923D0">
      <w:pPr>
        <w:spacing w:line="240" w:lineRule="auto"/>
        <w:jc w:val="both"/>
        <w:rPr>
          <w:rFonts w:ascii="Arial" w:hAnsi="Arial" w:cs="Arial"/>
          <w:b/>
          <w:sz w:val="24"/>
          <w:szCs w:val="24"/>
        </w:rPr>
      </w:pPr>
      <w:r w:rsidRPr="00EF4323">
        <w:rPr>
          <w:rFonts w:ascii="Arial" w:hAnsi="Arial" w:cs="Arial"/>
          <w:b/>
          <w:sz w:val="24"/>
          <w:szCs w:val="24"/>
        </w:rPr>
        <w:t>Distinciones y desigualdades en los</w:t>
      </w:r>
      <w:r w:rsidR="00EF4323" w:rsidRPr="00EF4323">
        <w:rPr>
          <w:rFonts w:ascii="Arial" w:hAnsi="Arial" w:cs="Arial"/>
          <w:b/>
          <w:sz w:val="24"/>
          <w:szCs w:val="24"/>
        </w:rPr>
        <w:t xml:space="preserve"> </w:t>
      </w:r>
      <w:r w:rsidRPr="00EF4323">
        <w:rPr>
          <w:rFonts w:ascii="Arial" w:hAnsi="Arial" w:cs="Arial"/>
          <w:b/>
          <w:sz w:val="24"/>
          <w:szCs w:val="24"/>
        </w:rPr>
        <w:t>consumos</w:t>
      </w:r>
    </w:p>
    <w:p w14:paraId="6C36FDD1" w14:textId="4985A314" w:rsidR="009F46F3" w:rsidRPr="009F46F3" w:rsidRDefault="009F46F3" w:rsidP="00F923D0">
      <w:pPr>
        <w:spacing w:line="240" w:lineRule="auto"/>
        <w:jc w:val="both"/>
        <w:rPr>
          <w:rFonts w:ascii="Arial" w:hAnsi="Arial" w:cs="Arial"/>
          <w:sz w:val="24"/>
          <w:szCs w:val="24"/>
        </w:rPr>
      </w:pPr>
      <w:r w:rsidRPr="009F46F3">
        <w:rPr>
          <w:rFonts w:ascii="Arial" w:hAnsi="Arial" w:cs="Arial"/>
          <w:sz w:val="24"/>
          <w:szCs w:val="24"/>
        </w:rPr>
        <w:t>En la valoración de distinciones, diferencias y</w:t>
      </w:r>
      <w:r w:rsidR="00EF4323">
        <w:rPr>
          <w:rFonts w:ascii="Arial" w:hAnsi="Arial" w:cs="Arial"/>
          <w:sz w:val="24"/>
          <w:szCs w:val="24"/>
        </w:rPr>
        <w:t xml:space="preserve"> </w:t>
      </w:r>
      <w:r w:rsidRPr="009F46F3">
        <w:rPr>
          <w:rFonts w:ascii="Arial" w:hAnsi="Arial" w:cs="Arial"/>
          <w:sz w:val="24"/>
          <w:szCs w:val="24"/>
        </w:rPr>
        <w:t>desigualdades en torno a los consumos</w:t>
      </w:r>
      <w:r w:rsidR="00EF4323">
        <w:rPr>
          <w:rFonts w:ascii="Arial" w:hAnsi="Arial" w:cs="Arial"/>
          <w:sz w:val="24"/>
          <w:szCs w:val="24"/>
        </w:rPr>
        <w:t xml:space="preserve"> </w:t>
      </w:r>
      <w:r w:rsidRPr="009F46F3">
        <w:rPr>
          <w:rFonts w:ascii="Arial" w:hAnsi="Arial" w:cs="Arial"/>
          <w:sz w:val="24"/>
          <w:szCs w:val="24"/>
        </w:rPr>
        <w:t>culturales, se tiende a analizar sus relaciones con</w:t>
      </w:r>
      <w:r w:rsidR="00EF4323">
        <w:rPr>
          <w:rFonts w:ascii="Arial" w:hAnsi="Arial" w:cs="Arial"/>
          <w:sz w:val="24"/>
          <w:szCs w:val="24"/>
        </w:rPr>
        <w:t xml:space="preserve"> </w:t>
      </w:r>
      <w:r w:rsidRPr="009F46F3">
        <w:rPr>
          <w:rFonts w:ascii="Arial" w:hAnsi="Arial" w:cs="Arial"/>
          <w:sz w:val="24"/>
          <w:szCs w:val="24"/>
        </w:rPr>
        <w:t>capitales educativos (nivel de instrucción),</w:t>
      </w:r>
      <w:r w:rsidR="00EF4323">
        <w:rPr>
          <w:rFonts w:ascii="Arial" w:hAnsi="Arial" w:cs="Arial"/>
          <w:sz w:val="24"/>
          <w:szCs w:val="24"/>
        </w:rPr>
        <w:t xml:space="preserve"> </w:t>
      </w:r>
      <w:r w:rsidRPr="009F46F3">
        <w:rPr>
          <w:rFonts w:ascii="Arial" w:hAnsi="Arial" w:cs="Arial"/>
          <w:sz w:val="24"/>
          <w:szCs w:val="24"/>
        </w:rPr>
        <w:t>culturales (preparación y entrenamiento para</w:t>
      </w:r>
      <w:r w:rsidR="00EF4323">
        <w:rPr>
          <w:rFonts w:ascii="Arial" w:hAnsi="Arial" w:cs="Arial"/>
          <w:sz w:val="24"/>
          <w:szCs w:val="24"/>
        </w:rPr>
        <w:t xml:space="preserve"> </w:t>
      </w:r>
      <w:r w:rsidRPr="009F46F3">
        <w:rPr>
          <w:rFonts w:ascii="Arial" w:hAnsi="Arial" w:cs="Arial"/>
          <w:sz w:val="24"/>
          <w:szCs w:val="24"/>
        </w:rPr>
        <w:t>interactuar con determinados bienes) y</w:t>
      </w:r>
      <w:r w:rsidR="00EF4323">
        <w:rPr>
          <w:rFonts w:ascii="Arial" w:hAnsi="Arial" w:cs="Arial"/>
          <w:sz w:val="24"/>
          <w:szCs w:val="24"/>
        </w:rPr>
        <w:t xml:space="preserve"> </w:t>
      </w:r>
      <w:r w:rsidRPr="009F46F3">
        <w:rPr>
          <w:rFonts w:ascii="Arial" w:hAnsi="Arial" w:cs="Arial"/>
          <w:sz w:val="24"/>
          <w:szCs w:val="24"/>
        </w:rPr>
        <w:t>económicos (nivel adquisitivo), no obstante, estas</w:t>
      </w:r>
      <w:r w:rsidR="00EF4323">
        <w:rPr>
          <w:rFonts w:ascii="Arial" w:hAnsi="Arial" w:cs="Arial"/>
          <w:sz w:val="24"/>
          <w:szCs w:val="24"/>
        </w:rPr>
        <w:t xml:space="preserve"> </w:t>
      </w:r>
      <w:r w:rsidRPr="009F46F3">
        <w:rPr>
          <w:rFonts w:ascii="Arial" w:hAnsi="Arial" w:cs="Arial"/>
          <w:sz w:val="24"/>
          <w:szCs w:val="24"/>
        </w:rPr>
        <w:t>relaciones resultan complejas y no se manifiestan</w:t>
      </w:r>
      <w:r w:rsidR="00EF4323">
        <w:rPr>
          <w:rFonts w:ascii="Arial" w:hAnsi="Arial" w:cs="Arial"/>
          <w:sz w:val="24"/>
          <w:szCs w:val="24"/>
        </w:rPr>
        <w:t xml:space="preserve"> </w:t>
      </w:r>
      <w:r w:rsidRPr="009F46F3">
        <w:rPr>
          <w:rFonts w:ascii="Arial" w:hAnsi="Arial" w:cs="Arial"/>
          <w:sz w:val="24"/>
          <w:szCs w:val="24"/>
        </w:rPr>
        <w:t>de manera lineal y mecánica. Veamos algunos</w:t>
      </w:r>
      <w:r w:rsidR="00EF4323">
        <w:rPr>
          <w:rFonts w:ascii="Arial" w:hAnsi="Arial" w:cs="Arial"/>
          <w:sz w:val="24"/>
          <w:szCs w:val="24"/>
        </w:rPr>
        <w:t xml:space="preserve"> </w:t>
      </w:r>
      <w:r w:rsidRPr="009F46F3">
        <w:rPr>
          <w:rFonts w:ascii="Arial" w:hAnsi="Arial" w:cs="Arial"/>
          <w:sz w:val="24"/>
          <w:szCs w:val="24"/>
        </w:rPr>
        <w:t>ejemplos.</w:t>
      </w:r>
    </w:p>
    <w:p w14:paraId="5533B4F0" w14:textId="61A0DBFB"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En investigación realizada con adultos, entre 25 y 40 años, residentes en comunidad de tránsito en la Habana e identificados en situación de vulnerabilidad o de desventaja social (</w:t>
      </w:r>
      <w:proofErr w:type="spellStart"/>
      <w:r w:rsidR="00230AAD">
        <w:rPr>
          <w:rFonts w:ascii="Arial" w:hAnsi="Arial" w:cs="Arial"/>
          <w:sz w:val="24"/>
          <w:szCs w:val="24"/>
        </w:rPr>
        <w:t>Liens</w:t>
      </w:r>
      <w:proofErr w:type="spellEnd"/>
      <w:r w:rsidRPr="00A84B16">
        <w:rPr>
          <w:rFonts w:ascii="Arial" w:hAnsi="Arial" w:cs="Arial"/>
          <w:sz w:val="24"/>
          <w:szCs w:val="24"/>
        </w:rPr>
        <w:t>, 2022), las prácticas de consumo que más destacaron, son: consumo de música, audiovisuales, televisión, compartir con amigos, pasear al aire libre, ir a fiestas y asistencia a bares y cafeterías no estatales. Comportamientos que evidencian un distanciamiento de instituciones culturales clásicas y una tendencia a privilegiar el espacio privado e instituciones no estatales, en una muestra de sujetos donde se identifican niveles medio superior, medio y primario de escolaridad, lo que puede estar indicando déficits de capital cultural. Además, se registran capitales económicos medios y bajos, sin embargo, llama la atención que el 61% declara asistencia frecuente a bares privados, así como un 39% manifiesta frecuentar restaurantes privados, lo que puede estar apuntando a prioridades de los sujetos a la hora de invertir recursos monetarios en su tiempo libre, que no permiten absolutizar la dependencia de los consumos a capitales económicos.</w:t>
      </w:r>
    </w:p>
    <w:p w14:paraId="3BB14C8E" w14:textId="11AEA533"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La información anterior podría apuntar además, a la determinación de niveles de conocimiento y preparación para interactuar con los servicios de instituciones culturales, sin embargo contrasta el estudio realizado con adultos </w:t>
      </w:r>
      <w:r w:rsidRPr="00A84B16">
        <w:rPr>
          <w:rFonts w:ascii="Arial" w:hAnsi="Arial" w:cs="Arial"/>
          <w:sz w:val="24"/>
          <w:szCs w:val="24"/>
        </w:rPr>
        <w:lastRenderedPageBreak/>
        <w:t>jóvenes , con predominio de profesionales en la muestra (Moras, 202</w:t>
      </w:r>
      <w:r w:rsidR="008E0713">
        <w:rPr>
          <w:rFonts w:ascii="Arial" w:hAnsi="Arial" w:cs="Arial"/>
          <w:sz w:val="24"/>
          <w:szCs w:val="24"/>
        </w:rPr>
        <w:t>4</w:t>
      </w:r>
      <w:r w:rsidRPr="00A84B16">
        <w:rPr>
          <w:rFonts w:ascii="Arial" w:hAnsi="Arial" w:cs="Arial"/>
          <w:sz w:val="24"/>
          <w:szCs w:val="24"/>
        </w:rPr>
        <w:t>) donde las principales prácticas se direccionan también al uso de escenarios privados, destacando: Ir a  Bares e Ir a Restaurantes y  visitar espacios mediados por el nivel adquisitivo, como ferias de Artesanía o de productos industriales. Elementos que apuntan a que el capital educativo no conduce mecánicamente a capitales culturales distintivos, son necesarias interacciones frecuentes e incidencias educativas direccionadas a adquirir las herramientas necesarias para desarrollar el gusto por expresiones de la cultura artística y literaria.</w:t>
      </w:r>
    </w:p>
    <w:p w14:paraId="1BD2B69C" w14:textId="49E7F041"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El hecho que las tendencias identifican en jóvenes estudiantes universitarios y en profesionales, el público de instituciones relacionadas con el arte, se debe tener en cuenta la diversidad que encierra cada grupo poblacional a su interior, un ejemplo de las orientaciones de nuestros jóvenes hacia presentaciones artísticas,, lo encontramos en Fábrica de Arte Cubano, donde en investigación reciente (</w:t>
      </w:r>
      <w:r w:rsidR="00230AAD">
        <w:rPr>
          <w:rFonts w:ascii="Arial" w:hAnsi="Arial" w:cs="Arial"/>
          <w:sz w:val="24"/>
          <w:szCs w:val="24"/>
        </w:rPr>
        <w:t>Ojeda</w:t>
      </w:r>
      <w:r w:rsidRPr="00A84B16">
        <w:rPr>
          <w:rFonts w:ascii="Arial" w:hAnsi="Arial" w:cs="Arial"/>
          <w:sz w:val="24"/>
          <w:szCs w:val="24"/>
        </w:rPr>
        <w:t>,2023), se constata la satisfacción de la muestra de jóvenes estudiantes universitarios, con asistencia habitual a sus diferentes opciones, para los que resulta un espacio ideal de socialización. Es valorado como institución multipropósito, donde pueden consumir arte y también opciones gastronómicas, elementos que indican que en determinados escenarios se puede encontrar la comunión de capitales culturales y económicos, aunque en este caso son intereses culturales los predominantes.</w:t>
      </w:r>
    </w:p>
    <w:p w14:paraId="7DB43C09"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Estas valoraciones muestran la impronta de la subjetividad en la configuración y elección de consumos. Identidades culturales, grupos de pertenencia y de referencia, historias de vida y contextos, matizan la influencia de capitales educativos, culturales y económicos en la configuración y expresión de los consumos culturales.</w:t>
      </w:r>
    </w:p>
    <w:p w14:paraId="06701C69"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ab/>
        <w:t>Consumo cultural informal</w:t>
      </w:r>
    </w:p>
    <w:p w14:paraId="15FE946E" w14:textId="2F405F56"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El acceso cultural remite a las prácticas de relación de los públicos con los bienes y servicios producidos dentro del campo cultural, con sus dinámicas cambiantes de producción, circulación y acceso en momentos históricos diversos. El rol de público como destinatario continúa pero coexiste con otros emergentes, producto de una renovada separación entre productores y consumidores de los bienes culturales; emerge así un consumidor distinto, difícilmente concebible sólo como público, que interactúa con los productos culturales de manera novedosa, como usuario y como productor o emisor cultural, (Rosas Mantecón </w:t>
      </w:r>
      <w:r w:rsidR="008E0713">
        <w:rPr>
          <w:rFonts w:ascii="Arial" w:hAnsi="Arial" w:cs="Arial"/>
          <w:sz w:val="24"/>
          <w:szCs w:val="24"/>
        </w:rPr>
        <w:t>20</w:t>
      </w:r>
      <w:r w:rsidRPr="00A84B16">
        <w:rPr>
          <w:rFonts w:ascii="Arial" w:hAnsi="Arial" w:cs="Arial"/>
          <w:sz w:val="24"/>
          <w:szCs w:val="24"/>
        </w:rPr>
        <w:t>17). Es la era del espectador en tránsito o en movimiento, más predispuesto a postear que a vivir una experiencia de contemplación estética fuera del hogar (Ibacache, 2019).</w:t>
      </w:r>
    </w:p>
    <w:p w14:paraId="629100D9"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En el contexto cubano actual el consumo cultural se ha desplazado hacia ámbitos no institucionales. Tránsito asociado, a la facilidad que introducen las TIC en la producción, distribución y consumo de productos y servicios culturales. Por lo que es oportuno considerar las tácticas y estrategias que ponen en juego los sujetos para configurar de manera autónoma sus consumos culturales, lo que puede estar reflejando la capacidad e ingenio de los mismos para acceder a niveles de participación más activos.</w:t>
      </w:r>
    </w:p>
    <w:p w14:paraId="6FDA6A35"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En Cuba, la interacción con las TIC adquiere matices específicos. El acceso y penetración de estas tecnologías es limitado (López, 2013) sin embargo, se </w:t>
      </w:r>
      <w:r w:rsidRPr="00A84B16">
        <w:rPr>
          <w:rFonts w:ascii="Arial" w:hAnsi="Arial" w:cs="Arial"/>
          <w:sz w:val="24"/>
          <w:szCs w:val="24"/>
        </w:rPr>
        <w:lastRenderedPageBreak/>
        <w:t xml:space="preserve">producen tácticas creativas que reflejan la participación del sujeto común en la elaboración, distribución y disfrute de productos audiovisuales y digitales. </w:t>
      </w:r>
    </w:p>
    <w:p w14:paraId="29296A3E"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Las prácticas de consumo cultural informal en la población cubana están centradas en productos audiovisuales, musicales y en el uso de espacios de la ciudad. Con respecto al primero se destaca el llamado «Paquete Semanal», el cual se disfruta en el espacio privado del hogar. </w:t>
      </w:r>
    </w:p>
    <w:p w14:paraId="34DD9115"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Estas prácticas han aumentado con el tiempo y su principal atractivo es que los individuos tienen el control sobre la elección, el momento y el modo de consumo del bien o servicio cultural elegido. Se trata de la autonomía y libertad que le otorgan a los sujetos para escoger programas, crear un espacio y delimitar el tiempo de consumo y construir una parrilla audiovisual propia.</w:t>
      </w:r>
    </w:p>
    <w:p w14:paraId="3313B430"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La población juvenil en Cuba, ha adquirido las habilidades necesarias para interactuar con tecnologías digitales. Esta ha logrado apropiarse de las competencias necesarias para hacer un consumo crítico y creativo de bienes y servicios culturales propios de los mercados informales; pero también para configurar sus propios consumos culturales, que denotan prácticas de participación de mayor implicación. No obstante, estas muestran accesos diferenciados a partir de la tenencia a nivel personal de determinadas tecnologías, economía familiar o personal distintiva y residencia en zonas urbanas, entre otros factores.</w:t>
      </w:r>
    </w:p>
    <w:p w14:paraId="15F45BF3" w14:textId="602963D6"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Consideraciones </w:t>
      </w:r>
      <w:r w:rsidR="002A13BE" w:rsidRPr="00A84B16">
        <w:rPr>
          <w:rFonts w:ascii="Arial" w:hAnsi="Arial" w:cs="Arial"/>
          <w:sz w:val="24"/>
          <w:szCs w:val="24"/>
        </w:rPr>
        <w:t>generales</w:t>
      </w:r>
    </w:p>
    <w:p w14:paraId="5A7829D4"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La democracia cultural implica reconocer la participación de los sujetos en la construcción de la vida cultural, tener al menos en cuenta sus necesidades y demandas, sin deslegitimar su acceso como público de la oferta cultural, que es la forma predominante y que tradicionalmente tipifica el acceso a la cultura.</w:t>
      </w:r>
    </w:p>
    <w:p w14:paraId="4EE99ED4" w14:textId="2EE7E20F"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El hecho de que la Participación cultural de la población cubana en las instituciones culturales no sobrepase el nivel de consumo no indica que en otros escenarios los sujetos alcancen formas diferentes de acceso a la cultura que expresan legítimos procesos participativos, tal es el caso de parques, plazas, del propio ámbito doméstico y de algunos escenarios comunitarios. Por otra parte, en la dinámica de nuestras ciudades aparecen cada vez nuevos objetos y formas de relación con la cultura, que conectan con demandas de la población. </w:t>
      </w:r>
    </w:p>
    <w:p w14:paraId="6491AFF2"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La manera de asumir la labor cultural, a veces inconsciente, deja afuera y deslegitima otras creaciones de la experiencia cotidiana, en las cuales igualmente se reflejan las capacidades, agudeza, imaginación, destrezas e inventivas de los sujetos. La creatividad y el talento humano no son inherentes y exclusivos de lo artístico-literario, sino que se manifiestan en la utilización, disfrute y apropiación de los más variados objetos y espacios sociales. Usos generadores de significados, que llevan consigo un proceso de clasificación, elección, compromiso y negociación en la configuración del sentido personal. </w:t>
      </w:r>
    </w:p>
    <w:p w14:paraId="4417CE46"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Esto supone el desafío de asegurar a todos el acceso a las bellas artes, así como educarlos en las habilidades, capacidades y disposiciones básicas para el entendimiento de sus principales códigos y símbolos. Todo ello sin </w:t>
      </w:r>
      <w:r w:rsidRPr="00A84B16">
        <w:rPr>
          <w:rFonts w:ascii="Arial" w:hAnsi="Arial" w:cs="Arial"/>
          <w:sz w:val="24"/>
          <w:szCs w:val="24"/>
        </w:rPr>
        <w:lastRenderedPageBreak/>
        <w:t xml:space="preserve">menospreciar e ignorar lo que hay de creativo en cualquier práctica social, aún en sus apariencias más simples, corrientes naturales y supuestamente intrascendentales, desde el punto de vista cultural. </w:t>
      </w:r>
    </w:p>
    <w:p w14:paraId="60513AD4" w14:textId="77777777" w:rsidR="00881CED" w:rsidRPr="00A84B16" w:rsidRDefault="00881CED" w:rsidP="00A84B16">
      <w:pPr>
        <w:spacing w:line="240" w:lineRule="auto"/>
        <w:jc w:val="both"/>
        <w:rPr>
          <w:rFonts w:ascii="Arial" w:hAnsi="Arial" w:cs="Arial"/>
          <w:sz w:val="24"/>
          <w:szCs w:val="24"/>
        </w:rPr>
      </w:pPr>
      <w:r w:rsidRPr="00A84B16">
        <w:rPr>
          <w:rFonts w:ascii="Arial" w:hAnsi="Arial" w:cs="Arial"/>
          <w:sz w:val="24"/>
          <w:szCs w:val="24"/>
        </w:rPr>
        <w:t xml:space="preserve">Es preciso contribuir a que las personas sean capaces de reconocer sus potencialidades y a partir de ellas activarlas e impulsarlas como actores de desarrollo, así como realzar la significación social de sus acciones. Esto no debe implicar una renuncia, por parte de la política cultural, en sus empeños por conquistar la equidad en el acceso y asimilación de los bienes culturales, a la vez de extender y formar un público, pero sí hacerlo desde el protagonismo de la población, en la configuración de su propia cultura, haciendo posible, como nos dice Martín Barbero (1989), la experimentación cultural, la experiencia de apropiación y de invención, además del movimiento de recreación permanente de su identidad. </w:t>
      </w:r>
    </w:p>
    <w:p w14:paraId="274ACA55" w14:textId="77777777" w:rsidR="000F147E" w:rsidRDefault="00881CED" w:rsidP="00A84B16">
      <w:pPr>
        <w:spacing w:line="240" w:lineRule="auto"/>
        <w:jc w:val="both"/>
        <w:rPr>
          <w:rFonts w:ascii="Arial" w:hAnsi="Arial" w:cs="Arial"/>
          <w:sz w:val="24"/>
          <w:szCs w:val="24"/>
        </w:rPr>
      </w:pPr>
      <w:r w:rsidRPr="00A84B16">
        <w:rPr>
          <w:rFonts w:ascii="Arial" w:hAnsi="Arial" w:cs="Arial"/>
          <w:sz w:val="24"/>
          <w:szCs w:val="24"/>
        </w:rPr>
        <w:t>El consumo cultural se mueve así de prácticas que homogenizan a la población a otras que la diferencian a su interior en múltiples segmentos, donde la diversidad cultural subyace como elemento importante, pero también capitales culturales y económicos a nivel individual, grupal y comunitario marcan diferencias que pueden marcar desigualdades de acceso, formación e interacción con la cultura.</w:t>
      </w:r>
    </w:p>
    <w:p w14:paraId="26CE0E29" w14:textId="77777777" w:rsidR="00EF4323" w:rsidRDefault="00EF4323" w:rsidP="00A84B16">
      <w:pPr>
        <w:spacing w:line="240" w:lineRule="auto"/>
        <w:jc w:val="both"/>
        <w:rPr>
          <w:rFonts w:ascii="Arial" w:hAnsi="Arial" w:cs="Arial"/>
          <w:sz w:val="24"/>
          <w:szCs w:val="24"/>
        </w:rPr>
      </w:pPr>
    </w:p>
    <w:p w14:paraId="22E7A627" w14:textId="77777777" w:rsidR="00EF4323" w:rsidRDefault="00EF4323" w:rsidP="00EF4323">
      <w:pPr>
        <w:spacing w:line="240" w:lineRule="auto"/>
        <w:jc w:val="both"/>
        <w:rPr>
          <w:rFonts w:ascii="Arial" w:hAnsi="Arial" w:cs="Arial"/>
          <w:sz w:val="24"/>
          <w:szCs w:val="24"/>
        </w:rPr>
      </w:pPr>
      <w:r w:rsidRPr="00EF4323">
        <w:rPr>
          <w:rFonts w:ascii="Arial" w:hAnsi="Arial" w:cs="Arial"/>
          <w:sz w:val="24"/>
          <w:szCs w:val="24"/>
        </w:rPr>
        <w:t>Referencias bibliográficas:</w:t>
      </w:r>
    </w:p>
    <w:p w14:paraId="5EB2DA2E" w14:textId="67124932" w:rsidR="00230AAD" w:rsidRDefault="00230AAD" w:rsidP="00230AAD">
      <w:pPr>
        <w:spacing w:line="240" w:lineRule="auto"/>
        <w:jc w:val="both"/>
        <w:rPr>
          <w:rFonts w:ascii="Arial" w:hAnsi="Arial" w:cs="Arial"/>
          <w:sz w:val="24"/>
          <w:szCs w:val="24"/>
        </w:rPr>
      </w:pPr>
      <w:proofErr w:type="spellStart"/>
      <w:r w:rsidRPr="00230AAD">
        <w:rPr>
          <w:rFonts w:ascii="Arial" w:hAnsi="Arial" w:cs="Arial"/>
          <w:sz w:val="24"/>
          <w:szCs w:val="24"/>
        </w:rPr>
        <w:t>Ibacache</w:t>
      </w:r>
      <w:proofErr w:type="spellEnd"/>
      <w:r w:rsidRPr="00230AAD">
        <w:rPr>
          <w:rFonts w:ascii="Arial" w:hAnsi="Arial" w:cs="Arial"/>
          <w:sz w:val="24"/>
          <w:szCs w:val="24"/>
        </w:rPr>
        <w:t xml:space="preserve"> Villalobos, J. (2019). Prólogo Descifrar la</w:t>
      </w:r>
      <w:r w:rsidR="008E0713">
        <w:rPr>
          <w:rFonts w:ascii="Arial" w:hAnsi="Arial" w:cs="Arial"/>
          <w:sz w:val="24"/>
          <w:szCs w:val="24"/>
        </w:rPr>
        <w:t xml:space="preserve"> </w:t>
      </w:r>
      <w:r w:rsidRPr="00230AAD">
        <w:rPr>
          <w:rFonts w:ascii="Arial" w:hAnsi="Arial" w:cs="Arial"/>
          <w:sz w:val="24"/>
          <w:szCs w:val="24"/>
        </w:rPr>
        <w:t xml:space="preserve">nebulosa de los públicos. En </w:t>
      </w:r>
      <w:proofErr w:type="spellStart"/>
      <w:r w:rsidRPr="00230AAD">
        <w:rPr>
          <w:rFonts w:ascii="Arial" w:hAnsi="Arial" w:cs="Arial"/>
          <w:sz w:val="24"/>
          <w:szCs w:val="24"/>
        </w:rPr>
        <w:t>Hanna</w:t>
      </w:r>
      <w:proofErr w:type="spellEnd"/>
      <w:r w:rsidRPr="00230AAD">
        <w:rPr>
          <w:rFonts w:ascii="Arial" w:hAnsi="Arial" w:cs="Arial"/>
          <w:sz w:val="24"/>
          <w:szCs w:val="24"/>
        </w:rPr>
        <w:t>, A., Nuevos</w:t>
      </w:r>
      <w:r w:rsidR="008E0713">
        <w:rPr>
          <w:rFonts w:ascii="Arial" w:hAnsi="Arial" w:cs="Arial"/>
          <w:sz w:val="24"/>
          <w:szCs w:val="24"/>
        </w:rPr>
        <w:t xml:space="preserve"> </w:t>
      </w:r>
      <w:r w:rsidRPr="00230AAD">
        <w:rPr>
          <w:rFonts w:ascii="Arial" w:hAnsi="Arial" w:cs="Arial"/>
          <w:sz w:val="24"/>
          <w:szCs w:val="24"/>
        </w:rPr>
        <w:t>públicos para las artes escénicas. Políticas de</w:t>
      </w:r>
      <w:r w:rsidR="008E0713">
        <w:rPr>
          <w:rFonts w:ascii="Arial" w:hAnsi="Arial" w:cs="Arial"/>
          <w:sz w:val="24"/>
          <w:szCs w:val="24"/>
        </w:rPr>
        <w:t xml:space="preserve"> </w:t>
      </w:r>
      <w:r w:rsidRPr="00230AAD">
        <w:rPr>
          <w:rFonts w:ascii="Arial" w:hAnsi="Arial" w:cs="Arial"/>
          <w:sz w:val="24"/>
          <w:szCs w:val="24"/>
        </w:rPr>
        <w:t xml:space="preserve">mediación en Argentina y Chile. Argentina: </w:t>
      </w:r>
      <w:proofErr w:type="spellStart"/>
      <w:r w:rsidRPr="00230AAD">
        <w:rPr>
          <w:rFonts w:ascii="Arial" w:hAnsi="Arial" w:cs="Arial"/>
          <w:sz w:val="24"/>
          <w:szCs w:val="24"/>
        </w:rPr>
        <w:t>Rgc</w:t>
      </w:r>
      <w:proofErr w:type="spellEnd"/>
      <w:r>
        <w:rPr>
          <w:rFonts w:ascii="Arial" w:hAnsi="Arial" w:cs="Arial"/>
          <w:sz w:val="24"/>
          <w:szCs w:val="24"/>
        </w:rPr>
        <w:t xml:space="preserve"> libros</w:t>
      </w:r>
    </w:p>
    <w:p w14:paraId="519D89A4" w14:textId="24E47CE3" w:rsidR="00230AAD" w:rsidRDefault="00230AAD" w:rsidP="00230AAD">
      <w:pPr>
        <w:spacing w:line="240" w:lineRule="auto"/>
        <w:jc w:val="both"/>
        <w:rPr>
          <w:rFonts w:ascii="Arial" w:hAnsi="Arial" w:cs="Arial"/>
          <w:sz w:val="24"/>
          <w:szCs w:val="24"/>
        </w:rPr>
      </w:pPr>
      <w:proofErr w:type="spellStart"/>
      <w:r w:rsidRPr="00230AAD">
        <w:rPr>
          <w:rFonts w:ascii="Arial" w:hAnsi="Arial" w:cs="Arial"/>
          <w:sz w:val="24"/>
          <w:szCs w:val="24"/>
        </w:rPr>
        <w:t>Liens</w:t>
      </w:r>
      <w:proofErr w:type="spellEnd"/>
      <w:r w:rsidRPr="00230AAD">
        <w:rPr>
          <w:rFonts w:ascii="Arial" w:hAnsi="Arial" w:cs="Arial"/>
          <w:sz w:val="24"/>
          <w:szCs w:val="24"/>
        </w:rPr>
        <w:t>, K. (2022). Consumo cultural en una comunidad</w:t>
      </w:r>
      <w:r w:rsidR="008E0713">
        <w:rPr>
          <w:rFonts w:ascii="Arial" w:hAnsi="Arial" w:cs="Arial"/>
          <w:sz w:val="24"/>
          <w:szCs w:val="24"/>
        </w:rPr>
        <w:t xml:space="preserve"> </w:t>
      </w:r>
      <w:r w:rsidRPr="00230AAD">
        <w:rPr>
          <w:rFonts w:ascii="Arial" w:hAnsi="Arial" w:cs="Arial"/>
          <w:sz w:val="24"/>
          <w:szCs w:val="24"/>
        </w:rPr>
        <w:t>en situación de vulnerabilidad social. Ejercicio</w:t>
      </w:r>
      <w:r w:rsidR="008E0713">
        <w:rPr>
          <w:rFonts w:ascii="Arial" w:hAnsi="Arial" w:cs="Arial"/>
          <w:sz w:val="24"/>
          <w:szCs w:val="24"/>
        </w:rPr>
        <w:t xml:space="preserve"> </w:t>
      </w:r>
      <w:r w:rsidRPr="00230AAD">
        <w:rPr>
          <w:rFonts w:ascii="Arial" w:hAnsi="Arial" w:cs="Arial"/>
          <w:sz w:val="24"/>
          <w:szCs w:val="24"/>
        </w:rPr>
        <w:t>profesional para culminación de estudios.</w:t>
      </w:r>
      <w:r w:rsidR="008E0713">
        <w:rPr>
          <w:rFonts w:ascii="Arial" w:hAnsi="Arial" w:cs="Arial"/>
          <w:sz w:val="24"/>
          <w:szCs w:val="24"/>
        </w:rPr>
        <w:t xml:space="preserve"> </w:t>
      </w:r>
      <w:r w:rsidRPr="00230AAD">
        <w:rPr>
          <w:rFonts w:ascii="Arial" w:hAnsi="Arial" w:cs="Arial"/>
          <w:sz w:val="24"/>
          <w:szCs w:val="24"/>
        </w:rPr>
        <w:t>Facultad de Psicología, Universidad de la</w:t>
      </w:r>
      <w:r w:rsidR="008E0713">
        <w:rPr>
          <w:rFonts w:ascii="Arial" w:hAnsi="Arial" w:cs="Arial"/>
          <w:sz w:val="24"/>
          <w:szCs w:val="24"/>
        </w:rPr>
        <w:t xml:space="preserve"> </w:t>
      </w:r>
      <w:r w:rsidRPr="00230AAD">
        <w:rPr>
          <w:rFonts w:ascii="Arial" w:hAnsi="Arial" w:cs="Arial"/>
          <w:sz w:val="24"/>
          <w:szCs w:val="24"/>
        </w:rPr>
        <w:t>Habana, Cuba.</w:t>
      </w:r>
    </w:p>
    <w:p w14:paraId="1F2F63B6" w14:textId="7BCCA617" w:rsidR="008E0713" w:rsidRPr="008E0713" w:rsidRDefault="008E0713" w:rsidP="008E0713">
      <w:pPr>
        <w:spacing w:line="240" w:lineRule="auto"/>
        <w:jc w:val="both"/>
        <w:rPr>
          <w:rFonts w:ascii="Arial" w:hAnsi="Arial" w:cs="Arial"/>
          <w:sz w:val="24"/>
          <w:szCs w:val="24"/>
        </w:rPr>
      </w:pPr>
      <w:r w:rsidRPr="008E0713">
        <w:rPr>
          <w:rFonts w:ascii="Arial" w:hAnsi="Arial" w:cs="Arial"/>
          <w:sz w:val="24"/>
          <w:szCs w:val="24"/>
        </w:rPr>
        <w:t>López García, H. (2013). Sociedad de la información,</w:t>
      </w:r>
      <w:r>
        <w:rPr>
          <w:rFonts w:ascii="Arial" w:hAnsi="Arial" w:cs="Arial"/>
          <w:sz w:val="24"/>
          <w:szCs w:val="24"/>
        </w:rPr>
        <w:t xml:space="preserve"> </w:t>
      </w:r>
      <w:r w:rsidRPr="008E0713">
        <w:rPr>
          <w:rFonts w:ascii="Arial" w:hAnsi="Arial" w:cs="Arial"/>
          <w:sz w:val="24"/>
          <w:szCs w:val="24"/>
        </w:rPr>
        <w:t>cultura digital participativa y marco institucional.</w:t>
      </w:r>
      <w:r>
        <w:rPr>
          <w:rFonts w:ascii="Arial" w:hAnsi="Arial" w:cs="Arial"/>
          <w:sz w:val="24"/>
          <w:szCs w:val="24"/>
        </w:rPr>
        <w:t xml:space="preserve"> </w:t>
      </w:r>
      <w:r w:rsidRPr="008E0713">
        <w:rPr>
          <w:rFonts w:ascii="Arial" w:hAnsi="Arial" w:cs="Arial"/>
          <w:sz w:val="24"/>
          <w:szCs w:val="24"/>
        </w:rPr>
        <w:t>El caso del software libre en Cuba. Revista</w:t>
      </w:r>
      <w:r>
        <w:rPr>
          <w:rFonts w:ascii="Arial" w:hAnsi="Arial" w:cs="Arial"/>
          <w:sz w:val="24"/>
          <w:szCs w:val="24"/>
        </w:rPr>
        <w:t xml:space="preserve"> </w:t>
      </w:r>
      <w:r w:rsidRPr="008E0713">
        <w:rPr>
          <w:rFonts w:ascii="Arial" w:hAnsi="Arial" w:cs="Arial"/>
          <w:sz w:val="24"/>
          <w:szCs w:val="24"/>
        </w:rPr>
        <w:t>Temas, 74, 68-74.</w:t>
      </w:r>
    </w:p>
    <w:p w14:paraId="3CD3C9ED" w14:textId="05E218A9" w:rsidR="008E0713" w:rsidRPr="008E0713" w:rsidRDefault="008E0713" w:rsidP="008E0713">
      <w:pPr>
        <w:spacing w:line="240" w:lineRule="auto"/>
        <w:jc w:val="both"/>
        <w:rPr>
          <w:rFonts w:ascii="Arial" w:hAnsi="Arial" w:cs="Arial"/>
          <w:sz w:val="24"/>
          <w:szCs w:val="24"/>
        </w:rPr>
      </w:pPr>
      <w:r w:rsidRPr="008E0713">
        <w:rPr>
          <w:rFonts w:ascii="Arial" w:hAnsi="Arial" w:cs="Arial"/>
          <w:sz w:val="24"/>
          <w:szCs w:val="24"/>
        </w:rPr>
        <w:t>Martín Barbero, J. (1989). Comunicación y cultura:</w:t>
      </w:r>
      <w:r>
        <w:rPr>
          <w:rFonts w:ascii="Arial" w:hAnsi="Arial" w:cs="Arial"/>
          <w:sz w:val="24"/>
          <w:szCs w:val="24"/>
        </w:rPr>
        <w:t xml:space="preserve"> </w:t>
      </w:r>
      <w:r w:rsidRPr="008E0713">
        <w:rPr>
          <w:rFonts w:ascii="Arial" w:hAnsi="Arial" w:cs="Arial"/>
          <w:sz w:val="24"/>
          <w:szCs w:val="24"/>
        </w:rPr>
        <w:t xml:space="preserve">unas relaciones complejas. </w:t>
      </w:r>
      <w:proofErr w:type="spellStart"/>
      <w:r w:rsidRPr="008E0713">
        <w:rPr>
          <w:rFonts w:ascii="Arial" w:hAnsi="Arial" w:cs="Arial"/>
          <w:sz w:val="24"/>
          <w:szCs w:val="24"/>
        </w:rPr>
        <w:t>Telos</w:t>
      </w:r>
      <w:proofErr w:type="spellEnd"/>
      <w:r w:rsidRPr="008E0713">
        <w:rPr>
          <w:rFonts w:ascii="Arial" w:hAnsi="Arial" w:cs="Arial"/>
          <w:sz w:val="24"/>
          <w:szCs w:val="24"/>
        </w:rPr>
        <w:t>, 19.</w:t>
      </w:r>
    </w:p>
    <w:p w14:paraId="6A2F4474" w14:textId="12F699E1" w:rsidR="00230AAD" w:rsidRDefault="00230AAD" w:rsidP="00230AAD">
      <w:pPr>
        <w:spacing w:line="240" w:lineRule="auto"/>
        <w:jc w:val="both"/>
        <w:rPr>
          <w:rFonts w:ascii="Arial" w:hAnsi="Arial" w:cs="Arial"/>
          <w:sz w:val="24"/>
          <w:szCs w:val="24"/>
        </w:rPr>
      </w:pPr>
      <w:r>
        <w:rPr>
          <w:rFonts w:ascii="Arial" w:hAnsi="Arial" w:cs="Arial"/>
          <w:sz w:val="24"/>
          <w:szCs w:val="24"/>
        </w:rPr>
        <w:t>Moras, P (2024)</w:t>
      </w:r>
      <w:r w:rsidRPr="00230AAD">
        <w:t xml:space="preserve"> </w:t>
      </w:r>
      <w:r w:rsidRPr="00230AAD">
        <w:rPr>
          <w:rFonts w:ascii="Arial" w:hAnsi="Arial" w:cs="Arial"/>
          <w:sz w:val="24"/>
          <w:szCs w:val="24"/>
        </w:rPr>
        <w:t>De la participación al consumo cultural. Evidencias y tendencias, Revista Estudios del Desarrollo Social: Cuba y América Latina. RPNS 2346 ISSN 2308-0132 .Vol. 12, Número Especial 1. (2024)</w:t>
      </w:r>
    </w:p>
    <w:p w14:paraId="3649A711" w14:textId="4C55FE80" w:rsidR="00EF4323" w:rsidRDefault="00EF4323" w:rsidP="00EF4323">
      <w:pPr>
        <w:spacing w:line="240" w:lineRule="auto"/>
        <w:jc w:val="both"/>
        <w:rPr>
          <w:rFonts w:ascii="Arial" w:hAnsi="Arial" w:cs="Arial"/>
          <w:sz w:val="24"/>
          <w:szCs w:val="24"/>
        </w:rPr>
      </w:pPr>
      <w:r w:rsidRPr="00EF4323">
        <w:rPr>
          <w:rFonts w:ascii="Arial" w:hAnsi="Arial" w:cs="Arial"/>
          <w:sz w:val="24"/>
          <w:szCs w:val="24"/>
        </w:rPr>
        <w:t>Moras, P &amp; Rivero, Y (2023). Tendencias y reflexiones</w:t>
      </w:r>
      <w:r w:rsidR="008E0713">
        <w:rPr>
          <w:rFonts w:ascii="Arial" w:hAnsi="Arial" w:cs="Arial"/>
          <w:sz w:val="24"/>
          <w:szCs w:val="24"/>
        </w:rPr>
        <w:t xml:space="preserve"> </w:t>
      </w:r>
      <w:r w:rsidRPr="00EF4323">
        <w:rPr>
          <w:rFonts w:ascii="Arial" w:hAnsi="Arial" w:cs="Arial"/>
          <w:sz w:val="24"/>
          <w:szCs w:val="24"/>
        </w:rPr>
        <w:t>en torno al Consumo Cultural en Cuba. En</w:t>
      </w:r>
      <w:r w:rsidR="008E0713">
        <w:rPr>
          <w:rFonts w:ascii="Arial" w:hAnsi="Arial" w:cs="Arial"/>
          <w:sz w:val="24"/>
          <w:szCs w:val="24"/>
        </w:rPr>
        <w:t xml:space="preserve"> </w:t>
      </w:r>
      <w:r w:rsidRPr="00EF4323">
        <w:rPr>
          <w:rFonts w:ascii="Arial" w:hAnsi="Arial" w:cs="Arial"/>
          <w:sz w:val="24"/>
          <w:szCs w:val="24"/>
        </w:rPr>
        <w:t>Morales E. (Coord.), Identidades y diversidades</w:t>
      </w:r>
      <w:r w:rsidR="008E0713">
        <w:rPr>
          <w:rFonts w:ascii="Arial" w:hAnsi="Arial" w:cs="Arial"/>
          <w:sz w:val="24"/>
          <w:szCs w:val="24"/>
        </w:rPr>
        <w:t xml:space="preserve"> </w:t>
      </w:r>
      <w:r w:rsidRPr="00EF4323">
        <w:rPr>
          <w:rFonts w:ascii="Arial" w:hAnsi="Arial" w:cs="Arial"/>
          <w:sz w:val="24"/>
          <w:szCs w:val="24"/>
        </w:rPr>
        <w:t>de adolescentes y jóvenes. Revelaciones en el</w:t>
      </w:r>
      <w:r w:rsidR="008E0713">
        <w:rPr>
          <w:rFonts w:ascii="Arial" w:hAnsi="Arial" w:cs="Arial"/>
          <w:sz w:val="24"/>
          <w:szCs w:val="24"/>
        </w:rPr>
        <w:t xml:space="preserve"> </w:t>
      </w:r>
      <w:r w:rsidRPr="00EF4323">
        <w:rPr>
          <w:rFonts w:ascii="Arial" w:hAnsi="Arial" w:cs="Arial"/>
          <w:sz w:val="24"/>
          <w:szCs w:val="24"/>
        </w:rPr>
        <w:t>contexto cubano actual (pp.107-129). La</w:t>
      </w:r>
      <w:r w:rsidR="008E0713">
        <w:rPr>
          <w:rFonts w:ascii="Arial" w:hAnsi="Arial" w:cs="Arial"/>
          <w:sz w:val="24"/>
          <w:szCs w:val="24"/>
        </w:rPr>
        <w:t xml:space="preserve"> </w:t>
      </w:r>
      <w:r w:rsidRPr="00EF4323">
        <w:rPr>
          <w:rFonts w:ascii="Arial" w:hAnsi="Arial" w:cs="Arial"/>
          <w:sz w:val="24"/>
          <w:szCs w:val="24"/>
        </w:rPr>
        <w:t>Habana: Centro de Investigación de la Cultura</w:t>
      </w:r>
      <w:r w:rsidR="008E0713">
        <w:rPr>
          <w:rFonts w:ascii="Arial" w:hAnsi="Arial" w:cs="Arial"/>
          <w:sz w:val="24"/>
          <w:szCs w:val="24"/>
        </w:rPr>
        <w:t xml:space="preserve"> </w:t>
      </w:r>
      <w:r w:rsidRPr="00EF4323">
        <w:rPr>
          <w:rFonts w:ascii="Arial" w:hAnsi="Arial" w:cs="Arial"/>
          <w:sz w:val="24"/>
          <w:szCs w:val="24"/>
        </w:rPr>
        <w:t xml:space="preserve">Cubana “Juan </w:t>
      </w:r>
      <w:proofErr w:type="spellStart"/>
      <w:r w:rsidRPr="00EF4323">
        <w:rPr>
          <w:rFonts w:ascii="Arial" w:hAnsi="Arial" w:cs="Arial"/>
          <w:sz w:val="24"/>
          <w:szCs w:val="24"/>
        </w:rPr>
        <w:t>Marinello</w:t>
      </w:r>
      <w:proofErr w:type="spellEnd"/>
      <w:r w:rsidRPr="00EF4323">
        <w:rPr>
          <w:rFonts w:ascii="Arial" w:hAnsi="Arial" w:cs="Arial"/>
          <w:sz w:val="24"/>
          <w:szCs w:val="24"/>
        </w:rPr>
        <w:t>”.</w:t>
      </w:r>
    </w:p>
    <w:p w14:paraId="61F8C966" w14:textId="5831ADD8" w:rsidR="00230AAD" w:rsidRDefault="00230AAD" w:rsidP="00230AAD">
      <w:pPr>
        <w:spacing w:line="240" w:lineRule="auto"/>
        <w:jc w:val="both"/>
        <w:rPr>
          <w:rFonts w:ascii="Arial" w:hAnsi="Arial" w:cs="Arial"/>
          <w:sz w:val="24"/>
          <w:szCs w:val="24"/>
        </w:rPr>
      </w:pPr>
      <w:r w:rsidRPr="00230AAD">
        <w:rPr>
          <w:rFonts w:ascii="Arial" w:hAnsi="Arial" w:cs="Arial"/>
          <w:sz w:val="24"/>
          <w:szCs w:val="24"/>
        </w:rPr>
        <w:lastRenderedPageBreak/>
        <w:t>Ojeda, C. (2023). Consumo Cultural de Jóvenes que</w:t>
      </w:r>
      <w:r w:rsidR="008E0713">
        <w:rPr>
          <w:rFonts w:ascii="Arial" w:hAnsi="Arial" w:cs="Arial"/>
          <w:sz w:val="24"/>
          <w:szCs w:val="24"/>
        </w:rPr>
        <w:t xml:space="preserve"> </w:t>
      </w:r>
      <w:r w:rsidRPr="00230AAD">
        <w:rPr>
          <w:rFonts w:ascii="Arial" w:hAnsi="Arial" w:cs="Arial"/>
          <w:sz w:val="24"/>
          <w:szCs w:val="24"/>
        </w:rPr>
        <w:t>asisten a Fábrica de Arte Cubano. Ejercicio</w:t>
      </w:r>
      <w:r w:rsidR="008E0713">
        <w:rPr>
          <w:rFonts w:ascii="Arial" w:hAnsi="Arial" w:cs="Arial"/>
          <w:sz w:val="24"/>
          <w:szCs w:val="24"/>
        </w:rPr>
        <w:t xml:space="preserve"> </w:t>
      </w:r>
      <w:r w:rsidRPr="00230AAD">
        <w:rPr>
          <w:rFonts w:ascii="Arial" w:hAnsi="Arial" w:cs="Arial"/>
          <w:sz w:val="24"/>
          <w:szCs w:val="24"/>
        </w:rPr>
        <w:t>profesional Culminación de estudios. Facultad</w:t>
      </w:r>
      <w:r w:rsidR="008E0713">
        <w:rPr>
          <w:rFonts w:ascii="Arial" w:hAnsi="Arial" w:cs="Arial"/>
          <w:sz w:val="24"/>
          <w:szCs w:val="24"/>
        </w:rPr>
        <w:t xml:space="preserve"> </w:t>
      </w:r>
      <w:r w:rsidRPr="00230AAD">
        <w:rPr>
          <w:rFonts w:ascii="Arial" w:hAnsi="Arial" w:cs="Arial"/>
          <w:sz w:val="24"/>
          <w:szCs w:val="24"/>
        </w:rPr>
        <w:t>de Psicología, Universidad de La Habana, Cuba.</w:t>
      </w:r>
    </w:p>
    <w:p w14:paraId="37CF7A9D" w14:textId="6D685717" w:rsidR="00230AAD" w:rsidRPr="00230AAD" w:rsidRDefault="00230AAD" w:rsidP="00230AAD">
      <w:pPr>
        <w:spacing w:line="240" w:lineRule="auto"/>
        <w:jc w:val="both"/>
        <w:rPr>
          <w:rFonts w:ascii="Arial" w:hAnsi="Arial" w:cs="Arial"/>
          <w:sz w:val="24"/>
          <w:szCs w:val="24"/>
        </w:rPr>
      </w:pPr>
      <w:r w:rsidRPr="00230AAD">
        <w:rPr>
          <w:rFonts w:ascii="Arial" w:hAnsi="Arial" w:cs="Arial"/>
          <w:sz w:val="24"/>
          <w:szCs w:val="24"/>
        </w:rPr>
        <w:t>Rosas Mantecón, A. (2017). Ir al Cine. Antropología de</w:t>
      </w:r>
      <w:r w:rsidR="008E0713">
        <w:rPr>
          <w:rFonts w:ascii="Arial" w:hAnsi="Arial" w:cs="Arial"/>
          <w:sz w:val="24"/>
          <w:szCs w:val="24"/>
        </w:rPr>
        <w:t xml:space="preserve"> </w:t>
      </w:r>
      <w:r w:rsidRPr="00230AAD">
        <w:rPr>
          <w:rFonts w:ascii="Arial" w:hAnsi="Arial" w:cs="Arial"/>
          <w:sz w:val="24"/>
          <w:szCs w:val="24"/>
        </w:rPr>
        <w:t xml:space="preserve">los públicos, la ciudad y las pantallas. </w:t>
      </w:r>
      <w:proofErr w:type="spellStart"/>
      <w:r w:rsidRPr="00230AAD">
        <w:rPr>
          <w:rFonts w:ascii="Arial" w:hAnsi="Arial" w:cs="Arial"/>
          <w:sz w:val="24"/>
          <w:szCs w:val="24"/>
        </w:rPr>
        <w:t>México</w:t>
      </w:r>
      <w:proofErr w:type="gramStart"/>
      <w:r w:rsidRPr="00230AAD">
        <w:rPr>
          <w:rFonts w:ascii="Arial" w:hAnsi="Arial" w:cs="Arial"/>
          <w:sz w:val="24"/>
          <w:szCs w:val="24"/>
        </w:rPr>
        <w:t>:Universidad</w:t>
      </w:r>
      <w:proofErr w:type="spellEnd"/>
      <w:proofErr w:type="gramEnd"/>
      <w:r w:rsidRPr="00230AAD">
        <w:rPr>
          <w:rFonts w:ascii="Arial" w:hAnsi="Arial" w:cs="Arial"/>
          <w:sz w:val="24"/>
          <w:szCs w:val="24"/>
        </w:rPr>
        <w:t xml:space="preserve"> Autónoma Metropolitana de</w:t>
      </w:r>
      <w:r w:rsidR="008E0713">
        <w:rPr>
          <w:rFonts w:ascii="Arial" w:hAnsi="Arial" w:cs="Arial"/>
          <w:sz w:val="24"/>
          <w:szCs w:val="24"/>
        </w:rPr>
        <w:t xml:space="preserve"> </w:t>
      </w:r>
      <w:r w:rsidRPr="00230AAD">
        <w:rPr>
          <w:rFonts w:ascii="Arial" w:hAnsi="Arial" w:cs="Arial"/>
          <w:sz w:val="24"/>
          <w:szCs w:val="24"/>
        </w:rPr>
        <w:t>México.</w:t>
      </w:r>
    </w:p>
    <w:p w14:paraId="78177726" w14:textId="1C02D92B" w:rsidR="008E0713" w:rsidRPr="008E0713" w:rsidRDefault="00EF4323" w:rsidP="008E0713">
      <w:pPr>
        <w:spacing w:line="240" w:lineRule="auto"/>
        <w:jc w:val="both"/>
        <w:rPr>
          <w:rFonts w:ascii="Arial" w:hAnsi="Arial" w:cs="Arial"/>
          <w:sz w:val="24"/>
          <w:szCs w:val="24"/>
        </w:rPr>
      </w:pPr>
      <w:r w:rsidRPr="00EF4323">
        <w:rPr>
          <w:rFonts w:ascii="Arial" w:hAnsi="Arial" w:cs="Arial"/>
          <w:sz w:val="24"/>
          <w:szCs w:val="24"/>
        </w:rPr>
        <w:t>Willis, P. (1999). Notas sobre cultura común. Hacia una</w:t>
      </w:r>
      <w:r w:rsidR="008E0713">
        <w:rPr>
          <w:rFonts w:ascii="Arial" w:hAnsi="Arial" w:cs="Arial"/>
          <w:sz w:val="24"/>
          <w:szCs w:val="24"/>
        </w:rPr>
        <w:t xml:space="preserve"> </w:t>
      </w:r>
      <w:r w:rsidRPr="00EF4323">
        <w:rPr>
          <w:rFonts w:ascii="Arial" w:hAnsi="Arial" w:cs="Arial"/>
          <w:sz w:val="24"/>
          <w:szCs w:val="24"/>
        </w:rPr>
        <w:t xml:space="preserve">política cultural para la estética terrena. </w:t>
      </w:r>
      <w:proofErr w:type="spellStart"/>
      <w:r w:rsidRPr="00EF4323">
        <w:rPr>
          <w:rFonts w:ascii="Arial" w:hAnsi="Arial" w:cs="Arial"/>
          <w:sz w:val="24"/>
          <w:szCs w:val="24"/>
        </w:rPr>
        <w:t>Arxius</w:t>
      </w:r>
      <w:proofErr w:type="spellEnd"/>
      <w:r w:rsidR="008E0713" w:rsidRPr="008E0713">
        <w:t xml:space="preserve"> </w:t>
      </w:r>
      <w:r w:rsidR="008E0713" w:rsidRPr="008E0713">
        <w:rPr>
          <w:rFonts w:ascii="Arial" w:hAnsi="Arial" w:cs="Arial"/>
          <w:sz w:val="24"/>
          <w:szCs w:val="24"/>
        </w:rPr>
        <w:t xml:space="preserve">de </w:t>
      </w:r>
      <w:proofErr w:type="spellStart"/>
      <w:r w:rsidR="008E0713" w:rsidRPr="008E0713">
        <w:rPr>
          <w:rFonts w:ascii="Arial" w:hAnsi="Arial" w:cs="Arial"/>
          <w:sz w:val="24"/>
          <w:szCs w:val="24"/>
        </w:rPr>
        <w:t>Sociologia</w:t>
      </w:r>
      <w:proofErr w:type="spellEnd"/>
      <w:r w:rsidR="008E0713" w:rsidRPr="008E0713">
        <w:rPr>
          <w:rFonts w:ascii="Arial" w:hAnsi="Arial" w:cs="Arial"/>
          <w:sz w:val="24"/>
          <w:szCs w:val="24"/>
        </w:rPr>
        <w:t>, 3, 15-31.</w:t>
      </w:r>
    </w:p>
    <w:p w14:paraId="19B1D20B" w14:textId="4AC67B8B" w:rsidR="00EF4323" w:rsidRPr="00EF4323" w:rsidRDefault="008E0713" w:rsidP="00EF4323">
      <w:pPr>
        <w:spacing w:line="240" w:lineRule="auto"/>
        <w:jc w:val="both"/>
        <w:rPr>
          <w:rFonts w:ascii="Arial" w:hAnsi="Arial" w:cs="Arial"/>
          <w:sz w:val="24"/>
          <w:szCs w:val="24"/>
        </w:rPr>
      </w:pPr>
      <w:hyperlink r:id="rId6" w:history="1">
        <w:r w:rsidRPr="00F57AC5">
          <w:rPr>
            <w:rStyle w:val="Hipervnculo"/>
            <w:rFonts w:ascii="Arial" w:hAnsi="Arial" w:cs="Arial"/>
            <w:sz w:val="24"/>
            <w:szCs w:val="24"/>
          </w:rPr>
          <w:t>https://www.uv.es/~sociolog/arxius/arxius3.pdf</w:t>
        </w:r>
      </w:hyperlink>
      <w:r>
        <w:rPr>
          <w:rFonts w:ascii="Arial" w:hAnsi="Arial" w:cs="Arial"/>
          <w:sz w:val="24"/>
          <w:szCs w:val="24"/>
        </w:rPr>
        <w:t xml:space="preserve"> </w:t>
      </w:r>
      <w:r w:rsidR="00EF4323" w:rsidRPr="00EF4323">
        <w:rPr>
          <w:rFonts w:ascii="Arial" w:hAnsi="Arial" w:cs="Arial"/>
          <w:sz w:val="24"/>
          <w:szCs w:val="24"/>
        </w:rPr>
        <w:t xml:space="preserve">de </w:t>
      </w:r>
      <w:proofErr w:type="spellStart"/>
      <w:r w:rsidR="00EF4323" w:rsidRPr="00EF4323">
        <w:rPr>
          <w:rFonts w:ascii="Arial" w:hAnsi="Arial" w:cs="Arial"/>
          <w:sz w:val="24"/>
          <w:szCs w:val="24"/>
        </w:rPr>
        <w:t>Sociologia</w:t>
      </w:r>
      <w:proofErr w:type="spellEnd"/>
      <w:r w:rsidR="00EF4323" w:rsidRPr="00EF4323">
        <w:rPr>
          <w:rFonts w:ascii="Arial" w:hAnsi="Arial" w:cs="Arial"/>
          <w:sz w:val="24"/>
          <w:szCs w:val="24"/>
        </w:rPr>
        <w:t>, 3, 15-31.</w:t>
      </w:r>
    </w:p>
    <w:p w14:paraId="05515FEE" w14:textId="77777777" w:rsidR="00EF4323" w:rsidRDefault="00EF4323" w:rsidP="00EF4323">
      <w:pPr>
        <w:spacing w:line="240" w:lineRule="auto"/>
        <w:jc w:val="both"/>
        <w:rPr>
          <w:rFonts w:ascii="Arial" w:hAnsi="Arial" w:cs="Arial"/>
          <w:sz w:val="24"/>
          <w:szCs w:val="24"/>
        </w:rPr>
      </w:pPr>
    </w:p>
    <w:p w14:paraId="1DD9EBBB" w14:textId="77777777" w:rsidR="00EF4323" w:rsidRPr="00EF4323" w:rsidRDefault="00EF4323" w:rsidP="00EF4323">
      <w:pPr>
        <w:spacing w:line="240" w:lineRule="auto"/>
        <w:jc w:val="both"/>
        <w:rPr>
          <w:rFonts w:ascii="Arial" w:hAnsi="Arial" w:cs="Arial"/>
          <w:sz w:val="24"/>
          <w:szCs w:val="24"/>
        </w:rPr>
      </w:pPr>
      <w:bookmarkStart w:id="0" w:name="_GoBack"/>
      <w:bookmarkEnd w:id="0"/>
    </w:p>
    <w:sectPr w:rsidR="00EF4323" w:rsidRPr="00EF43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37B29"/>
    <w:multiLevelType w:val="hybridMultilevel"/>
    <w:tmpl w:val="5342A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D2A6B13"/>
    <w:multiLevelType w:val="hybridMultilevel"/>
    <w:tmpl w:val="6F8A5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ED"/>
    <w:rsid w:val="000817CF"/>
    <w:rsid w:val="000F147E"/>
    <w:rsid w:val="001F162C"/>
    <w:rsid w:val="002067C4"/>
    <w:rsid w:val="00230AAD"/>
    <w:rsid w:val="002A13BE"/>
    <w:rsid w:val="00320CDD"/>
    <w:rsid w:val="00381BFA"/>
    <w:rsid w:val="003F08FB"/>
    <w:rsid w:val="00571E67"/>
    <w:rsid w:val="006A2419"/>
    <w:rsid w:val="00881CED"/>
    <w:rsid w:val="008E0713"/>
    <w:rsid w:val="009F46F3"/>
    <w:rsid w:val="00A84B16"/>
    <w:rsid w:val="00D6357E"/>
    <w:rsid w:val="00EF4323"/>
    <w:rsid w:val="00F92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67C4"/>
    <w:pPr>
      <w:ind w:left="720"/>
      <w:contextualSpacing/>
    </w:pPr>
  </w:style>
  <w:style w:type="character" w:styleId="Hipervnculo">
    <w:name w:val="Hyperlink"/>
    <w:basedOn w:val="Fuentedeprrafopredeter"/>
    <w:uiPriority w:val="99"/>
    <w:unhideWhenUsed/>
    <w:rsid w:val="008E07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67C4"/>
    <w:pPr>
      <w:ind w:left="720"/>
      <w:contextualSpacing/>
    </w:pPr>
  </w:style>
  <w:style w:type="character" w:styleId="Hipervnculo">
    <w:name w:val="Hyperlink"/>
    <w:basedOn w:val="Fuentedeprrafopredeter"/>
    <w:uiPriority w:val="99"/>
    <w:unhideWhenUsed/>
    <w:rsid w:val="008E0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es/~sociolog/arxius/arxius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2743</Words>
  <Characters>15092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Millo Moras</dc:creator>
  <cp:lastModifiedBy>Millo Moras</cp:lastModifiedBy>
  <cp:revision>4</cp:revision>
  <dcterms:created xsi:type="dcterms:W3CDTF">2025-05-29T22:11:00Z</dcterms:created>
  <dcterms:modified xsi:type="dcterms:W3CDTF">2025-06-02T18:57:00Z</dcterms:modified>
</cp:coreProperties>
</file>